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E743A4" w14:textId="77777777" w:rsidR="000E0F87" w:rsidRDefault="000E0F87" w:rsidP="000E0F87">
      <w:pPr>
        <w:spacing w:after="0"/>
      </w:pPr>
      <w:bookmarkStart w:id="0" w:name="_GoBack"/>
      <w:bookmarkEnd w:id="0"/>
      <w:r w:rsidRPr="008A2C78">
        <w:rPr>
          <w:b/>
        </w:rPr>
        <w:t>Vegetation Risk Profile Index (VRPI</w:t>
      </w:r>
      <w:r>
        <w:t xml:space="preserve">): This is a tool that is designed to help a system operator or Emergency Manager determine the </w:t>
      </w:r>
      <w:r w:rsidR="008A2C78">
        <w:t xml:space="preserve">risk of </w:t>
      </w:r>
      <w:r>
        <w:t>vegetation</w:t>
      </w:r>
      <w:r w:rsidR="008A2C78">
        <w:t>-</w:t>
      </w:r>
      <w:r>
        <w:t xml:space="preserve">related outages along </w:t>
      </w:r>
      <w:r w:rsidR="005B0B9F">
        <w:t xml:space="preserve">a given </w:t>
      </w:r>
      <w:r w:rsidR="008A2C78">
        <w:t>distribution circuit segment</w:t>
      </w:r>
      <w:r w:rsidR="00210D7A">
        <w:t xml:space="preserve"> during wind events based on the number of trees, species of trees, height of the trees, and outage history </w:t>
      </w:r>
      <w:r w:rsidR="005B0B9F">
        <w:t>along that given</w:t>
      </w:r>
      <w:r w:rsidR="00210D7A">
        <w:t xml:space="preserve"> circuit segment</w:t>
      </w:r>
      <w:r>
        <w:t>.</w:t>
      </w:r>
    </w:p>
    <w:p w14:paraId="2F1AD427" w14:textId="77777777" w:rsidR="008A2C78" w:rsidRDefault="008A2C78" w:rsidP="000E0F87">
      <w:pPr>
        <w:spacing w:after="0"/>
      </w:pPr>
    </w:p>
    <w:p w14:paraId="3349B363" w14:textId="77777777" w:rsidR="000E0F87" w:rsidRPr="00210D7A" w:rsidRDefault="00210D7A" w:rsidP="000E0F87">
      <w:pPr>
        <w:spacing w:after="0"/>
        <w:rPr>
          <w:i/>
        </w:rPr>
      </w:pPr>
      <w:r>
        <w:t xml:space="preserve">Equation: </w:t>
      </w:r>
      <w:r w:rsidR="000E0F87" w:rsidRPr="00210D7A">
        <w:rPr>
          <w:i/>
        </w:rPr>
        <w:t>VRPI = T+2</w:t>
      </w:r>
      <w:r w:rsidR="00E86316">
        <w:rPr>
          <w:i/>
        </w:rPr>
        <w:t>(</w:t>
      </w:r>
      <w:r w:rsidR="000E0F87" w:rsidRPr="00210D7A">
        <w:rPr>
          <w:i/>
        </w:rPr>
        <w:t>Oh</w:t>
      </w:r>
      <w:r w:rsidR="00E86316">
        <w:rPr>
          <w:i/>
        </w:rPr>
        <w:t>)</w:t>
      </w:r>
    </w:p>
    <w:p w14:paraId="2D73A0ED" w14:textId="77777777" w:rsidR="00210D7A" w:rsidRDefault="00210D7A" w:rsidP="000E0F87">
      <w:pPr>
        <w:spacing w:after="0"/>
      </w:pPr>
    </w:p>
    <w:p w14:paraId="47F17445" w14:textId="77777777" w:rsidR="000E0F87" w:rsidRDefault="000E0F87" w:rsidP="000E0F87">
      <w:pPr>
        <w:spacing w:after="0"/>
      </w:pPr>
      <w:r>
        <w:t>T = Tree Component</w:t>
      </w:r>
    </w:p>
    <w:p w14:paraId="1506628C" w14:textId="77777777" w:rsidR="00DD66AB" w:rsidRDefault="00DD66AB" w:rsidP="000E0F87">
      <w:pPr>
        <w:spacing w:after="0"/>
      </w:pPr>
    </w:p>
    <w:p w14:paraId="30FF426B" w14:textId="77777777" w:rsidR="000E0F87" w:rsidRPr="004D6859" w:rsidRDefault="004D6859" w:rsidP="000E0F87">
      <w:pPr>
        <w:spacing w:after="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T=Tt×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Th×Ts</m:t>
              </m:r>
            </m:e>
          </m:d>
          <m: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</m:oMath>
      </m:oMathPara>
    </w:p>
    <w:p w14:paraId="4BA3C721" w14:textId="77777777" w:rsidR="00DD66AB" w:rsidRDefault="00DD66AB" w:rsidP="000E0F87">
      <w:pPr>
        <w:spacing w:after="0"/>
      </w:pPr>
    </w:p>
    <w:p w14:paraId="651B2908" w14:textId="77777777" w:rsidR="000E0F87" w:rsidRPr="00A158FF" w:rsidRDefault="000E0F87" w:rsidP="000E0F87">
      <w:pPr>
        <w:spacing w:after="0"/>
        <w:rPr>
          <w:b/>
        </w:rPr>
      </w:pPr>
      <w:r w:rsidRPr="00A158FF">
        <w:rPr>
          <w:b/>
        </w:rPr>
        <w:t>Tt = Total number of trees in the database monitored for a given circuit</w:t>
      </w:r>
      <w:r w:rsidR="004D6859">
        <w:rPr>
          <w:b/>
        </w:rPr>
        <w:t xml:space="preserve"> segment</w:t>
      </w:r>
    </w:p>
    <w:p w14:paraId="5E021543" w14:textId="77777777" w:rsidR="00DD66AB" w:rsidRDefault="00DD66AB" w:rsidP="000E0F87">
      <w:pPr>
        <w:spacing w:after="0"/>
      </w:pPr>
    </w:p>
    <w:p w14:paraId="10F680C3" w14:textId="77777777" w:rsidR="000E0F87" w:rsidRPr="00DD66AB" w:rsidRDefault="00DD66AB" w:rsidP="000E0F87">
      <w:pPr>
        <w:spacing w:after="0"/>
        <w:rPr>
          <w:b/>
        </w:rPr>
      </w:pPr>
      <w:r w:rsidRPr="00DD66AB">
        <w:rPr>
          <w:b/>
        </w:rPr>
        <w:t xml:space="preserve">Th = Tree height </w:t>
      </w:r>
      <w:r w:rsidR="004D6859">
        <w:rPr>
          <w:b/>
        </w:rPr>
        <w:t>c</w:t>
      </w:r>
      <w:r w:rsidRPr="00DD66AB">
        <w:rPr>
          <w:b/>
        </w:rPr>
        <w:t>omponent</w:t>
      </w:r>
    </w:p>
    <w:p w14:paraId="5BB66F03" w14:textId="77777777" w:rsidR="00DD66AB" w:rsidRDefault="00DD66AB" w:rsidP="000E0F87">
      <w:pPr>
        <w:spacing w:after="0"/>
      </w:pPr>
      <w:r>
        <w:t>Tree height component is developed by creating three “buckets” which represents the heights of the trees in a given area. Below are the buckets being used:</w:t>
      </w:r>
    </w:p>
    <w:p w14:paraId="00CDAC72" w14:textId="77777777" w:rsidR="004D6859" w:rsidRDefault="004D6859" w:rsidP="000E0F87">
      <w:pPr>
        <w:spacing w:after="0"/>
      </w:pPr>
    </w:p>
    <w:p w14:paraId="6D5D4988" w14:textId="77777777" w:rsidR="00DD66AB" w:rsidRDefault="00DD66AB" w:rsidP="00DD66AB">
      <w:pPr>
        <w:pStyle w:val="ListParagraph"/>
        <w:numPr>
          <w:ilvl w:val="0"/>
          <w:numId w:val="1"/>
        </w:numPr>
        <w:spacing w:after="0"/>
      </w:pPr>
      <w:r>
        <w:t>Th bucket 1</w:t>
      </w:r>
      <w:r w:rsidR="004D6859">
        <w:t xml:space="preserve"> (</w:t>
      </w:r>
      <w:bookmarkStart w:id="1" w:name="_Hlk13474242"/>
      <w:r w:rsidR="00E86316">
        <w:t>H</w:t>
      </w:r>
      <w:r w:rsidR="00E86316" w:rsidRPr="00E86316">
        <w:rPr>
          <w:vertAlign w:val="subscript"/>
        </w:rPr>
        <w:t>1</w:t>
      </w:r>
      <w:bookmarkEnd w:id="1"/>
      <w:r w:rsidR="004D6859">
        <w:t>)</w:t>
      </w:r>
      <w:r>
        <w:t xml:space="preserve"> = </w:t>
      </w:r>
      <w:r w:rsidR="004D6859">
        <w:t>Percentage of total t</w:t>
      </w:r>
      <w:r>
        <w:t>rees &lt; 20ft</w:t>
      </w:r>
    </w:p>
    <w:p w14:paraId="2EDAE87C" w14:textId="77777777" w:rsidR="00DD66AB" w:rsidRDefault="00DD66AB" w:rsidP="00DD66AB">
      <w:pPr>
        <w:pStyle w:val="ListParagraph"/>
        <w:numPr>
          <w:ilvl w:val="0"/>
          <w:numId w:val="1"/>
        </w:numPr>
        <w:spacing w:after="0"/>
      </w:pPr>
      <w:r>
        <w:t xml:space="preserve">Th bucket 2 </w:t>
      </w:r>
      <w:r w:rsidR="004D6859">
        <w:t>(</w:t>
      </w:r>
      <w:r w:rsidR="00E86316">
        <w:t>H</w:t>
      </w:r>
      <w:r w:rsidR="00E86316" w:rsidRPr="00E86316">
        <w:rPr>
          <w:vertAlign w:val="subscript"/>
        </w:rPr>
        <w:t>2</w:t>
      </w:r>
      <w:r w:rsidR="004D6859">
        <w:t xml:space="preserve">) </w:t>
      </w:r>
      <w:r>
        <w:t xml:space="preserve">= </w:t>
      </w:r>
      <w:r w:rsidR="004D6859">
        <w:t xml:space="preserve">Percentage of total trees </w:t>
      </w:r>
      <w:r>
        <w:t>2</w:t>
      </w:r>
      <w:r w:rsidR="009342A5">
        <w:t>0</w:t>
      </w:r>
      <w:r>
        <w:t xml:space="preserve"> – 40ft</w:t>
      </w:r>
    </w:p>
    <w:p w14:paraId="1F15A8A7" w14:textId="77777777" w:rsidR="00DD66AB" w:rsidRDefault="00DD66AB" w:rsidP="00DD66AB">
      <w:pPr>
        <w:pStyle w:val="ListParagraph"/>
        <w:numPr>
          <w:ilvl w:val="0"/>
          <w:numId w:val="1"/>
        </w:numPr>
        <w:spacing w:after="0"/>
      </w:pPr>
      <w:r>
        <w:t xml:space="preserve">Th bucket 3 </w:t>
      </w:r>
      <w:r w:rsidR="004D6859">
        <w:t>(</w:t>
      </w:r>
      <w:r w:rsidR="00E86316">
        <w:t>H</w:t>
      </w:r>
      <w:r w:rsidR="004D6859" w:rsidRPr="00E86316">
        <w:rPr>
          <w:vertAlign w:val="subscript"/>
        </w:rPr>
        <w:t>3</w:t>
      </w:r>
      <w:r w:rsidR="004D6859">
        <w:t xml:space="preserve">) </w:t>
      </w:r>
      <w:r>
        <w:t xml:space="preserve">= </w:t>
      </w:r>
      <w:r w:rsidR="004D6859">
        <w:t xml:space="preserve">Percentage of total trees </w:t>
      </w:r>
      <w:r>
        <w:t>&gt;</w:t>
      </w:r>
      <w:r w:rsidR="008A2C78">
        <w:t xml:space="preserve"> </w:t>
      </w:r>
      <w:r>
        <w:t>40ft</w:t>
      </w:r>
    </w:p>
    <w:p w14:paraId="1CF3CCB6" w14:textId="77777777" w:rsidR="004D6859" w:rsidRDefault="004D6859" w:rsidP="000E0F87">
      <w:pPr>
        <w:spacing w:after="0"/>
      </w:pPr>
    </w:p>
    <w:p w14:paraId="500124E1" w14:textId="77777777" w:rsidR="004D6859" w:rsidRPr="004D6859" w:rsidRDefault="004D6859" w:rsidP="000E0F87">
      <w:pPr>
        <w:spacing w:after="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Th=1(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)+2(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)+3(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)</m:t>
          </m:r>
        </m:oMath>
      </m:oMathPara>
    </w:p>
    <w:p w14:paraId="56F09F82" w14:textId="77777777" w:rsidR="004D6859" w:rsidRDefault="004D6859" w:rsidP="000E0F87">
      <w:pPr>
        <w:spacing w:after="0"/>
      </w:pPr>
    </w:p>
    <w:p w14:paraId="68241AE9" w14:textId="77777777" w:rsidR="000E0F87" w:rsidRDefault="00DD66AB" w:rsidP="00B83466">
      <w:pPr>
        <w:spacing w:after="0"/>
      </w:pPr>
      <w:r>
        <w:t xml:space="preserve">Example: If along Circuit </w:t>
      </w:r>
      <w:r w:rsidR="004D6859">
        <w:t xml:space="preserve">XYZ, </w:t>
      </w:r>
      <w:r>
        <w:t>55% of the trees were in bucket 1, 35% were in bucket 2 and 10% were in bucket 3, then</w:t>
      </w:r>
      <w:r w:rsidR="004D6859">
        <w:t>…</w:t>
      </w:r>
      <w:r w:rsidR="00B83466">
        <w:t xml:space="preserve">  </w:t>
      </w:r>
      <w:r>
        <w:t>Th = 1(.</w:t>
      </w:r>
      <w:proofErr w:type="gramStart"/>
      <w:r>
        <w:t>55)+</w:t>
      </w:r>
      <w:proofErr w:type="gramEnd"/>
      <w:r>
        <w:t xml:space="preserve">2(.35)+3(.10) = 1.55 </w:t>
      </w:r>
    </w:p>
    <w:p w14:paraId="4C2950EF" w14:textId="77777777" w:rsidR="00B83466" w:rsidRDefault="00B83466" w:rsidP="00B83466">
      <w:pPr>
        <w:spacing w:after="0"/>
      </w:pPr>
    </w:p>
    <w:p w14:paraId="6812B711" w14:textId="77777777" w:rsidR="00DD66AB" w:rsidRPr="00DD66AB" w:rsidRDefault="00DD66AB" w:rsidP="00DD66AB">
      <w:pPr>
        <w:spacing w:after="0"/>
        <w:rPr>
          <w:b/>
        </w:rPr>
      </w:pPr>
      <w:r w:rsidRPr="00DD66AB">
        <w:rPr>
          <w:b/>
        </w:rPr>
        <w:t>T</w:t>
      </w:r>
      <w:r>
        <w:rPr>
          <w:b/>
        </w:rPr>
        <w:t>s</w:t>
      </w:r>
      <w:r w:rsidRPr="00DD66AB">
        <w:rPr>
          <w:b/>
        </w:rPr>
        <w:t xml:space="preserve"> = Tree </w:t>
      </w:r>
      <w:r>
        <w:rPr>
          <w:b/>
        </w:rPr>
        <w:t>Species</w:t>
      </w:r>
      <w:r w:rsidRPr="00DD66AB">
        <w:rPr>
          <w:b/>
        </w:rPr>
        <w:t xml:space="preserve"> Component</w:t>
      </w:r>
    </w:p>
    <w:p w14:paraId="3105E3A3" w14:textId="77777777" w:rsidR="00DD66AB" w:rsidRDefault="00DD66AB" w:rsidP="00DD66AB">
      <w:pPr>
        <w:spacing w:after="0"/>
      </w:pPr>
      <w:r>
        <w:t xml:space="preserve">Tree species component is developed by creating </w:t>
      </w:r>
      <w:r w:rsidR="00E86316">
        <w:t>four</w:t>
      </w:r>
      <w:r>
        <w:t xml:space="preserve"> “buckets” which represent the presence of </w:t>
      </w:r>
      <w:r w:rsidR="00E42135">
        <w:t xml:space="preserve">a </w:t>
      </w:r>
      <w:r>
        <w:t>tree</w:t>
      </w:r>
      <w:r w:rsidR="00E42135">
        <w:t xml:space="preserve"> </w:t>
      </w:r>
      <w:r>
        <w:t>s</w:t>
      </w:r>
      <w:r w:rsidR="00E42135">
        <w:t>pecies</w:t>
      </w:r>
      <w:r>
        <w:t xml:space="preserve"> in a given area that ha</w:t>
      </w:r>
      <w:r w:rsidR="00E42135">
        <w:t>s</w:t>
      </w:r>
      <w:r>
        <w:t xml:space="preserve"> a history of causing outages. </w:t>
      </w:r>
      <w:r w:rsidR="00B12BB4">
        <w:t>To do this, we first had to rank</w:t>
      </w:r>
      <w:r w:rsidR="00B83466">
        <w:t xml:space="preserve"> each tree species</w:t>
      </w:r>
      <w:r w:rsidR="00B12BB4">
        <w:t xml:space="preserve"> with respect to outages. To rank each species</w:t>
      </w:r>
      <w:r w:rsidR="00B83466">
        <w:t xml:space="preserve">, we took the total number of outages </w:t>
      </w:r>
      <w:r w:rsidR="00B12BB4">
        <w:t>attributed</w:t>
      </w:r>
      <w:r w:rsidR="00B83466">
        <w:t xml:space="preserve"> to </w:t>
      </w:r>
      <w:r w:rsidR="00B12BB4">
        <w:t>each</w:t>
      </w:r>
      <w:r w:rsidR="00B83466">
        <w:t xml:space="preserve"> species (excluding tree trimming) and divided by the total number of trees of that species. For example, there were 11,007 Palm-Fan trees in our database and 260 outages attributed to Palm-Fan trees. 260/11,007 = 2.36%. </w:t>
      </w:r>
      <w:r w:rsidR="00B12BB4">
        <w:t>Based on the entire results of all species, w</w:t>
      </w:r>
      <w:r w:rsidR="00B83466">
        <w:t>e</w:t>
      </w:r>
      <w:r w:rsidR="006877DA">
        <w:t xml:space="preserve"> then</w:t>
      </w:r>
      <w:r w:rsidR="00B83466">
        <w:t xml:space="preserve"> </w:t>
      </w:r>
      <w:r w:rsidR="00B12BB4">
        <w:t>placed</w:t>
      </w:r>
      <w:r w:rsidR="00B83466">
        <w:t xml:space="preserve"> each tree </w:t>
      </w:r>
      <w:r w:rsidR="00B12BB4">
        <w:t xml:space="preserve">species </w:t>
      </w:r>
      <w:r w:rsidR="00B83466">
        <w:t>into</w:t>
      </w:r>
      <w:r w:rsidR="00B12BB4">
        <w:t xml:space="preserve"> one of</w:t>
      </w:r>
      <w:r w:rsidR="00B83466">
        <w:t xml:space="preserve"> the four</w:t>
      </w:r>
      <w:r w:rsidR="00FA2D3E">
        <w:t xml:space="preserve"> buckets</w:t>
      </w:r>
      <w:r w:rsidR="00B83466">
        <w:t xml:space="preserve"> based on</w:t>
      </w:r>
      <w:r w:rsidR="006877DA">
        <w:t xml:space="preserve"> where</w:t>
      </w:r>
      <w:r w:rsidR="00B83466">
        <w:t xml:space="preserve"> the</w:t>
      </w:r>
      <w:r w:rsidR="006877DA">
        <w:t>ir final calculation f</w:t>
      </w:r>
      <w:r w:rsidR="00B83466">
        <w:t>e</w:t>
      </w:r>
      <w:r w:rsidR="006877DA">
        <w:t>ll in the entire range of data</w:t>
      </w:r>
      <w:r w:rsidR="00B83466">
        <w:t xml:space="preserve">… </w:t>
      </w:r>
      <w:r w:rsidR="00FA2D3E">
        <w:t>&lt; 30</w:t>
      </w:r>
      <w:r w:rsidR="00FA2D3E" w:rsidRPr="00FA2D3E">
        <w:rPr>
          <w:vertAlign w:val="superscript"/>
        </w:rPr>
        <w:t>th</w:t>
      </w:r>
      <w:r w:rsidR="00FA2D3E">
        <w:t xml:space="preserve"> percentile (S</w:t>
      </w:r>
      <w:r w:rsidR="00FA2D3E" w:rsidRPr="009D780E">
        <w:rPr>
          <w:vertAlign w:val="subscript"/>
        </w:rPr>
        <w:t>1</w:t>
      </w:r>
      <w:r w:rsidR="00FA2D3E">
        <w:t>), 30</w:t>
      </w:r>
      <w:r w:rsidR="00FA2D3E" w:rsidRPr="00FA2D3E">
        <w:rPr>
          <w:vertAlign w:val="superscript"/>
        </w:rPr>
        <w:t>th</w:t>
      </w:r>
      <w:r w:rsidR="00FA2D3E">
        <w:t xml:space="preserve"> - 75</w:t>
      </w:r>
      <w:r w:rsidR="00FA2D3E" w:rsidRPr="00FA2D3E">
        <w:rPr>
          <w:vertAlign w:val="superscript"/>
        </w:rPr>
        <w:t>th</w:t>
      </w:r>
      <w:r w:rsidR="00FA2D3E">
        <w:t xml:space="preserve"> percentile (S</w:t>
      </w:r>
      <w:r w:rsidR="00FA2D3E" w:rsidRPr="009D780E">
        <w:rPr>
          <w:vertAlign w:val="subscript"/>
        </w:rPr>
        <w:t>2</w:t>
      </w:r>
      <w:r w:rsidR="00FA2D3E">
        <w:t>), 75</w:t>
      </w:r>
      <w:r w:rsidR="00FA2D3E" w:rsidRPr="00FA2D3E">
        <w:rPr>
          <w:vertAlign w:val="superscript"/>
        </w:rPr>
        <w:t>th</w:t>
      </w:r>
      <w:r w:rsidR="00FA2D3E">
        <w:t xml:space="preserve"> – 95</w:t>
      </w:r>
      <w:r w:rsidR="00FA2D3E" w:rsidRPr="00FA2D3E">
        <w:rPr>
          <w:vertAlign w:val="superscript"/>
        </w:rPr>
        <w:t>th</w:t>
      </w:r>
      <w:r w:rsidR="00FA2D3E">
        <w:t xml:space="preserve"> percentile (S</w:t>
      </w:r>
      <w:r w:rsidR="00FA2D3E" w:rsidRPr="009D780E">
        <w:rPr>
          <w:vertAlign w:val="subscript"/>
        </w:rPr>
        <w:t>3</w:t>
      </w:r>
      <w:r w:rsidR="00FA2D3E">
        <w:t>), and &gt; 95</w:t>
      </w:r>
      <w:r w:rsidR="00FA2D3E" w:rsidRPr="00FA2D3E">
        <w:rPr>
          <w:vertAlign w:val="superscript"/>
        </w:rPr>
        <w:t>th</w:t>
      </w:r>
      <w:r w:rsidR="00FA2D3E">
        <w:t xml:space="preserve"> percentile (S</w:t>
      </w:r>
      <w:r w:rsidR="00FA2D3E" w:rsidRPr="009D780E">
        <w:rPr>
          <w:vertAlign w:val="subscript"/>
        </w:rPr>
        <w:t>4</w:t>
      </w:r>
      <w:r w:rsidR="00FA2D3E">
        <w:t xml:space="preserve">). ADS </w:t>
      </w:r>
      <w:proofErr w:type="gramStart"/>
      <w:r w:rsidR="00FA2D3E">
        <w:t>has</w:t>
      </w:r>
      <w:proofErr w:type="gramEnd"/>
      <w:r w:rsidR="00FA2D3E">
        <w:t xml:space="preserve"> a more complete list of tree species, so the numbers below may need to be adjusted after ADS has re-calculated the percent of trees in a given species that is responsible for outages.</w:t>
      </w:r>
      <w:r w:rsidR="001E431C">
        <w:t xml:space="preserve"> Below</w:t>
      </w:r>
      <w:r>
        <w:t xml:space="preserve"> are the buckets </w:t>
      </w:r>
      <w:r w:rsidR="00FA2D3E">
        <w:t xml:space="preserve">currently </w:t>
      </w:r>
      <w:r>
        <w:t>being used:</w:t>
      </w:r>
    </w:p>
    <w:p w14:paraId="49FAC399" w14:textId="77777777" w:rsidR="00E42135" w:rsidRDefault="00E42135" w:rsidP="00DD66AB">
      <w:pPr>
        <w:spacing w:after="0"/>
      </w:pPr>
    </w:p>
    <w:p w14:paraId="342EA730" w14:textId="11D185DA" w:rsidR="00DD66AB" w:rsidRPr="00CC2A71" w:rsidRDefault="00DD66AB" w:rsidP="00DD66AB">
      <w:pPr>
        <w:pStyle w:val="ListParagraph"/>
        <w:numPr>
          <w:ilvl w:val="0"/>
          <w:numId w:val="1"/>
        </w:numPr>
        <w:spacing w:after="0"/>
      </w:pPr>
      <w:r>
        <w:t>T</w:t>
      </w:r>
      <w:r w:rsidR="00E70D78">
        <w:t>s</w:t>
      </w:r>
      <w:r>
        <w:t xml:space="preserve"> bucket 1 </w:t>
      </w:r>
      <w:r w:rsidR="00E42135">
        <w:t>(S</w:t>
      </w:r>
      <w:r w:rsidR="00E42135" w:rsidRPr="00E86316">
        <w:rPr>
          <w:vertAlign w:val="subscript"/>
        </w:rPr>
        <w:t>1</w:t>
      </w:r>
      <w:r w:rsidR="00E42135">
        <w:t>) =</w:t>
      </w:r>
      <w:r>
        <w:t xml:space="preserve"> </w:t>
      </w:r>
      <w:r w:rsidR="00DC0DC8">
        <w:t>Percentage of l</w:t>
      </w:r>
      <w:r w:rsidR="001E431C">
        <w:t>ow risk tree</w:t>
      </w:r>
      <w:r w:rsidR="00452212">
        <w:t>s (</w:t>
      </w:r>
      <w:r w:rsidR="000C38D6">
        <w:t xml:space="preserve">Species </w:t>
      </w:r>
      <w:r w:rsidR="003005BC">
        <w:t xml:space="preserve">outage percent </w:t>
      </w:r>
      <w:r w:rsidR="001E431C" w:rsidRPr="00CC2A71">
        <w:t>&lt;</w:t>
      </w:r>
      <w:r w:rsidR="00FA2D3E" w:rsidRPr="00CC2A71">
        <w:t xml:space="preserve"> </w:t>
      </w:r>
      <w:r w:rsidR="001E431C" w:rsidRPr="00CC2A71">
        <w:t>0.</w:t>
      </w:r>
      <w:r w:rsidR="00FA2D3E" w:rsidRPr="00CC2A71">
        <w:t>12%</w:t>
      </w:r>
      <w:r w:rsidR="00452212">
        <w:t>)</w:t>
      </w:r>
      <w:r w:rsidR="001E431C" w:rsidRPr="00CC2A71">
        <w:t xml:space="preserve"> </w:t>
      </w:r>
    </w:p>
    <w:p w14:paraId="7CD0B7C6" w14:textId="0F52CEBF" w:rsidR="00DD66AB" w:rsidRPr="00CC2A71" w:rsidRDefault="00DD66AB" w:rsidP="00DD66AB">
      <w:pPr>
        <w:pStyle w:val="ListParagraph"/>
        <w:numPr>
          <w:ilvl w:val="0"/>
          <w:numId w:val="1"/>
        </w:numPr>
        <w:spacing w:after="0"/>
      </w:pPr>
      <w:r w:rsidRPr="00CC2A71">
        <w:t>T</w:t>
      </w:r>
      <w:r w:rsidR="00E70D78" w:rsidRPr="00CC2A71">
        <w:t>s</w:t>
      </w:r>
      <w:r w:rsidRPr="00CC2A71">
        <w:t xml:space="preserve"> bucket 2 </w:t>
      </w:r>
      <w:r w:rsidR="00E42135" w:rsidRPr="00CC2A71">
        <w:t>(S</w:t>
      </w:r>
      <w:r w:rsidR="00E42135" w:rsidRPr="00CC2A71">
        <w:rPr>
          <w:vertAlign w:val="subscript"/>
        </w:rPr>
        <w:t>2</w:t>
      </w:r>
      <w:r w:rsidR="00E42135" w:rsidRPr="00CC2A71">
        <w:t xml:space="preserve">) </w:t>
      </w:r>
      <w:r w:rsidRPr="00CC2A71">
        <w:t xml:space="preserve">= </w:t>
      </w:r>
      <w:r w:rsidR="00DC0DC8">
        <w:t>Percentage of m</w:t>
      </w:r>
      <w:r w:rsidR="001E431C" w:rsidRPr="00CC2A71">
        <w:t>edium risk tree</w:t>
      </w:r>
      <w:r w:rsidR="00452212">
        <w:t>s</w:t>
      </w:r>
      <w:r w:rsidR="00B83466" w:rsidRPr="00CC2A71">
        <w:t xml:space="preserve"> </w:t>
      </w:r>
      <w:r w:rsidR="000C38D6">
        <w:t xml:space="preserve">(Species </w:t>
      </w:r>
      <w:r w:rsidR="00A401EB">
        <w:t xml:space="preserve">outage percent </w:t>
      </w:r>
      <w:r w:rsidR="00B83466" w:rsidRPr="00CC2A71">
        <w:t>0.12%</w:t>
      </w:r>
      <w:r w:rsidR="00CC2A71" w:rsidRPr="00CC2A71">
        <w:t xml:space="preserve"> </w:t>
      </w:r>
      <w:r w:rsidR="00B83466" w:rsidRPr="00CC2A71">
        <w:t>-</w:t>
      </w:r>
      <w:r w:rsidR="00CC2A71" w:rsidRPr="00CC2A71">
        <w:t xml:space="preserve"> </w:t>
      </w:r>
      <w:r w:rsidR="00B83466" w:rsidRPr="00CC2A71">
        <w:t>0.47%</w:t>
      </w:r>
      <w:r w:rsidR="00452212">
        <w:t>)</w:t>
      </w:r>
    </w:p>
    <w:p w14:paraId="6E2710E0" w14:textId="74CFE263" w:rsidR="00DD66AB" w:rsidRPr="00CC2A71" w:rsidRDefault="00DD66AB" w:rsidP="00DD66AB">
      <w:pPr>
        <w:pStyle w:val="ListParagraph"/>
        <w:numPr>
          <w:ilvl w:val="0"/>
          <w:numId w:val="1"/>
        </w:numPr>
        <w:spacing w:after="0"/>
      </w:pPr>
      <w:r w:rsidRPr="00CC2A71">
        <w:t>T</w:t>
      </w:r>
      <w:r w:rsidR="00E70D78" w:rsidRPr="00CC2A71">
        <w:t>s</w:t>
      </w:r>
      <w:r w:rsidRPr="00CC2A71">
        <w:t xml:space="preserve"> bucket 3 </w:t>
      </w:r>
      <w:r w:rsidR="00E42135" w:rsidRPr="00CC2A71">
        <w:t>(S</w:t>
      </w:r>
      <w:r w:rsidR="00E42135" w:rsidRPr="00CC2A71">
        <w:rPr>
          <w:vertAlign w:val="subscript"/>
        </w:rPr>
        <w:t>3</w:t>
      </w:r>
      <w:r w:rsidR="00E42135" w:rsidRPr="00CC2A71">
        <w:t xml:space="preserve">) </w:t>
      </w:r>
      <w:r w:rsidRPr="00CC2A71">
        <w:t xml:space="preserve">= </w:t>
      </w:r>
      <w:r w:rsidR="00DC0DC8">
        <w:t xml:space="preserve">Percentage of </w:t>
      </w:r>
      <w:proofErr w:type="gramStart"/>
      <w:r w:rsidR="00DC0DC8">
        <w:t>h</w:t>
      </w:r>
      <w:r w:rsidR="001E431C" w:rsidRPr="00CC2A71">
        <w:t>igh risk</w:t>
      </w:r>
      <w:proofErr w:type="gramEnd"/>
      <w:r w:rsidR="001E431C" w:rsidRPr="00CC2A71">
        <w:t xml:space="preserve"> tree</w:t>
      </w:r>
      <w:r w:rsidR="00452212">
        <w:t xml:space="preserve">s </w:t>
      </w:r>
      <w:r w:rsidR="000C38D6">
        <w:t xml:space="preserve">(Species </w:t>
      </w:r>
      <w:r w:rsidR="00A401EB">
        <w:t xml:space="preserve">outage percent </w:t>
      </w:r>
      <w:r w:rsidR="001E431C" w:rsidRPr="00CC2A71">
        <w:t>0.</w:t>
      </w:r>
      <w:r w:rsidR="00CC2A71" w:rsidRPr="00CC2A71">
        <w:t>47%</w:t>
      </w:r>
      <w:r w:rsidR="001E431C" w:rsidRPr="00CC2A71">
        <w:t xml:space="preserve"> </w:t>
      </w:r>
      <w:r w:rsidR="00CC2A71" w:rsidRPr="00CC2A71">
        <w:t>- 2.29%</w:t>
      </w:r>
      <w:r w:rsidR="00452212">
        <w:t>)</w:t>
      </w:r>
    </w:p>
    <w:p w14:paraId="6BBF5B95" w14:textId="063836CC" w:rsidR="008A2C78" w:rsidRDefault="008A2C78" w:rsidP="00DD66AB">
      <w:pPr>
        <w:pStyle w:val="ListParagraph"/>
        <w:numPr>
          <w:ilvl w:val="0"/>
          <w:numId w:val="1"/>
        </w:numPr>
        <w:spacing w:after="0"/>
      </w:pPr>
      <w:r>
        <w:t xml:space="preserve">Ts Bucket 4 </w:t>
      </w:r>
      <w:r w:rsidR="00E42135">
        <w:t>(S</w:t>
      </w:r>
      <w:r w:rsidR="00E42135">
        <w:rPr>
          <w:vertAlign w:val="subscript"/>
        </w:rPr>
        <w:t>4</w:t>
      </w:r>
      <w:r w:rsidR="00E42135">
        <w:t xml:space="preserve">) </w:t>
      </w:r>
      <w:r>
        <w:t xml:space="preserve">= </w:t>
      </w:r>
      <w:r w:rsidR="00DC0DC8">
        <w:t>Percentage of e</w:t>
      </w:r>
      <w:r>
        <w:t>xtreme risk tree</w:t>
      </w:r>
      <w:r w:rsidR="00452212">
        <w:t>s (</w:t>
      </w:r>
      <w:r w:rsidR="000C38D6">
        <w:t xml:space="preserve">Species </w:t>
      </w:r>
      <w:r w:rsidR="00A401EB">
        <w:t xml:space="preserve">outage percent </w:t>
      </w:r>
      <w:r w:rsidR="00CC2A71">
        <w:t>&gt; 2.29%</w:t>
      </w:r>
      <w:r w:rsidR="00452212">
        <w:t>)</w:t>
      </w:r>
    </w:p>
    <w:p w14:paraId="272946DC" w14:textId="77777777" w:rsidR="00E42135" w:rsidRDefault="00E42135" w:rsidP="00E42135">
      <w:pPr>
        <w:spacing w:after="0"/>
      </w:pPr>
    </w:p>
    <w:p w14:paraId="759036C4" w14:textId="77777777" w:rsidR="00E42135" w:rsidRPr="004D6859" w:rsidRDefault="00E42135" w:rsidP="00E42135">
      <w:pPr>
        <w:spacing w:after="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w:lastRenderedPageBreak/>
            <m:t>Ts=1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</w:rPr>
            <m:t>+2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</w:rPr>
            <m:t>+3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/>
            </w:rPr>
            <m:t>+4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e>
          </m:d>
        </m:oMath>
      </m:oMathPara>
    </w:p>
    <w:p w14:paraId="3891FD08" w14:textId="77777777" w:rsidR="00E42135" w:rsidRDefault="00E42135" w:rsidP="00E42135">
      <w:pPr>
        <w:spacing w:after="0"/>
      </w:pPr>
    </w:p>
    <w:p w14:paraId="53A4F140" w14:textId="77777777" w:rsidR="00E42135" w:rsidRDefault="00DD66AB" w:rsidP="00DD66AB">
      <w:pPr>
        <w:spacing w:after="0"/>
      </w:pPr>
      <w:r>
        <w:t xml:space="preserve">Example: If along Circuit </w:t>
      </w:r>
      <w:r w:rsidR="00E42135">
        <w:t>XYZ,</w:t>
      </w:r>
      <w:r>
        <w:t xml:space="preserve"> </w:t>
      </w:r>
      <w:r w:rsidR="001E431C">
        <w:t>20</w:t>
      </w:r>
      <w:r>
        <w:t xml:space="preserve">% of the trees were in bucket 1, </w:t>
      </w:r>
      <w:r w:rsidR="001E431C">
        <w:t>50</w:t>
      </w:r>
      <w:r>
        <w:t>% were in bucket 2</w:t>
      </w:r>
      <w:r w:rsidR="00E42135">
        <w:t xml:space="preserve">, </w:t>
      </w:r>
      <w:r w:rsidR="001E431C">
        <w:t>30</w:t>
      </w:r>
      <w:r>
        <w:t>% were in bucket 3,</w:t>
      </w:r>
      <w:r w:rsidR="00E42135">
        <w:t xml:space="preserve"> and 0% were in bucket 4,</w:t>
      </w:r>
      <w:r>
        <w:t xml:space="preserve"> then</w:t>
      </w:r>
      <w:r w:rsidR="00E42135">
        <w:t>…</w:t>
      </w:r>
    </w:p>
    <w:p w14:paraId="79C7F9D1" w14:textId="77777777" w:rsidR="00E42135" w:rsidRDefault="00E42135" w:rsidP="00DD66AB">
      <w:pPr>
        <w:spacing w:after="0"/>
      </w:pPr>
    </w:p>
    <w:p w14:paraId="07C7B167" w14:textId="08C6DD44" w:rsidR="00DD66AB" w:rsidRDefault="00DD66AB" w:rsidP="00DD66AB">
      <w:pPr>
        <w:spacing w:after="0"/>
      </w:pPr>
      <w:r>
        <w:t xml:space="preserve"> T</w:t>
      </w:r>
      <w:r w:rsidR="00027BE9">
        <w:t>s</w:t>
      </w:r>
      <w:r>
        <w:t xml:space="preserve"> = 1(.</w:t>
      </w:r>
      <w:proofErr w:type="gramStart"/>
      <w:r w:rsidR="001E431C">
        <w:t>20</w:t>
      </w:r>
      <w:r>
        <w:t>)+</w:t>
      </w:r>
      <w:proofErr w:type="gramEnd"/>
      <w:r>
        <w:t>2(.</w:t>
      </w:r>
      <w:r w:rsidR="001E431C">
        <w:t>50</w:t>
      </w:r>
      <w:r>
        <w:t>)+3(.</w:t>
      </w:r>
      <w:r w:rsidR="001E431C">
        <w:t>30</w:t>
      </w:r>
      <w:r>
        <w:t>)</w:t>
      </w:r>
      <w:r w:rsidR="006877DA">
        <w:t>+4(.00)</w:t>
      </w:r>
      <w:r>
        <w:t xml:space="preserve"> = </w:t>
      </w:r>
      <w:r w:rsidR="001E431C">
        <w:t>2.10</w:t>
      </w:r>
    </w:p>
    <w:p w14:paraId="12ED743E" w14:textId="77777777" w:rsidR="006877DA" w:rsidRDefault="006877DA" w:rsidP="008A2C78">
      <w:pPr>
        <w:spacing w:after="0"/>
        <w:rPr>
          <w:b/>
        </w:rPr>
      </w:pPr>
    </w:p>
    <w:p w14:paraId="3A912E5D" w14:textId="77777777" w:rsidR="006877DA" w:rsidRDefault="006877DA" w:rsidP="008A2C78">
      <w:pPr>
        <w:spacing w:after="0"/>
        <w:rPr>
          <w:b/>
        </w:rPr>
      </w:pPr>
    </w:p>
    <w:p w14:paraId="6EAC7655" w14:textId="77777777" w:rsidR="008A2C78" w:rsidRPr="00DD66AB" w:rsidRDefault="008A2C78" w:rsidP="008A2C78">
      <w:pPr>
        <w:spacing w:after="0"/>
        <w:rPr>
          <w:b/>
        </w:rPr>
      </w:pPr>
      <w:r w:rsidRPr="00DD66AB">
        <w:rPr>
          <w:b/>
        </w:rPr>
        <w:t>Oh = Outage History Component</w:t>
      </w:r>
    </w:p>
    <w:p w14:paraId="69447ED5" w14:textId="77777777" w:rsidR="008A2C78" w:rsidRDefault="008A2C78" w:rsidP="008A2C78">
      <w:pPr>
        <w:spacing w:after="0"/>
      </w:pPr>
      <w:r>
        <w:t xml:space="preserve">Oh = </w:t>
      </w:r>
      <w:r w:rsidR="00D21512">
        <w:t>Total number</w:t>
      </w:r>
      <w:r>
        <w:t xml:space="preserve"> of tree</w:t>
      </w:r>
      <w:r w:rsidR="00D21512">
        <w:t>-related</w:t>
      </w:r>
      <w:r>
        <w:t xml:space="preserve"> outages </w:t>
      </w:r>
      <w:r w:rsidR="00D21512">
        <w:t>(excluding tree trimming) along</w:t>
      </w:r>
      <w:r>
        <w:t xml:space="preserve"> a circuit</w:t>
      </w:r>
      <w:r w:rsidR="00D21512">
        <w:t xml:space="preserve"> segment</w:t>
      </w:r>
      <w:r>
        <w:t xml:space="preserve"> since 2000</w:t>
      </w:r>
    </w:p>
    <w:p w14:paraId="03C29736" w14:textId="77777777" w:rsidR="00FA0ECB" w:rsidRDefault="00FA0ECB" w:rsidP="008A2C78">
      <w:pPr>
        <w:spacing w:after="0"/>
      </w:pPr>
    </w:p>
    <w:p w14:paraId="5B2FA052" w14:textId="77777777" w:rsidR="00FA0ECB" w:rsidRDefault="00FA0ECB" w:rsidP="008A2C78">
      <w:pPr>
        <w:spacing w:after="0"/>
      </w:pPr>
      <w:r>
        <w:t>------------------------------------------------</w:t>
      </w:r>
    </w:p>
    <w:p w14:paraId="4D266259" w14:textId="77777777" w:rsidR="00BF5FE3" w:rsidRDefault="00BF5FE3" w:rsidP="008A2C78">
      <w:pPr>
        <w:spacing w:after="0"/>
      </w:pPr>
    </w:p>
    <w:p w14:paraId="5497D423" w14:textId="77777777" w:rsidR="00FA0ECB" w:rsidRDefault="00FA0ECB" w:rsidP="008A2C78">
      <w:pPr>
        <w:spacing w:after="0"/>
      </w:pPr>
      <w:r>
        <w:t>Example calculation</w:t>
      </w:r>
    </w:p>
    <w:p w14:paraId="5FB21A74" w14:textId="77777777" w:rsidR="00FA0ECB" w:rsidRDefault="00FA0ECB" w:rsidP="008A2C78">
      <w:pPr>
        <w:spacing w:after="0"/>
      </w:pPr>
    </w:p>
    <w:p w14:paraId="4EADC8E1" w14:textId="6DC33E1E" w:rsidR="00BF5FE3" w:rsidRDefault="00FA0ECB" w:rsidP="008A2C78">
      <w:pPr>
        <w:spacing w:after="0"/>
      </w:pPr>
      <w:r>
        <w:t xml:space="preserve">C520 </w:t>
      </w:r>
      <w:r w:rsidR="00BF5FE3">
        <w:t xml:space="preserve">/ </w:t>
      </w:r>
      <w:r>
        <w:t>De Luz</w:t>
      </w:r>
      <w:r w:rsidR="00BF5FE3">
        <w:t xml:space="preserve"> (DLZ)</w:t>
      </w:r>
      <w:r>
        <w:t>:</w:t>
      </w:r>
    </w:p>
    <w:p w14:paraId="7C00396D" w14:textId="77777777" w:rsidR="00FA0ECB" w:rsidRDefault="00FA0ECB" w:rsidP="008A2C78">
      <w:pPr>
        <w:spacing w:after="0"/>
      </w:pPr>
      <w:r>
        <w:t>Tt = 17,677 -- H</w:t>
      </w:r>
      <w:r w:rsidRPr="00FA0ECB">
        <w:rPr>
          <w:vertAlign w:val="subscript"/>
        </w:rPr>
        <w:t>1</w:t>
      </w:r>
      <w:r>
        <w:t xml:space="preserve"> = 0.62 -- H</w:t>
      </w:r>
      <w:r w:rsidRPr="00FA0ECB">
        <w:rPr>
          <w:vertAlign w:val="subscript"/>
        </w:rPr>
        <w:t>2</w:t>
      </w:r>
      <w:r>
        <w:t xml:space="preserve"> = 0.28 -- H</w:t>
      </w:r>
      <w:r w:rsidRPr="00FA0ECB">
        <w:rPr>
          <w:vertAlign w:val="subscript"/>
        </w:rPr>
        <w:t>3</w:t>
      </w:r>
      <w:r>
        <w:t xml:space="preserve"> = 0.08 -- S</w:t>
      </w:r>
      <w:r w:rsidRPr="00FA0ECB">
        <w:rPr>
          <w:vertAlign w:val="subscript"/>
        </w:rPr>
        <w:t>1</w:t>
      </w:r>
      <w:r>
        <w:t xml:space="preserve"> = 0.40 -- S</w:t>
      </w:r>
      <w:r w:rsidRPr="00FA0ECB">
        <w:rPr>
          <w:vertAlign w:val="subscript"/>
        </w:rPr>
        <w:t>2</w:t>
      </w:r>
      <w:r>
        <w:t xml:space="preserve"> = 0.49 -- S</w:t>
      </w:r>
      <w:r>
        <w:rPr>
          <w:vertAlign w:val="subscript"/>
        </w:rPr>
        <w:t>3</w:t>
      </w:r>
      <w:r>
        <w:t xml:space="preserve"> = 0.</w:t>
      </w:r>
      <w:r w:rsidR="00BF5FE3">
        <w:t>72</w:t>
      </w:r>
      <w:r>
        <w:t xml:space="preserve"> </w:t>
      </w:r>
      <w:r w:rsidR="00BF5FE3">
        <w:t>--</w:t>
      </w:r>
      <w:r>
        <w:t xml:space="preserve"> S</w:t>
      </w:r>
      <w:r>
        <w:rPr>
          <w:vertAlign w:val="subscript"/>
        </w:rPr>
        <w:t>4</w:t>
      </w:r>
      <w:r w:rsidR="00BF5FE3">
        <w:t xml:space="preserve"> = 0.09 -- Oh = 7</w:t>
      </w:r>
    </w:p>
    <w:p w14:paraId="2FA7F4B3" w14:textId="77777777" w:rsidR="005B0B9F" w:rsidRDefault="005B0B9F" w:rsidP="008A2C78">
      <w:pPr>
        <w:spacing w:after="0"/>
      </w:pPr>
    </w:p>
    <w:p w14:paraId="5963324B" w14:textId="77777777" w:rsidR="00BF5FE3" w:rsidRDefault="00BF5FE3" w:rsidP="008A2C78">
      <w:pPr>
        <w:spacing w:after="0"/>
      </w:pPr>
      <w:r>
        <w:t>Th = 1(0.62) + 2(0.28) + 3(0.08) = 0.99</w:t>
      </w:r>
    </w:p>
    <w:p w14:paraId="4D8D5B16" w14:textId="77777777" w:rsidR="00BF5FE3" w:rsidRDefault="00BF5FE3" w:rsidP="008A2C78">
      <w:pPr>
        <w:spacing w:after="0"/>
      </w:pPr>
      <w:r>
        <w:t>Ts = 1(0.40) + 2(0.49) + 3(0.72) + 4(0.09) = 1.62</w:t>
      </w:r>
    </w:p>
    <w:p w14:paraId="42EC2DCA" w14:textId="77777777" w:rsidR="00BF5FE3" w:rsidRDefault="00BF5FE3" w:rsidP="008A2C78">
      <w:pPr>
        <w:spacing w:after="0"/>
      </w:pPr>
    </w:p>
    <w:p w14:paraId="79A56D34" w14:textId="77777777" w:rsidR="00E5692B" w:rsidRDefault="00E5692B" w:rsidP="00E5692B">
      <w:pPr>
        <w:spacing w:after="0"/>
      </w:pPr>
      <w:r>
        <w:t>T = Tt x (Th x Ts) x 10</w:t>
      </w:r>
      <w:r w:rsidRPr="00E5692B">
        <w:rPr>
          <w:vertAlign w:val="superscript"/>
        </w:rPr>
        <w:t>-</w:t>
      </w:r>
      <w:r>
        <w:rPr>
          <w:vertAlign w:val="superscript"/>
        </w:rPr>
        <w:t>3</w:t>
      </w:r>
      <w:r>
        <w:t xml:space="preserve"> </w:t>
      </w:r>
    </w:p>
    <w:p w14:paraId="5A5B6763" w14:textId="77777777" w:rsidR="00E5692B" w:rsidRDefault="00E5692B" w:rsidP="00E5692B">
      <w:pPr>
        <w:spacing w:after="0"/>
      </w:pPr>
      <w:r>
        <w:t>T = 17,677 x (0.99 x 1.62) x 10</w:t>
      </w:r>
      <w:r w:rsidRPr="00E5692B">
        <w:rPr>
          <w:vertAlign w:val="superscript"/>
        </w:rPr>
        <w:t>-</w:t>
      </w:r>
      <w:r>
        <w:rPr>
          <w:vertAlign w:val="superscript"/>
        </w:rPr>
        <w:t xml:space="preserve">3 </w:t>
      </w:r>
    </w:p>
    <w:p w14:paraId="7F9A38C6" w14:textId="77777777" w:rsidR="00E5692B" w:rsidRDefault="00E5692B" w:rsidP="00E5692B">
      <w:pPr>
        <w:spacing w:after="0"/>
      </w:pPr>
      <w:r>
        <w:t>T = 28.29</w:t>
      </w:r>
    </w:p>
    <w:p w14:paraId="5A80EEC7" w14:textId="77777777" w:rsidR="00E5692B" w:rsidRDefault="00E5692B" w:rsidP="00E5692B">
      <w:pPr>
        <w:spacing w:after="0"/>
      </w:pPr>
    </w:p>
    <w:p w14:paraId="1F552309" w14:textId="77777777" w:rsidR="00E5692B" w:rsidRDefault="00E5692B" w:rsidP="00E5692B">
      <w:pPr>
        <w:spacing w:after="0"/>
      </w:pPr>
      <w:r>
        <w:t>VRPI = T + 2(Oh)</w:t>
      </w:r>
    </w:p>
    <w:p w14:paraId="202DC279" w14:textId="77777777" w:rsidR="005B0B9F" w:rsidRDefault="00E5692B" w:rsidP="00E5692B">
      <w:pPr>
        <w:spacing w:after="0"/>
      </w:pPr>
      <w:r>
        <w:t>VRPI = 28.</w:t>
      </w:r>
      <w:r w:rsidR="005B0B9F">
        <w:t>2</w:t>
      </w:r>
      <w:r>
        <w:t>9 + 2(7)</w:t>
      </w:r>
    </w:p>
    <w:p w14:paraId="168A6A43" w14:textId="77777777" w:rsidR="00E5692B" w:rsidRPr="005B0B9F" w:rsidRDefault="005B0B9F" w:rsidP="00E5692B">
      <w:pPr>
        <w:spacing w:after="0"/>
        <w:rPr>
          <w:b/>
          <w:vertAlign w:val="superscript"/>
        </w:rPr>
      </w:pPr>
      <w:r w:rsidRPr="005B0B9F">
        <w:rPr>
          <w:b/>
        </w:rPr>
        <w:t>VRPI = 42.29</w:t>
      </w:r>
      <w:r w:rsidR="00E5692B" w:rsidRPr="005B0B9F">
        <w:rPr>
          <w:b/>
        </w:rPr>
        <w:t xml:space="preserve"> </w:t>
      </w:r>
    </w:p>
    <w:sectPr w:rsidR="00E5692B" w:rsidRPr="005B0B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160BC9"/>
    <w:multiLevelType w:val="hybridMultilevel"/>
    <w:tmpl w:val="7E422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F87"/>
    <w:rsid w:val="00027BE9"/>
    <w:rsid w:val="000C25E9"/>
    <w:rsid w:val="000C38D6"/>
    <w:rsid w:val="000E0F87"/>
    <w:rsid w:val="001E431C"/>
    <w:rsid w:val="00210D7A"/>
    <w:rsid w:val="003005BC"/>
    <w:rsid w:val="003A5C1C"/>
    <w:rsid w:val="00452212"/>
    <w:rsid w:val="004D6859"/>
    <w:rsid w:val="004F3D5D"/>
    <w:rsid w:val="005B0B9F"/>
    <w:rsid w:val="006877DA"/>
    <w:rsid w:val="006D0C56"/>
    <w:rsid w:val="008A2C78"/>
    <w:rsid w:val="009342A5"/>
    <w:rsid w:val="009D780E"/>
    <w:rsid w:val="00A158FF"/>
    <w:rsid w:val="00A401EB"/>
    <w:rsid w:val="00B12BB4"/>
    <w:rsid w:val="00B83466"/>
    <w:rsid w:val="00BF5FE3"/>
    <w:rsid w:val="00CC2A71"/>
    <w:rsid w:val="00CE4FFD"/>
    <w:rsid w:val="00D21512"/>
    <w:rsid w:val="00DC0DC8"/>
    <w:rsid w:val="00DD66AB"/>
    <w:rsid w:val="00E42135"/>
    <w:rsid w:val="00E5692B"/>
    <w:rsid w:val="00E67112"/>
    <w:rsid w:val="00E70D78"/>
    <w:rsid w:val="00E86316"/>
    <w:rsid w:val="00FA0ECB"/>
    <w:rsid w:val="00FA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9D63F"/>
  <w15:chartTrackingRefBased/>
  <w15:docId w15:val="{1323CE66-E70D-417B-B2C5-10562965E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66A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D685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DC655-683F-4A66-975E-EDF8A1A31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DAgostino, Brian</dc:creator>
  <cp:keywords/>
  <dc:description/>
  <cp:lastModifiedBy>Vanderburg, Steven C</cp:lastModifiedBy>
  <cp:revision>12</cp:revision>
  <dcterms:created xsi:type="dcterms:W3CDTF">2019-07-08T20:54:00Z</dcterms:created>
  <dcterms:modified xsi:type="dcterms:W3CDTF">2019-07-08T21:29:00Z</dcterms:modified>
</cp:coreProperties>
</file>