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BD754" w14:textId="77777777" w:rsidR="00C55D40" w:rsidRPr="004443BF" w:rsidRDefault="00AD290D">
      <w:pPr>
        <w:pStyle w:val="Header"/>
        <w:jc w:val="center"/>
        <w:rPr>
          <w:b/>
          <w:bCs/>
          <w:sz w:val="22"/>
          <w:szCs w:val="22"/>
          <w:lang w:val="es-MX"/>
        </w:rPr>
      </w:pPr>
      <w:bookmarkStart w:id="0" w:name="_Hlk529438868"/>
      <w:bookmarkStart w:id="1" w:name="_GoBack"/>
      <w:bookmarkEnd w:id="1"/>
      <w:r>
        <w:rPr>
          <w:b/>
          <w:bCs/>
          <w:sz w:val="22"/>
          <w:szCs w:val="22"/>
          <w:lang w:val="es-ES_tradnl"/>
        </w:rPr>
        <w:t xml:space="preserve">Para más detalles en español, llame al </w:t>
      </w:r>
      <w:bookmarkEnd w:id="0"/>
      <w:r>
        <w:rPr>
          <w:b/>
          <w:bCs/>
          <w:sz w:val="22"/>
          <w:szCs w:val="22"/>
          <w:lang w:val="es-ES_tradnl"/>
        </w:rPr>
        <w:t>1-800-311-7343</w:t>
      </w:r>
      <w:r>
        <w:rPr>
          <w:sz w:val="22"/>
          <w:szCs w:val="22"/>
          <w:lang w:val="es-ES_tradnl"/>
        </w:rPr>
        <w:t xml:space="preserve"> </w:t>
      </w:r>
    </w:p>
    <w:p w14:paraId="13C0A56F" w14:textId="77777777" w:rsidR="00C55D40" w:rsidRPr="004443BF" w:rsidRDefault="00C55D40">
      <w:pPr>
        <w:jc w:val="center"/>
        <w:rPr>
          <w:b/>
          <w:sz w:val="24"/>
          <w:szCs w:val="24"/>
          <w:lang w:val="es-MX"/>
        </w:rPr>
      </w:pPr>
    </w:p>
    <w:p w14:paraId="2683F825" w14:textId="2E050AA6" w:rsidR="00523B21" w:rsidRPr="004443BF" w:rsidRDefault="00AD290D" w:rsidP="00E677F8">
      <w:pPr>
        <w:jc w:val="center"/>
        <w:rPr>
          <w:b/>
          <w:sz w:val="24"/>
          <w:szCs w:val="24"/>
          <w:highlight w:val="yellow"/>
          <w:lang w:val="es-MX"/>
        </w:rPr>
      </w:pPr>
      <w:r>
        <w:rPr>
          <w:b/>
          <w:bCs/>
          <w:sz w:val="24"/>
          <w:szCs w:val="24"/>
          <w:lang w:val="es-ES_tradnl"/>
        </w:rPr>
        <w:t xml:space="preserve">PETICIÓN DE SAN DIEGO GAS &amp; ELECTRIC COMPANY </w:t>
      </w:r>
      <w:r w:rsidR="004443BF">
        <w:rPr>
          <w:b/>
          <w:bCs/>
          <w:sz w:val="24"/>
          <w:szCs w:val="24"/>
          <w:lang w:val="es-ES_tradnl"/>
        </w:rPr>
        <w:t>PARA</w:t>
      </w:r>
      <w:r>
        <w:rPr>
          <w:b/>
          <w:bCs/>
          <w:sz w:val="24"/>
          <w:szCs w:val="24"/>
          <w:lang w:val="es-ES_tradnl"/>
        </w:rPr>
        <w:t xml:space="preserve"> AUMENTAR LAS TARIFAS ELÉCTRICAS </w:t>
      </w:r>
      <w:r w:rsidR="004443BF">
        <w:rPr>
          <w:b/>
          <w:bCs/>
          <w:sz w:val="24"/>
          <w:szCs w:val="24"/>
          <w:lang w:val="es-ES_tradnl"/>
        </w:rPr>
        <w:t>A FIN DE</w:t>
      </w:r>
      <w:r>
        <w:rPr>
          <w:b/>
          <w:bCs/>
          <w:sz w:val="24"/>
          <w:szCs w:val="24"/>
          <w:lang w:val="es-ES_tradnl"/>
        </w:rPr>
        <w:t xml:space="preserve"> EXTENDER Y MODIFICAR EL PROGRAMA </w:t>
      </w:r>
      <w:r w:rsidR="004443BF">
        <w:rPr>
          <w:b/>
          <w:bCs/>
          <w:sz w:val="24"/>
          <w:szCs w:val="24"/>
          <w:lang w:val="es-ES_tradnl"/>
        </w:rPr>
        <w:t xml:space="preserve">PILOTO </w:t>
      </w:r>
      <w:r>
        <w:rPr>
          <w:b/>
          <w:bCs/>
          <w:sz w:val="24"/>
          <w:szCs w:val="24"/>
          <w:lang w:val="es-ES_tradnl"/>
        </w:rPr>
        <w:t xml:space="preserve">POWER YOUR DRIVE </w:t>
      </w:r>
    </w:p>
    <w:p w14:paraId="2FD37CD5" w14:textId="233934C2" w:rsidR="00523B21" w:rsidRPr="004443BF" w:rsidRDefault="00AD290D">
      <w:pPr>
        <w:jc w:val="center"/>
        <w:rPr>
          <w:b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ES_tradnl"/>
        </w:rPr>
        <w:t>SOLICITUD NÚM. A.19-10-012</w:t>
      </w:r>
    </w:p>
    <w:p w14:paraId="5F68C59A" w14:textId="77777777" w:rsidR="00523B21" w:rsidRPr="004443BF" w:rsidRDefault="00523B21">
      <w:pPr>
        <w:jc w:val="center"/>
        <w:rPr>
          <w:b/>
          <w:sz w:val="24"/>
          <w:szCs w:val="24"/>
          <w:lang w:val="es-MX"/>
        </w:rPr>
      </w:pPr>
    </w:p>
    <w:p w14:paraId="2A2BD210" w14:textId="5306398D" w:rsidR="00CE3D0F" w:rsidRPr="004443BF" w:rsidRDefault="00AD290D" w:rsidP="00C40EA9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El 28 de octubre de 2019, San Diego Gas &amp; Electric Company (SDG&amp;E</w:t>
      </w:r>
      <w:r>
        <w:rPr>
          <w:sz w:val="24"/>
          <w:szCs w:val="24"/>
          <w:vertAlign w:val="superscript"/>
          <w:lang w:val="es-ES_tradnl"/>
        </w:rPr>
        <w:t>®</w:t>
      </w:r>
      <w:r>
        <w:rPr>
          <w:sz w:val="24"/>
          <w:szCs w:val="24"/>
          <w:lang w:val="es-ES_tradnl"/>
        </w:rPr>
        <w:t xml:space="preserve">) presentó una solicitud ante la Comisión de Servicios Públicos de California (CPUC) en la que solicita aprobación </w:t>
      </w:r>
      <w:r w:rsidR="004443BF">
        <w:rPr>
          <w:sz w:val="24"/>
          <w:szCs w:val="24"/>
          <w:lang w:val="es-ES_tradnl"/>
        </w:rPr>
        <w:t>a fin</w:t>
      </w:r>
      <w:r>
        <w:rPr>
          <w:sz w:val="24"/>
          <w:szCs w:val="24"/>
          <w:lang w:val="es-ES_tradnl"/>
        </w:rPr>
        <w:t xml:space="preserve"> de aumentar las tarifas </w:t>
      </w:r>
      <w:bookmarkStart w:id="2" w:name="_Hlk18926614"/>
      <w:r>
        <w:rPr>
          <w:sz w:val="24"/>
          <w:szCs w:val="24"/>
          <w:lang w:val="es-ES_tradnl"/>
        </w:rPr>
        <w:t>para financiar un programa de electrificación de transporte que promueve la carga de vehículos eléctricos (VE) en</w:t>
      </w:r>
      <w:r w:rsidR="004443BF">
        <w:rPr>
          <w:sz w:val="24"/>
          <w:szCs w:val="24"/>
          <w:lang w:val="es-ES_tradnl"/>
        </w:rPr>
        <w:t xml:space="preserve"> </w:t>
      </w:r>
      <w:r w:rsidR="00721EA3">
        <w:rPr>
          <w:sz w:val="24"/>
          <w:szCs w:val="24"/>
          <w:lang w:val="es-ES_tradnl"/>
        </w:rPr>
        <w:t>la ubicación</w:t>
      </w:r>
      <w:r w:rsidR="001D4D8D">
        <w:rPr>
          <w:sz w:val="24"/>
          <w:szCs w:val="24"/>
          <w:lang w:val="es-ES_tradnl"/>
        </w:rPr>
        <w:t xml:space="preserve"> de </w:t>
      </w:r>
      <w:r w:rsidR="00721EA3">
        <w:rPr>
          <w:sz w:val="24"/>
          <w:szCs w:val="24"/>
          <w:lang w:val="es-ES_tradnl"/>
        </w:rPr>
        <w:t xml:space="preserve">lugares de </w:t>
      </w:r>
      <w:r>
        <w:rPr>
          <w:sz w:val="24"/>
          <w:szCs w:val="24"/>
          <w:lang w:val="es-ES_tradnl"/>
        </w:rPr>
        <w:t xml:space="preserve">trabajo y de vivienda de múltiples unidades (MUD). En la presente solicitud, </w:t>
      </w:r>
      <w:bookmarkEnd w:id="2"/>
      <w:r>
        <w:rPr>
          <w:sz w:val="24"/>
          <w:szCs w:val="24"/>
          <w:lang w:val="es-ES_tradnl"/>
        </w:rPr>
        <w:t xml:space="preserve">el Programa de Extensión </w:t>
      </w:r>
      <w:r w:rsidR="00451D19">
        <w:rPr>
          <w:sz w:val="24"/>
          <w:szCs w:val="24"/>
          <w:lang w:val="es-ES_tradnl"/>
        </w:rPr>
        <w:t xml:space="preserve">de </w:t>
      </w:r>
      <w:r>
        <w:rPr>
          <w:sz w:val="24"/>
          <w:szCs w:val="24"/>
          <w:lang w:val="es-ES_tradnl"/>
        </w:rPr>
        <w:t xml:space="preserve">Power Your Drive (PYD) continuará apoyando y acelerando el crecimiento de la Electrificación del Transporte, al asegurarse de que no haya vacíos u omisiones en </w:t>
      </w:r>
      <w:r w:rsidR="00451D19">
        <w:rPr>
          <w:sz w:val="24"/>
          <w:szCs w:val="24"/>
          <w:lang w:val="es-ES_tradnl"/>
        </w:rPr>
        <w:t xml:space="preserve">lo que ofrece </w:t>
      </w:r>
      <w:r>
        <w:rPr>
          <w:sz w:val="24"/>
          <w:szCs w:val="24"/>
          <w:lang w:val="es-ES_tradnl"/>
        </w:rPr>
        <w:t>el programa</w:t>
      </w:r>
      <w:r w:rsidR="00451D19">
        <w:rPr>
          <w:sz w:val="24"/>
          <w:szCs w:val="24"/>
          <w:lang w:val="es-ES_tradnl"/>
        </w:rPr>
        <w:t>,</w:t>
      </w:r>
      <w:r>
        <w:rPr>
          <w:sz w:val="24"/>
          <w:szCs w:val="24"/>
          <w:lang w:val="es-ES_tradnl"/>
        </w:rPr>
        <w:t xml:space="preserve"> e incentivando la adopción generalizada de VE en apoyo de la consecución de los objetivos de California en materia de reducción de gases de efecto invernadero.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  <w:lang w:val="es-ES_tradnl"/>
        </w:rPr>
        <w:t xml:space="preserve"> </w:t>
      </w:r>
      <w:bookmarkStart w:id="3" w:name="_Hlk19775186"/>
    </w:p>
    <w:bookmarkEnd w:id="3"/>
    <w:p w14:paraId="55621586" w14:textId="77777777" w:rsidR="00CE3D0F" w:rsidRPr="004443BF" w:rsidRDefault="00CE3D0F" w:rsidP="00C40EA9">
      <w:pPr>
        <w:rPr>
          <w:sz w:val="24"/>
          <w:szCs w:val="24"/>
          <w:lang w:val="es-MX"/>
        </w:rPr>
      </w:pPr>
    </w:p>
    <w:p w14:paraId="1C14DBF0" w14:textId="618DFC12" w:rsidR="004D46FD" w:rsidRPr="004443BF" w:rsidRDefault="00AD290D" w:rsidP="00D214FE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El financiamiento propuesto para el Programa de Extensión de PYD, entre otras cosas</w:t>
      </w:r>
      <w:bookmarkStart w:id="4" w:name="_Hlk530053828"/>
      <w:r>
        <w:rPr>
          <w:sz w:val="24"/>
          <w:szCs w:val="24"/>
          <w:lang w:val="es-ES_tradnl"/>
        </w:rPr>
        <w:t>:</w:t>
      </w:r>
    </w:p>
    <w:p w14:paraId="2287FC4F" w14:textId="77777777" w:rsidR="00E92596" w:rsidRPr="004443BF" w:rsidRDefault="00E92596" w:rsidP="00D214FE">
      <w:pPr>
        <w:rPr>
          <w:sz w:val="24"/>
          <w:szCs w:val="24"/>
          <w:lang w:val="es-MX"/>
        </w:rPr>
      </w:pPr>
    </w:p>
    <w:p w14:paraId="4821036B" w14:textId="1A2F3E88" w:rsidR="004D46FD" w:rsidRPr="004443BF" w:rsidRDefault="00AD290D" w:rsidP="004D46FD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Cubrirá los costos asociados con la implementación del programa, como la selección de sitios, el diseño de ingeniería, </w:t>
      </w:r>
      <w:r w:rsidR="00451D19">
        <w:rPr>
          <w:sz w:val="24"/>
          <w:szCs w:val="24"/>
          <w:lang w:val="es-ES_tradnl"/>
        </w:rPr>
        <w:t xml:space="preserve">construcción, </w:t>
      </w:r>
      <w:r w:rsidR="00E125D4">
        <w:rPr>
          <w:sz w:val="24"/>
          <w:szCs w:val="24"/>
          <w:lang w:val="es-ES_tradnl"/>
        </w:rPr>
        <w:t xml:space="preserve">y costos de </w:t>
      </w:r>
      <w:r>
        <w:rPr>
          <w:sz w:val="24"/>
          <w:szCs w:val="24"/>
          <w:lang w:val="es-ES_tradnl"/>
        </w:rPr>
        <w:t>material y mano de obra relacionados con la infraestructura de carga para VE.</w:t>
      </w:r>
    </w:p>
    <w:p w14:paraId="7003E353" w14:textId="75FCF10F" w:rsidR="004D46FD" w:rsidRPr="004443BF" w:rsidRDefault="00AD290D" w:rsidP="00A6563A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Proporcionará las estaciones de carga para VE en </w:t>
      </w:r>
      <w:r w:rsidR="001D4D8D">
        <w:rPr>
          <w:sz w:val="24"/>
          <w:szCs w:val="24"/>
          <w:lang w:val="es-ES_tradnl"/>
        </w:rPr>
        <w:t>lugares</w:t>
      </w:r>
      <w:r w:rsidR="00451D19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de vivienda de múltiples unidades y reembolsos </w:t>
      </w:r>
      <w:r w:rsidR="001F2871">
        <w:rPr>
          <w:sz w:val="24"/>
          <w:szCs w:val="24"/>
          <w:lang w:val="es-ES_tradnl"/>
        </w:rPr>
        <w:t xml:space="preserve">por </w:t>
      </w:r>
      <w:r>
        <w:rPr>
          <w:sz w:val="24"/>
          <w:szCs w:val="24"/>
          <w:lang w:val="es-ES_tradnl"/>
        </w:rPr>
        <w:t>estaciones de carga en lugares de trabajo, a las que SDG&amp;E y el dueño del sitio del lugar de trabajo, respectivamente, darán mantenimiento.</w:t>
      </w:r>
    </w:p>
    <w:p w14:paraId="5F7CDE58" w14:textId="1836F31C" w:rsidR="0079098C" w:rsidRPr="004443BF" w:rsidRDefault="00AD290D" w:rsidP="00722D54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Asegurará la integración segura, confiable y eficiente de VE </w:t>
      </w:r>
      <w:r w:rsidR="001D4D8D">
        <w:rPr>
          <w:sz w:val="24"/>
          <w:szCs w:val="24"/>
          <w:lang w:val="es-ES_tradnl"/>
        </w:rPr>
        <w:t>en</w:t>
      </w:r>
      <w:r>
        <w:rPr>
          <w:sz w:val="24"/>
          <w:szCs w:val="24"/>
          <w:lang w:val="es-ES_tradnl"/>
        </w:rPr>
        <w:t xml:space="preserve"> la red al proporcionar infraestructura eléctrica como obra de zanjado, conducto, conductor y transformadores desde el sistema de distribución hasta la propiedad del cliente participante.</w:t>
      </w:r>
    </w:p>
    <w:p w14:paraId="1D34DADF" w14:textId="77777777" w:rsidR="0079098C" w:rsidRPr="004443BF" w:rsidRDefault="0079098C" w:rsidP="00C40EA9">
      <w:pPr>
        <w:rPr>
          <w:sz w:val="24"/>
          <w:szCs w:val="24"/>
          <w:lang w:val="es-MX"/>
        </w:rPr>
      </w:pPr>
    </w:p>
    <w:bookmarkEnd w:id="4"/>
    <w:p w14:paraId="60C5984B" w14:textId="512CE1C8" w:rsidR="00F056CE" w:rsidRPr="004443BF" w:rsidRDefault="00AD290D" w:rsidP="00F056CE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SDG&amp;E también busca obtener la autorización para registrar el monto solicitado de $125.6 millones en una nueva cuenta reglamentaria y que se recupere anualmente en tarifas de distribución eléctrica a partir del 1 de enero de 2021.</w:t>
      </w:r>
    </w:p>
    <w:p w14:paraId="70A8C8BE" w14:textId="77777777" w:rsidR="00F07FC5" w:rsidRPr="004443BF" w:rsidRDefault="00F07FC5">
      <w:pPr>
        <w:rPr>
          <w:sz w:val="24"/>
          <w:szCs w:val="24"/>
          <w:lang w:val="es-MX"/>
        </w:rPr>
      </w:pPr>
    </w:p>
    <w:p w14:paraId="162A0C79" w14:textId="77777777" w:rsidR="00F07FC5" w:rsidRPr="004443BF" w:rsidRDefault="00AD290D" w:rsidP="00F07FC5">
      <w:pPr>
        <w:jc w:val="center"/>
        <w:rPr>
          <w:b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ES_tradnl"/>
        </w:rPr>
        <w:t>IMPACTO ILUSTRATIVO EN TARIFAS Y FACTURAS ELÉCTRICAS</w:t>
      </w:r>
    </w:p>
    <w:p w14:paraId="662D43B7" w14:textId="77777777" w:rsidR="00F07FC5" w:rsidRPr="004443BF" w:rsidRDefault="00F07FC5" w:rsidP="00F07FC5">
      <w:pPr>
        <w:jc w:val="center"/>
        <w:rPr>
          <w:b/>
          <w:sz w:val="24"/>
          <w:szCs w:val="24"/>
          <w:lang w:val="es-MX"/>
        </w:rPr>
      </w:pPr>
    </w:p>
    <w:p w14:paraId="71B34B5D" w14:textId="5415E734" w:rsidR="00F11C25" w:rsidRPr="004443BF" w:rsidRDefault="00AD290D" w:rsidP="00716937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Si la CPUC aprueba la petición de SDG&amp;E, un cliente residencial típico que no participe en el programa Tarifas Alternas para Energía en California (CARE), viva tanto en la zona climática del interior como en la zona costera y consuma 500 kilovatios-hora al mes, </w:t>
      </w:r>
      <w:r>
        <w:rPr>
          <w:sz w:val="24"/>
          <w:szCs w:val="24"/>
          <w:lang w:val="es-ES_tradnl"/>
        </w:rPr>
        <w:lastRenderedPageBreak/>
        <w:t xml:space="preserve">podría ver un incremento anual en la factura de $0.32, o 0.21%. Una factura mensual típica actual podría aumentar de $150.14 a $150.46. </w:t>
      </w:r>
    </w:p>
    <w:p w14:paraId="097E358F" w14:textId="77777777" w:rsidR="00F11C25" w:rsidRPr="004443BF" w:rsidRDefault="00F11C25" w:rsidP="00716937">
      <w:pPr>
        <w:rPr>
          <w:sz w:val="24"/>
          <w:szCs w:val="24"/>
          <w:lang w:val="es-MX"/>
        </w:rPr>
      </w:pPr>
    </w:p>
    <w:p w14:paraId="59920ABB" w14:textId="065F1A3C" w:rsidR="00716937" w:rsidRPr="004443BF" w:rsidRDefault="00AD290D" w:rsidP="00716937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Los porcentajes mostrados no necesariamente reflejan los cambios que podría ver en su factura. Los cambios en las facturas individuales dependerán también de cuánta electricidad consuma cada cliente. El cuadro a continuación ilustra el impacto de los incrementos en las tarifas en las distintas clases de cliente.</w:t>
      </w:r>
    </w:p>
    <w:p w14:paraId="3A93F7B1" w14:textId="77777777" w:rsidR="00716937" w:rsidRPr="004443BF" w:rsidRDefault="00716937" w:rsidP="00F07FC5">
      <w:pPr>
        <w:rPr>
          <w:sz w:val="24"/>
          <w:szCs w:val="24"/>
          <w:lang w:val="es-MX"/>
        </w:rPr>
      </w:pPr>
    </w:p>
    <w:p w14:paraId="10A10D72" w14:textId="77777777" w:rsidR="00F11C25" w:rsidRPr="004443BF" w:rsidRDefault="00F11C25">
      <w:pPr>
        <w:jc w:val="center"/>
        <w:rPr>
          <w:rFonts w:ascii="Times New Roman Bold" w:hAnsi="Times New Roman Bold"/>
          <w:b/>
          <w:caps/>
          <w:sz w:val="22"/>
          <w:szCs w:val="22"/>
          <w:lang w:val="es-MX"/>
        </w:rPr>
      </w:pPr>
    </w:p>
    <w:p w14:paraId="3AE75C52" w14:textId="343FDA28" w:rsidR="00523B21" w:rsidRPr="004443BF" w:rsidRDefault="00AD290D">
      <w:pPr>
        <w:jc w:val="center"/>
        <w:rPr>
          <w:rFonts w:ascii="Times New Roman Bold" w:hAnsi="Times New Roman Bold"/>
          <w:b/>
          <w:caps/>
          <w:sz w:val="22"/>
          <w:szCs w:val="22"/>
          <w:vertAlign w:val="superscript"/>
          <w:lang w:val="es-MX"/>
        </w:rPr>
      </w:pPr>
      <w:r>
        <w:rPr>
          <w:rFonts w:ascii="Times New Roman Bold" w:eastAsia="Times New Roman Bold" w:hAnsi="Times New Roman Bold"/>
          <w:b/>
          <w:bCs/>
          <w:caps/>
          <w:sz w:val="22"/>
          <w:szCs w:val="22"/>
          <w:lang w:val="es-ES_tradnl"/>
        </w:rPr>
        <w:t>San Diego Gas &amp; Electric</w:t>
      </w:r>
      <w:r>
        <w:rPr>
          <w:rFonts w:ascii="Times New Roman Bold" w:eastAsia="Times New Roman Bold" w:hAnsi="Times New Roman Bold"/>
          <w:b/>
          <w:bCs/>
          <w:caps/>
          <w:sz w:val="22"/>
          <w:szCs w:val="22"/>
          <w:vertAlign w:val="superscript"/>
          <w:lang w:val="es-ES_tradnl"/>
        </w:rPr>
        <w:t xml:space="preserve">® </w:t>
      </w:r>
    </w:p>
    <w:p w14:paraId="58CD7939" w14:textId="54450B25" w:rsidR="00523B21" w:rsidRPr="004443BF" w:rsidRDefault="00523B21">
      <w:pPr>
        <w:jc w:val="center"/>
        <w:rPr>
          <w:rFonts w:ascii="Times New Roman Bold" w:hAnsi="Times New Roman Bold"/>
          <w:b/>
          <w:caps/>
          <w:sz w:val="22"/>
          <w:szCs w:val="22"/>
          <w:lang w:val="es-MX"/>
        </w:rPr>
      </w:pPr>
    </w:p>
    <w:p w14:paraId="5DB06BD4" w14:textId="77777777" w:rsidR="00662542" w:rsidRPr="004443BF" w:rsidRDefault="00AD290D" w:rsidP="00662542">
      <w:pPr>
        <w:jc w:val="center"/>
        <w:rPr>
          <w:rFonts w:ascii="Times New Roman Bold" w:hAnsi="Times New Roman Bold"/>
          <w:b/>
          <w:caps/>
          <w:sz w:val="22"/>
          <w:szCs w:val="22"/>
          <w:lang w:val="es-MX"/>
        </w:rPr>
      </w:pPr>
      <w:r>
        <w:rPr>
          <w:rFonts w:ascii="Times New Roman Bold" w:eastAsia="Times New Roman Bold" w:hAnsi="Times New Roman Bold"/>
          <w:b/>
          <w:bCs/>
          <w:caps/>
          <w:sz w:val="22"/>
          <w:szCs w:val="22"/>
          <w:lang w:val="es-ES_tradnl"/>
        </w:rPr>
        <w:t>AUMENTO ILUSTRATIVO EN LA TARIFA ELÉCTRICA EN PAQUETE</w:t>
      </w:r>
    </w:p>
    <w:p w14:paraId="542581FA" w14:textId="77777777" w:rsidR="00523B21" w:rsidRPr="00154AE7" w:rsidRDefault="00AD290D">
      <w:pPr>
        <w:jc w:val="center"/>
        <w:rPr>
          <w:rFonts w:ascii="Times New Roman Bold" w:hAnsi="Times New Roman Bold"/>
          <w:b/>
          <w:caps/>
          <w:sz w:val="22"/>
          <w:szCs w:val="22"/>
        </w:rPr>
      </w:pPr>
      <w:r>
        <w:rPr>
          <w:rFonts w:ascii="Times New Roman Bold" w:eastAsia="Times New Roman Bold" w:hAnsi="Times New Roman Bold"/>
          <w:b/>
          <w:bCs/>
          <w:caps/>
          <w:sz w:val="22"/>
          <w:szCs w:val="22"/>
          <w:lang w:val="es-ES_tradnl"/>
        </w:rPr>
        <w:t>2021</w:t>
      </w:r>
    </w:p>
    <w:p w14:paraId="3DF8251E" w14:textId="77777777" w:rsidR="00662542" w:rsidRPr="00154AE7" w:rsidRDefault="00662542">
      <w:pPr>
        <w:jc w:val="center"/>
        <w:rPr>
          <w:rFonts w:ascii="Times New Roman Bold" w:hAnsi="Times New Roman Bold"/>
          <w:caps/>
          <w:sz w:val="22"/>
          <w:szCs w:val="22"/>
        </w:rPr>
      </w:pPr>
    </w:p>
    <w:tbl>
      <w:tblPr>
        <w:tblW w:w="740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7"/>
        <w:gridCol w:w="3104"/>
        <w:gridCol w:w="6"/>
        <w:gridCol w:w="6"/>
        <w:gridCol w:w="1540"/>
        <w:gridCol w:w="1636"/>
        <w:gridCol w:w="617"/>
        <w:gridCol w:w="480"/>
      </w:tblGrid>
      <w:tr w:rsidR="000E775A" w14:paraId="21D55812" w14:textId="77777777" w:rsidTr="7B66A31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4CCCF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20407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Clase de cliente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170DD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38C8E" w14:textId="77777777" w:rsidR="00523B21" w:rsidRPr="00154AE7" w:rsidRDefault="00523B21">
            <w:pPr>
              <w:jc w:val="center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3D4E4" w14:textId="77777777" w:rsidR="00DC222F" w:rsidRPr="00154AE7" w:rsidRDefault="00AD290D" w:rsidP="00DC222F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Tarifas actuales</w:t>
            </w:r>
            <w:r>
              <w:rPr>
                <w:rFonts w:ascii="Book Antiqua" w:eastAsia="Book Antiqua" w:hAnsi="Book Antiqua" w:cs="Arial"/>
                <w:lang w:val="es-ES_tradnl"/>
              </w:rPr>
              <w:t xml:space="preserve"> </w:t>
            </w:r>
          </w:p>
          <w:p w14:paraId="654AF63C" w14:textId="78DA3F2F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 xml:space="preserve">(6/1/2019)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D547FF" w14:textId="05D39BEA" w:rsidR="00523B21" w:rsidRPr="00154AE7" w:rsidRDefault="00AD290D" w:rsidP="00F43761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Tarifa propuesta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37C034" w14:textId="7FA0361C" w:rsidR="00523B21" w:rsidRPr="00154AE7" w:rsidRDefault="0020567B" w:rsidP="004B5766">
            <w:pPr>
              <w:ind w:left="-165" w:right="105"/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 xml:space="preserve">  </w:t>
            </w:r>
            <w:r w:rsidR="00AD290D">
              <w:rPr>
                <w:rFonts w:ascii="Book Antiqua" w:eastAsia="Book Antiqua" w:hAnsi="Book Antiqua" w:cs="Arial"/>
                <w:b/>
                <w:bCs/>
                <w:lang w:val="es-ES_tradnl"/>
              </w:rPr>
              <w:t>Aumento</w:t>
            </w:r>
          </w:p>
        </w:tc>
      </w:tr>
      <w:tr w:rsidR="000E775A" w14:paraId="61FE1AA7" w14:textId="77777777" w:rsidTr="7B66A31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06177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7CB2C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A58FC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9B15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E3ED0" w14:textId="77777777" w:rsidR="00523B21" w:rsidRPr="00154AE7" w:rsidRDefault="00523B21">
            <w:pPr>
              <w:jc w:val="center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C5E4B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¢/kWh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A4DF2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¢/kWh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D0990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154AE7">
              <w:rPr>
                <w:rFonts w:ascii="Book Antiqua" w:hAnsi="Book Antiqua" w:cs="Arial"/>
                <w:b/>
                <w:bCs/>
              </w:rPr>
              <w:t>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4D28D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154AE7">
              <w:rPr>
                <w:rFonts w:ascii="Book Antiqua" w:hAnsi="Book Antiqua" w:cs="Arial"/>
                <w:b/>
                <w:bCs/>
              </w:rPr>
              <w:t>%</w:t>
            </w:r>
          </w:p>
        </w:tc>
      </w:tr>
      <w:tr w:rsidR="000E775A" w14:paraId="01258938" w14:textId="77777777" w:rsidTr="7B66A31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51AE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7853" w14:textId="77777777" w:rsidR="00523B21" w:rsidRPr="00154AE7" w:rsidRDefault="00523B21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C239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( a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D5C7" w14:textId="77777777" w:rsidR="00523B21" w:rsidRPr="00154AE7" w:rsidRDefault="00523B21">
            <w:pPr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821AA" w14:textId="77777777" w:rsidR="00523B21" w:rsidRPr="00154AE7" w:rsidRDefault="00523B21">
            <w:pPr>
              <w:jc w:val="center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3FA9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( b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72C7C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( c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24EB6" w14:textId="77777777" w:rsidR="00523B21" w:rsidRPr="00154AE7" w:rsidRDefault="00AD290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( d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288C4" w14:textId="6D39D292" w:rsidR="00523B21" w:rsidRPr="00154AE7" w:rsidRDefault="00AD290D" w:rsidP="7B66A31D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eastAsia="Book Antiqua" w:hAnsi="Book Antiqua" w:cs="Arial"/>
                <w:b/>
                <w:bCs/>
                <w:lang w:val="es-ES_tradnl"/>
              </w:rPr>
              <w:t>( e )</w:t>
            </w:r>
          </w:p>
        </w:tc>
      </w:tr>
      <w:tr w:rsidR="000E775A" w14:paraId="0FDA7406" w14:textId="77777777" w:rsidTr="7B66A31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DDDCC" w14:textId="77777777" w:rsidR="00F43FAF" w:rsidRPr="00154AE7" w:rsidRDefault="00F43FAF" w:rsidP="00F43FAF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29447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F63D6" w14:textId="77777777" w:rsidR="00F43FAF" w:rsidRPr="00154AE7" w:rsidRDefault="00AD290D" w:rsidP="00F43FAF">
            <w:pPr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Residencial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EA73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123A" w14:textId="77777777" w:rsidR="00F43FAF" w:rsidRPr="00154AE7" w:rsidRDefault="00F43FAF" w:rsidP="00F43FAF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E361" w14:textId="67B6D9BE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27.368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F5CD" w14:textId="6CCC4EF9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27.375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4A179" w14:textId="74FE9772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37D4A" w14:textId="6604ED51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0.03</w:t>
            </w:r>
          </w:p>
        </w:tc>
      </w:tr>
      <w:tr w:rsidR="000E775A" w14:paraId="6B3F731C" w14:textId="77777777" w:rsidTr="7B66A31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1D27C" w14:textId="77777777" w:rsidR="00F43FAF" w:rsidRPr="00154AE7" w:rsidRDefault="00F43FAF" w:rsidP="00F43FAF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4C3C0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67B62" w14:textId="77777777" w:rsidR="00F43FAF" w:rsidRPr="00154AE7" w:rsidRDefault="00AD290D" w:rsidP="00F43FAF">
            <w:pPr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Comercial pequeño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8483F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9D70" w14:textId="77777777" w:rsidR="00F43FAF" w:rsidRPr="00154AE7" w:rsidRDefault="00F43FAF" w:rsidP="00F43FAF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9199" w14:textId="661134D5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25.305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A9875" w14:textId="3D24CB9C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25.312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07C6B4" w14:textId="47A3FFA8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EA728" w14:textId="79939DA7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0.03</w:t>
            </w:r>
          </w:p>
        </w:tc>
      </w:tr>
      <w:tr w:rsidR="000E775A" w14:paraId="35B17A31" w14:textId="77777777" w:rsidTr="7B66A31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E13E" w14:textId="77777777" w:rsidR="00F43FAF" w:rsidRPr="00154AE7" w:rsidRDefault="00F43FAF" w:rsidP="00F43FAF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1344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E866" w14:textId="77777777" w:rsidR="00F43FAF" w:rsidRPr="004443BF" w:rsidRDefault="00AD290D" w:rsidP="00F43FAF">
            <w:pPr>
              <w:rPr>
                <w:rFonts w:ascii="Book Antiqua" w:hAnsi="Book Antiqua" w:cs="Arial"/>
                <w:lang w:val="es-MX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Comercial/industrial med y gde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82F3" w14:textId="77777777" w:rsidR="00F43FAF" w:rsidRPr="004443BF" w:rsidRDefault="00F43FAF" w:rsidP="00F43FAF">
            <w:pPr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85B59" w14:textId="77777777" w:rsidR="00F43FAF" w:rsidRPr="004443BF" w:rsidRDefault="00F43FAF" w:rsidP="00F43FAF">
            <w:pPr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5293" w14:textId="2F1416C4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23.045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CB29" w14:textId="30BA23DD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23.049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7C41A" w14:textId="6FFE93C6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AFBF9" w14:textId="1477FF81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0.02</w:t>
            </w:r>
          </w:p>
        </w:tc>
      </w:tr>
      <w:tr w:rsidR="000E775A" w14:paraId="2A28A381" w14:textId="77777777" w:rsidTr="7B66A31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971A7" w14:textId="77777777" w:rsidR="00F43FAF" w:rsidRPr="00154AE7" w:rsidRDefault="00F43FAF" w:rsidP="00F43FAF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1B4A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5B708" w14:textId="77777777" w:rsidR="00F43FAF" w:rsidRPr="00154AE7" w:rsidRDefault="00AD290D" w:rsidP="00F43FAF">
            <w:pPr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Agricultura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B7CE2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AECF" w14:textId="77777777" w:rsidR="00F43FAF" w:rsidRPr="00154AE7" w:rsidRDefault="00F43FAF" w:rsidP="00F43FAF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2AB2" w14:textId="5A91B2FB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17.625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ACEF" w14:textId="228C2D17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17.629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1FE22" w14:textId="76AA8007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FF66" w14:textId="05FE80FC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0.02</w:t>
            </w:r>
          </w:p>
        </w:tc>
      </w:tr>
      <w:tr w:rsidR="000E775A" w14:paraId="0CFFE59D" w14:textId="77777777" w:rsidTr="7B66A31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4F39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22DC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F3426" w14:textId="77777777" w:rsidR="00F43FAF" w:rsidRPr="00154AE7" w:rsidRDefault="00AD290D" w:rsidP="00F43FAF">
            <w:pPr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Alumbrado público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9B1A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13AF" w14:textId="77777777" w:rsidR="00F43FAF" w:rsidRPr="00154AE7" w:rsidRDefault="00F43FAF" w:rsidP="00F43FAF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CEE0" w14:textId="0FA70184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22.239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7151" w14:textId="14F1E0C0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22.247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F19B3" w14:textId="1E47D748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C9CF" w14:textId="451A9B1B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0.04</w:t>
            </w:r>
          </w:p>
        </w:tc>
      </w:tr>
      <w:tr w:rsidR="000E775A" w14:paraId="5A339E11" w14:textId="77777777" w:rsidTr="7B66A31D">
        <w:trPr>
          <w:trHeight w:val="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8297" w14:textId="77777777" w:rsidR="00F43FAF" w:rsidRPr="00154AE7" w:rsidRDefault="00F43FAF" w:rsidP="00F43FAF">
            <w:pPr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6AA6E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140E" w14:textId="77777777" w:rsidR="00F43FAF" w:rsidRPr="00154AE7" w:rsidRDefault="00AD290D" w:rsidP="00F43FAF">
            <w:pPr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Total del sistema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F2B9D" w14:textId="77777777" w:rsidR="00F43FAF" w:rsidRPr="00154AE7" w:rsidRDefault="00F43FAF" w:rsidP="00F43FAF">
            <w:pPr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E74C" w14:textId="77777777" w:rsidR="00F43FAF" w:rsidRPr="00154AE7" w:rsidRDefault="00F43FAF" w:rsidP="00F43FAF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3077" w14:textId="28BD2C42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24.596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279D" w14:textId="7C57A475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24.601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7A7879" w14:textId="494D1D75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638A" w14:textId="2E6FDC35" w:rsidR="00F43FAF" w:rsidRPr="00154AE7" w:rsidRDefault="00AD290D" w:rsidP="7B66A31D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eastAsia="Book Antiqua" w:hAnsi="Book Antiqua" w:cs="Arial"/>
                <w:lang w:val="es-ES_tradnl"/>
              </w:rPr>
              <w:t>0.02</w:t>
            </w:r>
          </w:p>
        </w:tc>
      </w:tr>
    </w:tbl>
    <w:p w14:paraId="0943DE00" w14:textId="77777777" w:rsidR="00523B21" w:rsidRDefault="00523B21">
      <w:pPr>
        <w:rPr>
          <w:sz w:val="22"/>
          <w:szCs w:val="22"/>
        </w:rPr>
      </w:pPr>
    </w:p>
    <w:p w14:paraId="0BA86817" w14:textId="77777777" w:rsidR="00662542" w:rsidRDefault="00662542" w:rsidP="00E677F8">
      <w:pPr>
        <w:pStyle w:val="Heading1"/>
        <w:jc w:val="left"/>
        <w:rPr>
          <w:sz w:val="22"/>
          <w:szCs w:val="22"/>
        </w:rPr>
      </w:pPr>
    </w:p>
    <w:p w14:paraId="56ADF5C6" w14:textId="77777777" w:rsidR="002252B1" w:rsidRPr="009313BD" w:rsidRDefault="00AD290D" w:rsidP="004302EB">
      <w:pPr>
        <w:pStyle w:val="Heading1"/>
        <w:rPr>
          <w:sz w:val="24"/>
          <w:szCs w:val="24"/>
        </w:rPr>
      </w:pPr>
      <w:r>
        <w:rPr>
          <w:bCs/>
          <w:sz w:val="24"/>
          <w:szCs w:val="24"/>
          <w:lang w:val="es-ES_tradnl"/>
        </w:rPr>
        <w:t>PARA MÁS INFORMACIÓN</w:t>
      </w:r>
    </w:p>
    <w:p w14:paraId="6ABA8857" w14:textId="77777777" w:rsidR="0044407B" w:rsidRPr="009313BD" w:rsidRDefault="0044407B" w:rsidP="0044407B">
      <w:pPr>
        <w:pStyle w:val="BodyText"/>
        <w:jc w:val="both"/>
        <w:rPr>
          <w:bCs/>
          <w:szCs w:val="24"/>
        </w:rPr>
      </w:pPr>
    </w:p>
    <w:p w14:paraId="110D6287" w14:textId="08334686" w:rsidR="0044407B" w:rsidRPr="004443BF" w:rsidRDefault="00AD290D" w:rsidP="0044407B">
      <w:pPr>
        <w:pStyle w:val="BodyText"/>
        <w:jc w:val="both"/>
        <w:rPr>
          <w:b/>
          <w:bCs/>
          <w:szCs w:val="24"/>
          <w:lang w:val="es-MX"/>
        </w:rPr>
      </w:pPr>
      <w:r>
        <w:rPr>
          <w:b/>
          <w:bCs/>
          <w:szCs w:val="24"/>
          <w:lang w:val="es-ES_tradnl"/>
        </w:rPr>
        <w:t>Si desea obtener más información sobre estas propuestas, puede comunicarse a la línea de Servicio al Cliente de SDG&amp;E al 1-800-311-SDGE (7343).</w:t>
      </w:r>
    </w:p>
    <w:p w14:paraId="49897E41" w14:textId="77777777" w:rsidR="00523B21" w:rsidRPr="004443BF" w:rsidRDefault="00AD290D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Puede solicitar información adicional u obtener una copia de la solicitud y los anexos relacionados escribiendo a: Esau Guardado, San Diego Gas &amp; Electric Company, 8330 Century Park Court, San Diego, CA 92123. La solicitud y los anexos de SDG&amp;E también pueden examinarse en la Central Files Office de la CPUC en San Francisco, previa cita. Para más información, sírvase ponerse en contacto con ellos escribiendo a aljcentralfilesid@cpuc.ca.gov o llamando al (415) 703-2045. Una copia de esta solicitud también puede inspeccionarse en las siguientes oficinas comerciales de SDG&amp;E:</w:t>
      </w:r>
    </w:p>
    <w:p w14:paraId="3ABD59B5" w14:textId="77777777" w:rsidR="00523B21" w:rsidRPr="004443BF" w:rsidRDefault="00523B21">
      <w:pPr>
        <w:rPr>
          <w:sz w:val="24"/>
          <w:szCs w:val="24"/>
          <w:lang w:val="es-MX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</w:tblGrid>
      <w:tr w:rsidR="000E775A" w:rsidRPr="00E125D4" w14:paraId="136AB6B2" w14:textId="77777777" w:rsidTr="00D74903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D274348" w14:textId="77777777" w:rsidR="00CC0DDA" w:rsidRPr="009313BD" w:rsidRDefault="00AD290D" w:rsidP="00CC0DDA">
            <w:pPr>
              <w:jc w:val="both"/>
              <w:rPr>
                <w:color w:val="000000"/>
                <w:sz w:val="24"/>
                <w:szCs w:val="24"/>
              </w:rPr>
            </w:pPr>
            <w:r w:rsidRPr="004443BF">
              <w:rPr>
                <w:color w:val="000000"/>
                <w:sz w:val="24"/>
                <w:szCs w:val="24"/>
              </w:rPr>
              <w:t>436 H Street</w:t>
            </w:r>
          </w:p>
          <w:p w14:paraId="364CE26B" w14:textId="77777777" w:rsidR="00CC0DDA" w:rsidRPr="009313BD" w:rsidRDefault="00AD290D" w:rsidP="00CC0DDA">
            <w:pPr>
              <w:jc w:val="both"/>
              <w:rPr>
                <w:color w:val="000000"/>
                <w:sz w:val="24"/>
                <w:szCs w:val="24"/>
              </w:rPr>
            </w:pPr>
            <w:r w:rsidRPr="004443BF">
              <w:rPr>
                <w:color w:val="000000"/>
                <w:sz w:val="24"/>
                <w:szCs w:val="24"/>
              </w:rPr>
              <w:t>Chula Vista, CA 91910</w:t>
            </w:r>
          </w:p>
          <w:p w14:paraId="3E9704BA" w14:textId="77777777" w:rsidR="00CC0DDA" w:rsidRPr="009313BD" w:rsidRDefault="00CC0DDA" w:rsidP="00CC0DD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29D35F4" w14:textId="77777777" w:rsidR="00CC0DDA" w:rsidRPr="009313BD" w:rsidRDefault="00AD290D" w:rsidP="00CC0DDA">
            <w:pPr>
              <w:jc w:val="both"/>
              <w:rPr>
                <w:color w:val="000000"/>
                <w:sz w:val="24"/>
                <w:szCs w:val="24"/>
              </w:rPr>
            </w:pPr>
            <w:r w:rsidRPr="004443BF">
              <w:rPr>
                <w:color w:val="000000"/>
                <w:sz w:val="24"/>
                <w:szCs w:val="24"/>
              </w:rPr>
              <w:t>2405 E Plaza Blvd</w:t>
            </w:r>
          </w:p>
          <w:p w14:paraId="242B9813" w14:textId="77777777" w:rsidR="00CC0DDA" w:rsidRPr="009313BD" w:rsidRDefault="00AD290D" w:rsidP="00CC0DDA">
            <w:pPr>
              <w:jc w:val="both"/>
              <w:rPr>
                <w:color w:val="000000"/>
                <w:sz w:val="24"/>
                <w:szCs w:val="24"/>
              </w:rPr>
            </w:pPr>
            <w:r w:rsidRPr="004443BF">
              <w:rPr>
                <w:color w:val="000000"/>
                <w:sz w:val="24"/>
                <w:szCs w:val="24"/>
              </w:rPr>
              <w:t>National City, CA 91950</w:t>
            </w:r>
          </w:p>
          <w:p w14:paraId="3775E0DA" w14:textId="77777777" w:rsidR="00CC0DDA" w:rsidRPr="009313BD" w:rsidRDefault="00CC0DDA" w:rsidP="00CC0DD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03FDDC4" w14:textId="77777777" w:rsidR="00CC0DDA" w:rsidRPr="009313BD" w:rsidRDefault="00AD290D" w:rsidP="00CC0DDA">
            <w:pPr>
              <w:jc w:val="both"/>
              <w:rPr>
                <w:color w:val="000000"/>
                <w:sz w:val="24"/>
                <w:szCs w:val="24"/>
              </w:rPr>
            </w:pPr>
            <w:r w:rsidRPr="004443BF">
              <w:rPr>
                <w:color w:val="000000"/>
                <w:sz w:val="24"/>
                <w:szCs w:val="24"/>
              </w:rPr>
              <w:t>440 Beech St</w:t>
            </w:r>
          </w:p>
          <w:p w14:paraId="6D2B887C" w14:textId="77777777" w:rsidR="00CC0DDA" w:rsidRPr="009313BD" w:rsidRDefault="00AD290D" w:rsidP="00CC0DD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s-ES_tradnl"/>
              </w:rPr>
              <w:t>San Diego, CA 92101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A1FE68C" w14:textId="77777777" w:rsidR="00CC0DDA" w:rsidRPr="004443BF" w:rsidRDefault="00AD290D" w:rsidP="00CC0DDA">
            <w:pPr>
              <w:jc w:val="both"/>
              <w:rPr>
                <w:color w:val="000000"/>
                <w:sz w:val="24"/>
                <w:szCs w:val="24"/>
                <w:lang w:val="es-MX"/>
              </w:rPr>
            </w:pPr>
            <w:r>
              <w:rPr>
                <w:color w:val="000000"/>
                <w:sz w:val="24"/>
                <w:szCs w:val="24"/>
                <w:lang w:val="es-ES_tradnl"/>
              </w:rPr>
              <w:t>104 N Johnson Ave</w:t>
            </w:r>
          </w:p>
          <w:p w14:paraId="74DC591B" w14:textId="77777777" w:rsidR="00CC0DDA" w:rsidRPr="004443BF" w:rsidRDefault="00AD290D" w:rsidP="00CC0DDA">
            <w:pPr>
              <w:jc w:val="both"/>
              <w:rPr>
                <w:color w:val="000000"/>
                <w:sz w:val="24"/>
                <w:szCs w:val="24"/>
                <w:lang w:val="es-MX"/>
              </w:rPr>
            </w:pPr>
            <w:r>
              <w:rPr>
                <w:color w:val="000000"/>
                <w:sz w:val="24"/>
                <w:szCs w:val="24"/>
                <w:lang w:val="es-ES_tradnl"/>
              </w:rPr>
              <w:t>El Cajon, CA 92020</w:t>
            </w:r>
          </w:p>
          <w:p w14:paraId="44534F41" w14:textId="77777777" w:rsidR="00CC0DDA" w:rsidRPr="004443BF" w:rsidRDefault="00CC0DDA" w:rsidP="00CC0DDA">
            <w:pPr>
              <w:jc w:val="both"/>
              <w:rPr>
                <w:color w:val="000000"/>
                <w:sz w:val="24"/>
                <w:szCs w:val="24"/>
                <w:lang w:val="es-MX"/>
              </w:rPr>
            </w:pPr>
          </w:p>
          <w:p w14:paraId="4B144090" w14:textId="77777777" w:rsidR="00CC0DDA" w:rsidRPr="00E125D4" w:rsidRDefault="00AD290D" w:rsidP="00CC0DDA">
            <w:pPr>
              <w:jc w:val="both"/>
              <w:rPr>
                <w:color w:val="000000"/>
                <w:sz w:val="24"/>
                <w:szCs w:val="24"/>
                <w:lang w:val="es-MX"/>
              </w:rPr>
            </w:pPr>
            <w:r w:rsidRPr="00E125D4">
              <w:rPr>
                <w:color w:val="000000"/>
                <w:sz w:val="24"/>
                <w:szCs w:val="24"/>
                <w:lang w:val="es-MX"/>
              </w:rPr>
              <w:t>336 Euclid Avenue</w:t>
            </w:r>
          </w:p>
          <w:p w14:paraId="62FDA6E2" w14:textId="77777777" w:rsidR="00CC0DDA" w:rsidRPr="00E125D4" w:rsidRDefault="00AD290D" w:rsidP="00CC0DDA">
            <w:pPr>
              <w:jc w:val="both"/>
              <w:rPr>
                <w:color w:val="000000"/>
                <w:sz w:val="24"/>
                <w:szCs w:val="24"/>
                <w:lang w:val="es-MX"/>
              </w:rPr>
            </w:pPr>
            <w:r w:rsidRPr="00E125D4">
              <w:rPr>
                <w:color w:val="000000"/>
                <w:sz w:val="24"/>
                <w:szCs w:val="24"/>
                <w:lang w:val="es-MX"/>
              </w:rPr>
              <w:t>San Diego, CA 92114</w:t>
            </w:r>
          </w:p>
          <w:p w14:paraId="37F80C63" w14:textId="77777777" w:rsidR="00CC0DDA" w:rsidRPr="00E125D4" w:rsidRDefault="00AD290D" w:rsidP="00CC0DDA">
            <w:pPr>
              <w:jc w:val="both"/>
              <w:rPr>
                <w:color w:val="000000"/>
                <w:sz w:val="24"/>
                <w:szCs w:val="24"/>
                <w:lang w:val="es-MX"/>
              </w:rPr>
            </w:pPr>
            <w:r w:rsidRPr="00E125D4">
              <w:rPr>
                <w:color w:val="000000"/>
                <w:sz w:val="24"/>
                <w:szCs w:val="24"/>
                <w:lang w:val="es-MX"/>
              </w:rPr>
              <w:t>644 W. Mission Ave.</w:t>
            </w:r>
          </w:p>
          <w:p w14:paraId="41FFF51A" w14:textId="77777777" w:rsidR="00CC0DDA" w:rsidRPr="00E125D4" w:rsidRDefault="00AD290D" w:rsidP="00CC0DDA">
            <w:pPr>
              <w:jc w:val="both"/>
              <w:rPr>
                <w:color w:val="000000"/>
                <w:sz w:val="24"/>
                <w:szCs w:val="24"/>
                <w:lang w:val="es-MX"/>
              </w:rPr>
            </w:pPr>
            <w:r>
              <w:rPr>
                <w:color w:val="000000"/>
                <w:sz w:val="24"/>
                <w:szCs w:val="24"/>
                <w:lang w:val="es-ES_tradnl"/>
              </w:rPr>
              <w:t>Escondido, CA 92025</w:t>
            </w:r>
          </w:p>
        </w:tc>
      </w:tr>
    </w:tbl>
    <w:p w14:paraId="7FEF92BE" w14:textId="77777777" w:rsidR="00CC0DDA" w:rsidRPr="00E125D4" w:rsidRDefault="00CC0DDA" w:rsidP="00CC0DDA">
      <w:pPr>
        <w:rPr>
          <w:bCs/>
          <w:color w:val="000000"/>
          <w:sz w:val="24"/>
          <w:szCs w:val="24"/>
          <w:lang w:val="es-MX"/>
        </w:rPr>
      </w:pPr>
    </w:p>
    <w:p w14:paraId="24DD7930" w14:textId="77777777" w:rsidR="00CC0DDA" w:rsidRPr="009313BD" w:rsidRDefault="00AD290D" w:rsidP="00CC0DDA">
      <w:pPr>
        <w:rPr>
          <w:color w:val="000000"/>
          <w:sz w:val="24"/>
          <w:szCs w:val="24"/>
          <w:lang w:val="es-ES_tradnl"/>
        </w:rPr>
      </w:pPr>
      <w:r>
        <w:rPr>
          <w:color w:val="000000"/>
          <w:sz w:val="24"/>
          <w:szCs w:val="24"/>
          <w:lang w:val="es-ES_tradnl"/>
        </w:rPr>
        <w:lastRenderedPageBreak/>
        <w:t xml:space="preserve">Hay copias de esta solicitud en el sitio web de SDG&amp;E en </w:t>
      </w:r>
      <w:hyperlink r:id="rId11" w:history="1">
        <w:r>
          <w:rPr>
            <w:color w:val="0000FF"/>
            <w:sz w:val="24"/>
            <w:szCs w:val="24"/>
            <w:u w:val="single"/>
            <w:lang w:val="es-ES_tradnl"/>
          </w:rPr>
          <w:t>http://www.sdge.com/rates-and-regulations/proceedings</w:t>
        </w:r>
      </w:hyperlink>
      <w:r>
        <w:rPr>
          <w:color w:val="000000"/>
          <w:sz w:val="24"/>
          <w:szCs w:val="24"/>
          <w:lang w:val="es-ES_tradnl"/>
        </w:rPr>
        <w:t>.</w:t>
      </w:r>
    </w:p>
    <w:p w14:paraId="5F7EEB25" w14:textId="77777777" w:rsidR="00CC0DDA" w:rsidRPr="00744FC8" w:rsidRDefault="00CC0DDA" w:rsidP="00CC0DDA">
      <w:pPr>
        <w:rPr>
          <w:color w:val="0000FF"/>
          <w:sz w:val="24"/>
          <w:szCs w:val="24"/>
          <w:u w:val="single"/>
          <w:lang w:val="es-MX"/>
        </w:rPr>
      </w:pPr>
    </w:p>
    <w:p w14:paraId="230FD9F0" w14:textId="77777777" w:rsidR="00CC0DDA" w:rsidRPr="009313BD" w:rsidRDefault="00AD290D" w:rsidP="00CC0DDA">
      <w:pPr>
        <w:rPr>
          <w:color w:val="000000"/>
          <w:sz w:val="24"/>
          <w:szCs w:val="24"/>
          <w:lang w:val="es-ES_tradnl"/>
        </w:rPr>
      </w:pPr>
      <w:r>
        <w:rPr>
          <w:color w:val="000000"/>
          <w:sz w:val="24"/>
          <w:szCs w:val="24"/>
          <w:lang w:val="es-ES_tradnl"/>
        </w:rPr>
        <w:t xml:space="preserve">Habrá copias de este encarte para su consulta e impresión en el sitio web de SDG&amp;E en </w:t>
      </w:r>
      <w:hyperlink r:id="rId12" w:history="1">
        <w:r>
          <w:rPr>
            <w:color w:val="0000FF"/>
            <w:sz w:val="24"/>
            <w:szCs w:val="24"/>
            <w:u w:val="single"/>
            <w:lang w:val="es-ES_tradnl"/>
          </w:rPr>
          <w:t>www.sdge.com/regulatory-notices</w:t>
        </w:r>
      </w:hyperlink>
      <w:r>
        <w:rPr>
          <w:color w:val="000000"/>
          <w:sz w:val="24"/>
          <w:szCs w:val="24"/>
          <w:lang w:val="es-ES_tradnl"/>
        </w:rPr>
        <w:t>.</w:t>
      </w:r>
    </w:p>
    <w:p w14:paraId="32288A74" w14:textId="77777777" w:rsidR="00063A3B" w:rsidRPr="00744FC8" w:rsidRDefault="00063A3B" w:rsidP="00063A3B">
      <w:pPr>
        <w:rPr>
          <w:sz w:val="22"/>
          <w:szCs w:val="22"/>
          <w:lang w:val="es-MX"/>
        </w:rPr>
      </w:pPr>
    </w:p>
    <w:p w14:paraId="58545BCE" w14:textId="77777777" w:rsidR="00141CAA" w:rsidRPr="004443BF" w:rsidRDefault="00AD290D" w:rsidP="004302EB">
      <w:pPr>
        <w:pStyle w:val="BodyText"/>
        <w:jc w:val="center"/>
        <w:rPr>
          <w:b/>
          <w:szCs w:val="24"/>
          <w:u w:val="single"/>
          <w:lang w:val="es-MX"/>
        </w:rPr>
      </w:pPr>
      <w:r>
        <w:rPr>
          <w:b/>
          <w:bCs/>
          <w:szCs w:val="24"/>
          <w:lang w:val="es-ES_tradnl"/>
        </w:rPr>
        <w:t>PROCESO DE LA CPUC</w:t>
      </w:r>
    </w:p>
    <w:p w14:paraId="3752DB9B" w14:textId="77777777" w:rsidR="00141CAA" w:rsidRPr="004443BF" w:rsidRDefault="00141CAA" w:rsidP="00141CAA">
      <w:pPr>
        <w:pStyle w:val="BodyText"/>
        <w:rPr>
          <w:b/>
          <w:szCs w:val="24"/>
          <w:u w:val="single"/>
          <w:lang w:val="es-MX"/>
        </w:rPr>
      </w:pPr>
    </w:p>
    <w:p w14:paraId="00BFA71F" w14:textId="26DB6CC6" w:rsidR="00AD215D" w:rsidRPr="004443BF" w:rsidRDefault="00AD290D" w:rsidP="00AD215D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La presente solicitud será asignada a un Juez de Derecho Administrativo (Juez) quien determinará cómo se recibirán las pruebas y otros documentos relacionados, necesarios para que la CPUC establezca un acta en la cual basar su decisión. Las audiencias para la presentación de pruebas (EH) pueden llevarse a cabo en donde las partes que aparecen en el acta presentarán su testimonio y pueden estar sujetas a un contrainterrogatorio por otras de las partes. Estas EH están abiertas al público, pero sólo las partes que aparecen en el acta pueden participar.</w:t>
      </w:r>
    </w:p>
    <w:p w14:paraId="537B139F" w14:textId="77777777" w:rsidR="00AD215D" w:rsidRPr="004443BF" w:rsidRDefault="00AD215D" w:rsidP="00AD215D">
      <w:pPr>
        <w:rPr>
          <w:sz w:val="24"/>
          <w:szCs w:val="24"/>
          <w:lang w:val="es-MX"/>
        </w:rPr>
      </w:pPr>
    </w:p>
    <w:p w14:paraId="33AC9FEB" w14:textId="72B6A3E4" w:rsidR="00AD215D" w:rsidRPr="004443BF" w:rsidRDefault="00AD290D" w:rsidP="00AD215D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Después de considerar todas las propuestas y pruebas presentadas durante el proceso formal de las audiencias, el Juez asignado emitirá una propuesta de decisión que tal vez adopte la propuesta de SDG&amp;E, la modifique o la deniegue. Cualquiera de los cinco Comisionados de la CPUC puede proponer una decisión alterna. La decisión propuesta y cualquier decisión alterna se discutirán y someterán a voto en una Reunión de Votación de la CPUC, que se programe. </w:t>
      </w:r>
    </w:p>
    <w:p w14:paraId="007FC18F" w14:textId="77777777" w:rsidR="00AD215D" w:rsidRPr="004443BF" w:rsidRDefault="00AD215D" w:rsidP="00AD215D">
      <w:pPr>
        <w:rPr>
          <w:sz w:val="24"/>
          <w:szCs w:val="24"/>
          <w:lang w:val="es-MX"/>
        </w:rPr>
      </w:pPr>
    </w:p>
    <w:p w14:paraId="40312D7E" w14:textId="63BA46E8" w:rsidR="00AD215D" w:rsidRPr="009313BD" w:rsidRDefault="00AD290D" w:rsidP="00AD215D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La Oficina de Defensores Públicos (CalPA) puede examinar esta solicitud. CalPA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seguro. CalPA cuenta con un personal multidisciplinario con pericia en economía, finanzas, contabilidad e ingeniería. Para obtener más información sobre CalPA, por favor llame al (415) 703-1584, envíe un mensaje por correo electrónico a PublicAdvocatesOffice@cpuc.ca.gov o visite el sitio web de CalPA en: </w:t>
      </w:r>
      <w:hyperlink r:id="rId13" w:history="1">
        <w:r>
          <w:rPr>
            <w:color w:val="0000FF"/>
            <w:sz w:val="24"/>
            <w:szCs w:val="24"/>
            <w:u w:val="single"/>
            <w:lang w:val="es-ES_tradnl"/>
          </w:rPr>
          <w:t>www.publicadvocates.cpuc.ca.gov/</w:t>
        </w:r>
      </w:hyperlink>
      <w:r>
        <w:rPr>
          <w:sz w:val="24"/>
          <w:szCs w:val="24"/>
          <w:lang w:val="es-ES_tradnl"/>
        </w:rPr>
        <w:t>.</w:t>
      </w:r>
    </w:p>
    <w:p w14:paraId="39AB0A80" w14:textId="77777777" w:rsidR="00141CAA" w:rsidRPr="00744FC8" w:rsidRDefault="00141CAA" w:rsidP="00141CAA">
      <w:pPr>
        <w:rPr>
          <w:sz w:val="24"/>
          <w:szCs w:val="24"/>
          <w:lang w:val="es-MX"/>
        </w:rPr>
      </w:pPr>
    </w:p>
    <w:p w14:paraId="71BE99A1" w14:textId="77777777" w:rsidR="00AD215D" w:rsidRPr="004443BF" w:rsidRDefault="00AD290D" w:rsidP="004302EB">
      <w:pPr>
        <w:pStyle w:val="BodyText"/>
        <w:jc w:val="center"/>
        <w:rPr>
          <w:b/>
          <w:szCs w:val="24"/>
          <w:lang w:val="es-MX"/>
        </w:rPr>
      </w:pPr>
      <w:r>
        <w:rPr>
          <w:b/>
          <w:bCs/>
          <w:szCs w:val="24"/>
          <w:lang w:val="es-ES_tradnl"/>
        </w:rPr>
        <w:t>MANTÉNGASE INFORMADO</w:t>
      </w:r>
    </w:p>
    <w:p w14:paraId="38189A1E" w14:textId="77777777" w:rsidR="00AD215D" w:rsidRPr="004443BF" w:rsidRDefault="00AD215D" w:rsidP="00AD215D">
      <w:pPr>
        <w:jc w:val="center"/>
        <w:rPr>
          <w:b/>
          <w:sz w:val="24"/>
          <w:szCs w:val="24"/>
          <w:lang w:val="es-MX"/>
        </w:rPr>
      </w:pPr>
    </w:p>
    <w:p w14:paraId="22DD48A4" w14:textId="77777777" w:rsidR="00AD215D" w:rsidRPr="00E125D4" w:rsidRDefault="00AD290D" w:rsidP="00AD215D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Si desea seguir este procedimiento, o cualquier otro asunto presentado ante la CPUC, puede utilizar el servicio de suscripción gratuito de la CPUC. Inscríbase en: http://subscribecpuc.cpuc.ca.gov/.</w:t>
      </w:r>
    </w:p>
    <w:p w14:paraId="1E3889F5" w14:textId="77777777" w:rsidR="00AD215D" w:rsidRPr="00E125D4" w:rsidRDefault="00AD215D" w:rsidP="00AD215D">
      <w:pPr>
        <w:rPr>
          <w:sz w:val="24"/>
          <w:szCs w:val="24"/>
          <w:lang w:val="es-MX"/>
        </w:rPr>
      </w:pPr>
    </w:p>
    <w:p w14:paraId="7A112F54" w14:textId="59D2489D" w:rsidR="00AD215D" w:rsidRPr="009313BD" w:rsidRDefault="00AD290D" w:rsidP="00AD215D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Si quiere obtener información sobre cómo puede participar en el procedimiento, o si tiene comentarios informales o preguntas sobre los procesos de la CPUC, puede entrar a la página web de la Oficina del Asesor Público (PAO) de la CPUC en: </w:t>
      </w:r>
      <w:hyperlink r:id="rId14" w:history="1">
        <w:r>
          <w:rPr>
            <w:color w:val="0000FF"/>
            <w:sz w:val="24"/>
            <w:szCs w:val="24"/>
            <w:u w:val="single"/>
            <w:lang w:val="es-ES_tradnl"/>
          </w:rPr>
          <w:t>http://www.cpuc.ca.gov/pao/</w:t>
        </w:r>
      </w:hyperlink>
      <w:r>
        <w:rPr>
          <w:sz w:val="24"/>
          <w:szCs w:val="24"/>
          <w:lang w:val="es-ES_tradnl"/>
        </w:rPr>
        <w:t>. También puede ponerse en contacto con la PAO de la siguiente manera:</w:t>
      </w:r>
    </w:p>
    <w:p w14:paraId="0051939E" w14:textId="77777777" w:rsidR="00AD215D" w:rsidRPr="004443BF" w:rsidRDefault="00AD215D" w:rsidP="00AD215D">
      <w:pPr>
        <w:rPr>
          <w:sz w:val="24"/>
          <w:szCs w:val="24"/>
          <w:lang w:val="es-MX"/>
        </w:rPr>
      </w:pPr>
    </w:p>
    <w:p w14:paraId="7925F107" w14:textId="77777777" w:rsidR="00721EA3" w:rsidRDefault="00721E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98CFAA" w14:textId="001322AD" w:rsidR="00AD215D" w:rsidRPr="009313BD" w:rsidRDefault="00AD290D" w:rsidP="00AD215D">
      <w:pPr>
        <w:rPr>
          <w:sz w:val="24"/>
          <w:szCs w:val="24"/>
        </w:rPr>
      </w:pPr>
      <w:r w:rsidRPr="007452FF">
        <w:rPr>
          <w:sz w:val="24"/>
          <w:szCs w:val="24"/>
          <w:lang w:val="es-ES_tradnl"/>
        </w:rPr>
        <w:lastRenderedPageBreak/>
        <w:t>Escribiendo</w:t>
      </w:r>
      <w:r w:rsidRPr="004443BF">
        <w:rPr>
          <w:sz w:val="24"/>
          <w:szCs w:val="24"/>
        </w:rPr>
        <w:t xml:space="preserve"> a:</w:t>
      </w:r>
      <w:r w:rsidRPr="004443BF">
        <w:rPr>
          <w:sz w:val="24"/>
          <w:szCs w:val="24"/>
        </w:rPr>
        <w:tab/>
        <w:t>CPUC Public Advisor’s Office</w:t>
      </w:r>
    </w:p>
    <w:p w14:paraId="0563A09A" w14:textId="77777777" w:rsidR="00AD215D" w:rsidRPr="004443BF" w:rsidRDefault="00AD290D" w:rsidP="0020567B">
      <w:pPr>
        <w:ind w:left="72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505 Van Ness Avenue</w:t>
      </w:r>
    </w:p>
    <w:p w14:paraId="5A14EEC3" w14:textId="77777777" w:rsidR="00AD215D" w:rsidRPr="004443BF" w:rsidRDefault="00AD290D" w:rsidP="00721EA3">
      <w:pPr>
        <w:ind w:left="72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>San Francisco, CA 94102</w:t>
      </w:r>
    </w:p>
    <w:p w14:paraId="70189F3B" w14:textId="77777777" w:rsidR="00AD215D" w:rsidRPr="004443BF" w:rsidRDefault="00AD215D" w:rsidP="00AD215D">
      <w:pPr>
        <w:rPr>
          <w:sz w:val="24"/>
          <w:szCs w:val="24"/>
          <w:lang w:val="es-MX"/>
        </w:rPr>
      </w:pPr>
    </w:p>
    <w:p w14:paraId="7BA185F4" w14:textId="5DBF0A53" w:rsidR="00AD215D" w:rsidRPr="004443BF" w:rsidRDefault="00AD290D" w:rsidP="00AD215D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Enviando un mensaje por correo electrónico a: public.advisor@cpuc.ca.gov </w:t>
      </w:r>
    </w:p>
    <w:p w14:paraId="7E9CD4A7" w14:textId="77777777" w:rsidR="00AD215D" w:rsidRPr="004443BF" w:rsidRDefault="00AD215D" w:rsidP="00AD215D">
      <w:pPr>
        <w:rPr>
          <w:sz w:val="24"/>
          <w:szCs w:val="24"/>
          <w:lang w:val="es-MX"/>
        </w:rPr>
      </w:pPr>
    </w:p>
    <w:p w14:paraId="619703FA" w14:textId="77777777" w:rsidR="00AD215D" w:rsidRPr="004443BF" w:rsidRDefault="00AD290D" w:rsidP="00AD215D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Llamando al: 1-866-849-8390 (sin costo) o al 1-415-703-2074 </w:t>
      </w:r>
    </w:p>
    <w:p w14:paraId="79806AA7" w14:textId="04FC0B2A" w:rsidR="00AD215D" w:rsidRPr="004443BF" w:rsidRDefault="00AD290D" w:rsidP="00AD215D">
      <w:pPr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ab/>
        <w:t>TTY: 1-866-836-7825 (sin costo) o 1-415-703-5282</w:t>
      </w:r>
    </w:p>
    <w:p w14:paraId="4E888AE5" w14:textId="77777777" w:rsidR="00063A3B" w:rsidRPr="004443BF" w:rsidRDefault="00063A3B">
      <w:pPr>
        <w:rPr>
          <w:sz w:val="22"/>
          <w:szCs w:val="22"/>
          <w:lang w:val="es-MX"/>
        </w:rPr>
      </w:pPr>
    </w:p>
    <w:p w14:paraId="48161FD0" w14:textId="6B3B180E" w:rsidR="00716937" w:rsidRPr="004443BF" w:rsidRDefault="00AD290D" w:rsidP="003A7B09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ES_tradnl"/>
        </w:rPr>
        <w:t xml:space="preserve">Por favor haga referencia a la </w:t>
      </w:r>
      <w:r w:rsidR="00721EA3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olicitud de SDG&amp;E para aumentar las tarifas eléctricas a fin de extender y modificar el Programa piloto </w:t>
      </w:r>
      <w:proofErr w:type="spellStart"/>
      <w:r>
        <w:rPr>
          <w:sz w:val="24"/>
          <w:szCs w:val="24"/>
          <w:lang w:val="es-ES_tradnl"/>
        </w:rPr>
        <w:t>Power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Your</w:t>
      </w:r>
      <w:proofErr w:type="spellEnd"/>
      <w:r>
        <w:rPr>
          <w:sz w:val="24"/>
          <w:szCs w:val="24"/>
          <w:lang w:val="es-ES_tradnl"/>
        </w:rPr>
        <w:t xml:space="preserve"> Drive </w:t>
      </w:r>
      <w:r>
        <w:rPr>
          <w:b/>
          <w:bCs/>
          <w:sz w:val="24"/>
          <w:szCs w:val="24"/>
          <w:lang w:val="es-ES_tradnl"/>
        </w:rPr>
        <w:t xml:space="preserve">SDG&amp;E </w:t>
      </w:r>
      <w:proofErr w:type="spellStart"/>
      <w:r>
        <w:rPr>
          <w:b/>
          <w:bCs/>
          <w:sz w:val="24"/>
          <w:szCs w:val="24"/>
          <w:lang w:val="es-ES_tradnl"/>
        </w:rPr>
        <w:t>Application</w:t>
      </w:r>
      <w:proofErr w:type="spellEnd"/>
      <w:r>
        <w:rPr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b/>
          <w:bCs/>
          <w:sz w:val="24"/>
          <w:szCs w:val="24"/>
          <w:lang w:val="es-ES_tradnl"/>
        </w:rPr>
        <w:t>to</w:t>
      </w:r>
      <w:proofErr w:type="spellEnd"/>
      <w:r>
        <w:rPr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b/>
          <w:bCs/>
          <w:sz w:val="24"/>
          <w:szCs w:val="24"/>
          <w:lang w:val="es-ES_tradnl"/>
        </w:rPr>
        <w:t>Increase</w:t>
      </w:r>
      <w:proofErr w:type="spellEnd"/>
      <w:r>
        <w:rPr>
          <w:b/>
          <w:bCs/>
          <w:sz w:val="24"/>
          <w:szCs w:val="24"/>
          <w:lang w:val="es-ES_tradnl"/>
        </w:rPr>
        <w:t xml:space="preserve"> Electric Rates </w:t>
      </w:r>
      <w:proofErr w:type="spellStart"/>
      <w:r>
        <w:rPr>
          <w:b/>
          <w:bCs/>
          <w:sz w:val="24"/>
          <w:szCs w:val="24"/>
          <w:lang w:val="es-ES_tradnl"/>
        </w:rPr>
        <w:t>to</w:t>
      </w:r>
      <w:proofErr w:type="spellEnd"/>
      <w:r>
        <w:rPr>
          <w:b/>
          <w:bCs/>
          <w:sz w:val="24"/>
          <w:szCs w:val="24"/>
          <w:lang w:val="es-ES_tradnl"/>
        </w:rPr>
        <w:t xml:space="preserve"> Extend and Modify the Power Your Drive Pilot (A.19-10-012)</w:t>
      </w:r>
      <w:r>
        <w:rPr>
          <w:sz w:val="24"/>
          <w:szCs w:val="24"/>
          <w:lang w:val="es-ES_tradnl"/>
        </w:rPr>
        <w:t xml:space="preserve"> 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p w14:paraId="67454157" w14:textId="77777777" w:rsidR="00523B21" w:rsidRPr="004443BF" w:rsidRDefault="00523B21">
      <w:pPr>
        <w:rPr>
          <w:sz w:val="22"/>
          <w:szCs w:val="22"/>
          <w:lang w:val="es-MX"/>
        </w:rPr>
      </w:pPr>
    </w:p>
    <w:sectPr w:rsidR="00523B21" w:rsidRPr="004443BF" w:rsidSect="005B24B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4D526" w14:textId="77777777" w:rsidR="004F7AC9" w:rsidRDefault="004F7AC9">
      <w:r>
        <w:separator/>
      </w:r>
    </w:p>
  </w:endnote>
  <w:endnote w:type="continuationSeparator" w:id="0">
    <w:p w14:paraId="5296A4D7" w14:textId="77777777" w:rsidR="004F7AC9" w:rsidRDefault="004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85B02" w14:textId="77777777" w:rsidR="004F7AC9" w:rsidRDefault="004F7AC9">
      <w:r>
        <w:separator/>
      </w:r>
    </w:p>
  </w:footnote>
  <w:footnote w:type="continuationSeparator" w:id="0">
    <w:p w14:paraId="4F82754B" w14:textId="77777777" w:rsidR="004F7AC9" w:rsidRDefault="004F7AC9">
      <w:r>
        <w:continuationSeparator/>
      </w:r>
    </w:p>
  </w:footnote>
  <w:footnote w:id="1">
    <w:p w14:paraId="2686FC2C" w14:textId="48071D8F" w:rsidR="008B3B72" w:rsidRPr="004443BF" w:rsidRDefault="00AD290D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>
        <w:rPr>
          <w:lang w:val="es-ES_tradnl"/>
        </w:rPr>
        <w:t xml:space="preserve">El </w:t>
      </w:r>
      <w:r w:rsidR="0020567B">
        <w:rPr>
          <w:lang w:val="es-ES_tradnl"/>
        </w:rPr>
        <w:t>programa</w:t>
      </w:r>
      <w:r>
        <w:rPr>
          <w:lang w:val="es-ES_tradnl"/>
        </w:rPr>
        <w:t xml:space="preserve"> piloto Power Your Drive, aprobado en la Decisión 16-01-045, es un</w:t>
      </w:r>
      <w:r w:rsidR="0020567B">
        <w:rPr>
          <w:lang w:val="es-ES_tradnl"/>
        </w:rPr>
        <w:t>a iniciativa</w:t>
      </w:r>
      <w:r>
        <w:rPr>
          <w:lang w:val="es-ES_tradnl"/>
        </w:rPr>
        <w:t xml:space="preserve"> </w:t>
      </w:r>
      <w:r w:rsidR="0020567B">
        <w:rPr>
          <w:lang w:val="es-ES_tradnl"/>
        </w:rPr>
        <w:t xml:space="preserve">para </w:t>
      </w:r>
      <w:r>
        <w:rPr>
          <w:lang w:val="es-ES_tradnl"/>
        </w:rPr>
        <w:t xml:space="preserve">infraestructura </w:t>
      </w:r>
      <w:r w:rsidR="0020567B">
        <w:rPr>
          <w:lang w:val="es-ES_tradnl"/>
        </w:rPr>
        <w:t>de</w:t>
      </w:r>
      <w:r>
        <w:rPr>
          <w:lang w:val="es-ES_tradnl"/>
        </w:rPr>
        <w:t xml:space="preserve"> vehículos eléctricos. El programa piloto Power Your Drive facilita la carga de vehículos en </w:t>
      </w:r>
      <w:r w:rsidR="0020567B">
        <w:rPr>
          <w:lang w:val="es-ES_tradnl"/>
        </w:rPr>
        <w:t xml:space="preserve">la ubicación de </w:t>
      </w:r>
      <w:r>
        <w:rPr>
          <w:lang w:val="es-ES_tradnl"/>
        </w:rPr>
        <w:t xml:space="preserve">lugares de trabajo y </w:t>
      </w:r>
      <w:r w:rsidR="0020567B">
        <w:rPr>
          <w:lang w:val="es-ES_tradnl"/>
        </w:rPr>
        <w:t xml:space="preserve">de </w:t>
      </w:r>
      <w:r>
        <w:rPr>
          <w:lang w:val="es-ES_tradnl"/>
        </w:rPr>
        <w:t xml:space="preserve">viviendas de múltiples unidades al proporcionar a clientes estaciones de carga, educación y apoyo. El programa piloto ha desplegado aproximadamente 3,000 estaciones de carga en cerca de 250 sitios de clientes.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4A3"/>
    <w:multiLevelType w:val="hybridMultilevel"/>
    <w:tmpl w:val="7DACC240"/>
    <w:lvl w:ilvl="0" w:tplc="50D6AC48">
      <w:start w:val="1"/>
      <w:numFmt w:val="decimal"/>
      <w:lvlText w:val="%1."/>
      <w:lvlJc w:val="left"/>
      <w:pPr>
        <w:ind w:left="720" w:hanging="360"/>
      </w:pPr>
    </w:lvl>
    <w:lvl w:ilvl="1" w:tplc="B4E8DD6C" w:tentative="1">
      <w:start w:val="1"/>
      <w:numFmt w:val="lowerLetter"/>
      <w:lvlText w:val="%2."/>
      <w:lvlJc w:val="left"/>
      <w:pPr>
        <w:ind w:left="1440" w:hanging="360"/>
      </w:pPr>
    </w:lvl>
    <w:lvl w:ilvl="2" w:tplc="263C58A6" w:tentative="1">
      <w:start w:val="1"/>
      <w:numFmt w:val="lowerRoman"/>
      <w:lvlText w:val="%3."/>
      <w:lvlJc w:val="right"/>
      <w:pPr>
        <w:ind w:left="2160" w:hanging="180"/>
      </w:pPr>
    </w:lvl>
    <w:lvl w:ilvl="3" w:tplc="397CA208" w:tentative="1">
      <w:start w:val="1"/>
      <w:numFmt w:val="decimal"/>
      <w:lvlText w:val="%4."/>
      <w:lvlJc w:val="left"/>
      <w:pPr>
        <w:ind w:left="2880" w:hanging="360"/>
      </w:pPr>
    </w:lvl>
    <w:lvl w:ilvl="4" w:tplc="BCC8D940" w:tentative="1">
      <w:start w:val="1"/>
      <w:numFmt w:val="lowerLetter"/>
      <w:lvlText w:val="%5."/>
      <w:lvlJc w:val="left"/>
      <w:pPr>
        <w:ind w:left="3600" w:hanging="360"/>
      </w:pPr>
    </w:lvl>
    <w:lvl w:ilvl="5" w:tplc="F0D6F904" w:tentative="1">
      <w:start w:val="1"/>
      <w:numFmt w:val="lowerRoman"/>
      <w:lvlText w:val="%6."/>
      <w:lvlJc w:val="right"/>
      <w:pPr>
        <w:ind w:left="4320" w:hanging="180"/>
      </w:pPr>
    </w:lvl>
    <w:lvl w:ilvl="6" w:tplc="C980DDE2" w:tentative="1">
      <w:start w:val="1"/>
      <w:numFmt w:val="decimal"/>
      <w:lvlText w:val="%7."/>
      <w:lvlJc w:val="left"/>
      <w:pPr>
        <w:ind w:left="5040" w:hanging="360"/>
      </w:pPr>
    </w:lvl>
    <w:lvl w:ilvl="7" w:tplc="E24C1F76" w:tentative="1">
      <w:start w:val="1"/>
      <w:numFmt w:val="lowerLetter"/>
      <w:lvlText w:val="%8."/>
      <w:lvlJc w:val="left"/>
      <w:pPr>
        <w:ind w:left="5760" w:hanging="360"/>
      </w:pPr>
    </w:lvl>
    <w:lvl w:ilvl="8" w:tplc="3BCAF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53AC3"/>
    <w:multiLevelType w:val="hybridMultilevel"/>
    <w:tmpl w:val="4E8476A4"/>
    <w:lvl w:ilvl="0" w:tplc="D5E44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BF488CE" w:tentative="1">
      <w:start w:val="1"/>
      <w:numFmt w:val="lowerLetter"/>
      <w:lvlText w:val="%2."/>
      <w:lvlJc w:val="left"/>
      <w:pPr>
        <w:ind w:left="1440" w:hanging="360"/>
      </w:pPr>
    </w:lvl>
    <w:lvl w:ilvl="2" w:tplc="CD720268" w:tentative="1">
      <w:start w:val="1"/>
      <w:numFmt w:val="lowerRoman"/>
      <w:lvlText w:val="%3."/>
      <w:lvlJc w:val="right"/>
      <w:pPr>
        <w:ind w:left="2160" w:hanging="180"/>
      </w:pPr>
    </w:lvl>
    <w:lvl w:ilvl="3" w:tplc="9FE0C93E" w:tentative="1">
      <w:start w:val="1"/>
      <w:numFmt w:val="decimal"/>
      <w:lvlText w:val="%4."/>
      <w:lvlJc w:val="left"/>
      <w:pPr>
        <w:ind w:left="2880" w:hanging="360"/>
      </w:pPr>
    </w:lvl>
    <w:lvl w:ilvl="4" w:tplc="D7486BC2" w:tentative="1">
      <w:start w:val="1"/>
      <w:numFmt w:val="lowerLetter"/>
      <w:lvlText w:val="%5."/>
      <w:lvlJc w:val="left"/>
      <w:pPr>
        <w:ind w:left="3600" w:hanging="360"/>
      </w:pPr>
    </w:lvl>
    <w:lvl w:ilvl="5" w:tplc="539ABB3A" w:tentative="1">
      <w:start w:val="1"/>
      <w:numFmt w:val="lowerRoman"/>
      <w:lvlText w:val="%6."/>
      <w:lvlJc w:val="right"/>
      <w:pPr>
        <w:ind w:left="4320" w:hanging="180"/>
      </w:pPr>
    </w:lvl>
    <w:lvl w:ilvl="6" w:tplc="46360024" w:tentative="1">
      <w:start w:val="1"/>
      <w:numFmt w:val="decimal"/>
      <w:lvlText w:val="%7."/>
      <w:lvlJc w:val="left"/>
      <w:pPr>
        <w:ind w:left="5040" w:hanging="360"/>
      </w:pPr>
    </w:lvl>
    <w:lvl w:ilvl="7" w:tplc="DA72076C" w:tentative="1">
      <w:start w:val="1"/>
      <w:numFmt w:val="lowerLetter"/>
      <w:lvlText w:val="%8."/>
      <w:lvlJc w:val="left"/>
      <w:pPr>
        <w:ind w:left="5760" w:hanging="360"/>
      </w:pPr>
    </w:lvl>
    <w:lvl w:ilvl="8" w:tplc="0F102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50D32"/>
    <w:multiLevelType w:val="hybridMultilevel"/>
    <w:tmpl w:val="ED8EE6A8"/>
    <w:lvl w:ilvl="0" w:tplc="9062834E">
      <w:start w:val="1"/>
      <w:numFmt w:val="decimal"/>
      <w:lvlText w:val="%1."/>
      <w:lvlJc w:val="left"/>
      <w:pPr>
        <w:ind w:left="360" w:hanging="360"/>
      </w:pPr>
    </w:lvl>
    <w:lvl w:ilvl="1" w:tplc="DFB6C94A" w:tentative="1">
      <w:start w:val="1"/>
      <w:numFmt w:val="lowerLetter"/>
      <w:lvlText w:val="%2."/>
      <w:lvlJc w:val="left"/>
      <w:pPr>
        <w:ind w:left="1080" w:hanging="360"/>
      </w:pPr>
    </w:lvl>
    <w:lvl w:ilvl="2" w:tplc="D0ACEAB4" w:tentative="1">
      <w:start w:val="1"/>
      <w:numFmt w:val="lowerRoman"/>
      <w:lvlText w:val="%3."/>
      <w:lvlJc w:val="right"/>
      <w:pPr>
        <w:ind w:left="1800" w:hanging="180"/>
      </w:pPr>
    </w:lvl>
    <w:lvl w:ilvl="3" w:tplc="91CE3570" w:tentative="1">
      <w:start w:val="1"/>
      <w:numFmt w:val="decimal"/>
      <w:lvlText w:val="%4."/>
      <w:lvlJc w:val="left"/>
      <w:pPr>
        <w:ind w:left="2520" w:hanging="360"/>
      </w:pPr>
    </w:lvl>
    <w:lvl w:ilvl="4" w:tplc="9B6E5C16" w:tentative="1">
      <w:start w:val="1"/>
      <w:numFmt w:val="lowerLetter"/>
      <w:lvlText w:val="%5."/>
      <w:lvlJc w:val="left"/>
      <w:pPr>
        <w:ind w:left="3240" w:hanging="360"/>
      </w:pPr>
    </w:lvl>
    <w:lvl w:ilvl="5" w:tplc="3BF80BC4" w:tentative="1">
      <w:start w:val="1"/>
      <w:numFmt w:val="lowerRoman"/>
      <w:lvlText w:val="%6."/>
      <w:lvlJc w:val="right"/>
      <w:pPr>
        <w:ind w:left="3960" w:hanging="180"/>
      </w:pPr>
    </w:lvl>
    <w:lvl w:ilvl="6" w:tplc="C6787384" w:tentative="1">
      <w:start w:val="1"/>
      <w:numFmt w:val="decimal"/>
      <w:lvlText w:val="%7."/>
      <w:lvlJc w:val="left"/>
      <w:pPr>
        <w:ind w:left="4680" w:hanging="360"/>
      </w:pPr>
    </w:lvl>
    <w:lvl w:ilvl="7" w:tplc="10B8CF2C" w:tentative="1">
      <w:start w:val="1"/>
      <w:numFmt w:val="lowerLetter"/>
      <w:lvlText w:val="%8."/>
      <w:lvlJc w:val="left"/>
      <w:pPr>
        <w:ind w:left="5400" w:hanging="360"/>
      </w:pPr>
    </w:lvl>
    <w:lvl w:ilvl="8" w:tplc="879617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E4"/>
    <w:rsid w:val="00004E96"/>
    <w:rsid w:val="00015B37"/>
    <w:rsid w:val="00026AFA"/>
    <w:rsid w:val="000271A7"/>
    <w:rsid w:val="00033575"/>
    <w:rsid w:val="000417DE"/>
    <w:rsid w:val="000436B0"/>
    <w:rsid w:val="000475BA"/>
    <w:rsid w:val="000544DD"/>
    <w:rsid w:val="00063A3B"/>
    <w:rsid w:val="00071887"/>
    <w:rsid w:val="00074559"/>
    <w:rsid w:val="00074F1C"/>
    <w:rsid w:val="000811C3"/>
    <w:rsid w:val="0008204B"/>
    <w:rsid w:val="000A3202"/>
    <w:rsid w:val="000B31D1"/>
    <w:rsid w:val="000C0B51"/>
    <w:rsid w:val="000E59E5"/>
    <w:rsid w:val="000E775A"/>
    <w:rsid w:val="0010538A"/>
    <w:rsid w:val="00105754"/>
    <w:rsid w:val="001311DA"/>
    <w:rsid w:val="0013765D"/>
    <w:rsid w:val="00141BA5"/>
    <w:rsid w:val="00141CAA"/>
    <w:rsid w:val="00151F2E"/>
    <w:rsid w:val="00154AE7"/>
    <w:rsid w:val="00161D4C"/>
    <w:rsid w:val="00173E59"/>
    <w:rsid w:val="001918AA"/>
    <w:rsid w:val="001A1537"/>
    <w:rsid w:val="001A55A4"/>
    <w:rsid w:val="001A6165"/>
    <w:rsid w:val="001B57A4"/>
    <w:rsid w:val="001C180A"/>
    <w:rsid w:val="001C4542"/>
    <w:rsid w:val="001C5AAE"/>
    <w:rsid w:val="001D136A"/>
    <w:rsid w:val="001D2D32"/>
    <w:rsid w:val="001D4D8D"/>
    <w:rsid w:val="001F2871"/>
    <w:rsid w:val="001F54F5"/>
    <w:rsid w:val="0020419C"/>
    <w:rsid w:val="0020567B"/>
    <w:rsid w:val="002246C3"/>
    <w:rsid w:val="002252B1"/>
    <w:rsid w:val="00234334"/>
    <w:rsid w:val="002372E9"/>
    <w:rsid w:val="00243FF7"/>
    <w:rsid w:val="002458ED"/>
    <w:rsid w:val="002547E5"/>
    <w:rsid w:val="00256322"/>
    <w:rsid w:val="00261DAB"/>
    <w:rsid w:val="00266138"/>
    <w:rsid w:val="0027250F"/>
    <w:rsid w:val="0027492B"/>
    <w:rsid w:val="00285C25"/>
    <w:rsid w:val="00290B13"/>
    <w:rsid w:val="00297B41"/>
    <w:rsid w:val="002A002C"/>
    <w:rsid w:val="002A145D"/>
    <w:rsid w:val="002B7B61"/>
    <w:rsid w:val="002B7B92"/>
    <w:rsid w:val="002C1865"/>
    <w:rsid w:val="002C3224"/>
    <w:rsid w:val="002C4B70"/>
    <w:rsid w:val="002E3C81"/>
    <w:rsid w:val="002E6328"/>
    <w:rsid w:val="002F72F5"/>
    <w:rsid w:val="00300510"/>
    <w:rsid w:val="003047AE"/>
    <w:rsid w:val="00311C43"/>
    <w:rsid w:val="0032419F"/>
    <w:rsid w:val="00324B9F"/>
    <w:rsid w:val="00327DC6"/>
    <w:rsid w:val="0033156C"/>
    <w:rsid w:val="00354BB6"/>
    <w:rsid w:val="003658B1"/>
    <w:rsid w:val="00370380"/>
    <w:rsid w:val="003772A7"/>
    <w:rsid w:val="00380553"/>
    <w:rsid w:val="003814E1"/>
    <w:rsid w:val="0038718C"/>
    <w:rsid w:val="003931E6"/>
    <w:rsid w:val="00394BFA"/>
    <w:rsid w:val="003A7B09"/>
    <w:rsid w:val="003B18B4"/>
    <w:rsid w:val="003B392D"/>
    <w:rsid w:val="003B5D4E"/>
    <w:rsid w:val="003C25DC"/>
    <w:rsid w:val="003C4541"/>
    <w:rsid w:val="003C6E00"/>
    <w:rsid w:val="003C6F51"/>
    <w:rsid w:val="003D0329"/>
    <w:rsid w:val="003D7092"/>
    <w:rsid w:val="003E2AFA"/>
    <w:rsid w:val="003E37FF"/>
    <w:rsid w:val="003E7FA8"/>
    <w:rsid w:val="003F42A9"/>
    <w:rsid w:val="003F7C10"/>
    <w:rsid w:val="00400718"/>
    <w:rsid w:val="0040179D"/>
    <w:rsid w:val="00411C40"/>
    <w:rsid w:val="004120CB"/>
    <w:rsid w:val="00417C29"/>
    <w:rsid w:val="004302EB"/>
    <w:rsid w:val="0044407B"/>
    <w:rsid w:val="004443BF"/>
    <w:rsid w:val="00451D19"/>
    <w:rsid w:val="004527AA"/>
    <w:rsid w:val="004531E4"/>
    <w:rsid w:val="004863B8"/>
    <w:rsid w:val="00494A7C"/>
    <w:rsid w:val="004A228F"/>
    <w:rsid w:val="004A6DB9"/>
    <w:rsid w:val="004B5766"/>
    <w:rsid w:val="004B6503"/>
    <w:rsid w:val="004B77EC"/>
    <w:rsid w:val="004B7D3D"/>
    <w:rsid w:val="004C14C2"/>
    <w:rsid w:val="004C3EA7"/>
    <w:rsid w:val="004C4893"/>
    <w:rsid w:val="004C5DD3"/>
    <w:rsid w:val="004D20EA"/>
    <w:rsid w:val="004D46FD"/>
    <w:rsid w:val="004D72C2"/>
    <w:rsid w:val="004F7AC9"/>
    <w:rsid w:val="00507E88"/>
    <w:rsid w:val="00515F11"/>
    <w:rsid w:val="00522945"/>
    <w:rsid w:val="005233FE"/>
    <w:rsid w:val="00523B21"/>
    <w:rsid w:val="00524652"/>
    <w:rsid w:val="00526701"/>
    <w:rsid w:val="005301EC"/>
    <w:rsid w:val="00535A55"/>
    <w:rsid w:val="00552EBD"/>
    <w:rsid w:val="0056014F"/>
    <w:rsid w:val="00560401"/>
    <w:rsid w:val="005705AF"/>
    <w:rsid w:val="00570C68"/>
    <w:rsid w:val="00581EF7"/>
    <w:rsid w:val="00583601"/>
    <w:rsid w:val="00585A20"/>
    <w:rsid w:val="00587AA4"/>
    <w:rsid w:val="005A4BC9"/>
    <w:rsid w:val="005A5688"/>
    <w:rsid w:val="005B24BA"/>
    <w:rsid w:val="005B4E2B"/>
    <w:rsid w:val="005C15A5"/>
    <w:rsid w:val="005C749A"/>
    <w:rsid w:val="005E08E5"/>
    <w:rsid w:val="005E4C5A"/>
    <w:rsid w:val="005F3EF9"/>
    <w:rsid w:val="006111F4"/>
    <w:rsid w:val="00614947"/>
    <w:rsid w:val="00627671"/>
    <w:rsid w:val="0064349C"/>
    <w:rsid w:val="006463B4"/>
    <w:rsid w:val="00651E4F"/>
    <w:rsid w:val="00662542"/>
    <w:rsid w:val="006625D8"/>
    <w:rsid w:val="00681B7F"/>
    <w:rsid w:val="006B5140"/>
    <w:rsid w:val="006B780C"/>
    <w:rsid w:val="006C0BF1"/>
    <w:rsid w:val="006C7659"/>
    <w:rsid w:val="006E53C3"/>
    <w:rsid w:val="006E71FF"/>
    <w:rsid w:val="006F1687"/>
    <w:rsid w:val="007038FF"/>
    <w:rsid w:val="007152E8"/>
    <w:rsid w:val="00716937"/>
    <w:rsid w:val="00721EA3"/>
    <w:rsid w:val="00722D54"/>
    <w:rsid w:val="007407F3"/>
    <w:rsid w:val="00744FC8"/>
    <w:rsid w:val="007452FF"/>
    <w:rsid w:val="0075024B"/>
    <w:rsid w:val="00751067"/>
    <w:rsid w:val="00751482"/>
    <w:rsid w:val="007551F2"/>
    <w:rsid w:val="0076775A"/>
    <w:rsid w:val="00775F4A"/>
    <w:rsid w:val="00782358"/>
    <w:rsid w:val="00783453"/>
    <w:rsid w:val="0079098C"/>
    <w:rsid w:val="00793E25"/>
    <w:rsid w:val="00794515"/>
    <w:rsid w:val="00797BDB"/>
    <w:rsid w:val="007B62E9"/>
    <w:rsid w:val="007C0D78"/>
    <w:rsid w:val="007C3F1F"/>
    <w:rsid w:val="007D1D06"/>
    <w:rsid w:val="007D39C3"/>
    <w:rsid w:val="007D3C22"/>
    <w:rsid w:val="007E60F7"/>
    <w:rsid w:val="007E6BCD"/>
    <w:rsid w:val="00803CE4"/>
    <w:rsid w:val="0081358C"/>
    <w:rsid w:val="0084171D"/>
    <w:rsid w:val="00842210"/>
    <w:rsid w:val="0084391F"/>
    <w:rsid w:val="0085475A"/>
    <w:rsid w:val="0086324E"/>
    <w:rsid w:val="00885A16"/>
    <w:rsid w:val="0089524E"/>
    <w:rsid w:val="008B3B72"/>
    <w:rsid w:val="008D0E6B"/>
    <w:rsid w:val="008E06BE"/>
    <w:rsid w:val="008E0CE6"/>
    <w:rsid w:val="008E43CE"/>
    <w:rsid w:val="008F32EC"/>
    <w:rsid w:val="009234E8"/>
    <w:rsid w:val="0092691C"/>
    <w:rsid w:val="00931252"/>
    <w:rsid w:val="009313BD"/>
    <w:rsid w:val="00932A35"/>
    <w:rsid w:val="009442A8"/>
    <w:rsid w:val="00951A2D"/>
    <w:rsid w:val="009524A1"/>
    <w:rsid w:val="00957F45"/>
    <w:rsid w:val="00961508"/>
    <w:rsid w:val="00974B0F"/>
    <w:rsid w:val="00994140"/>
    <w:rsid w:val="009956EB"/>
    <w:rsid w:val="00997791"/>
    <w:rsid w:val="009A68E6"/>
    <w:rsid w:val="009A6E62"/>
    <w:rsid w:val="009B20BE"/>
    <w:rsid w:val="009E16CF"/>
    <w:rsid w:val="009E63D3"/>
    <w:rsid w:val="009F695F"/>
    <w:rsid w:val="00A12193"/>
    <w:rsid w:val="00A31E1F"/>
    <w:rsid w:val="00A46722"/>
    <w:rsid w:val="00A519C2"/>
    <w:rsid w:val="00A5243F"/>
    <w:rsid w:val="00A54AAE"/>
    <w:rsid w:val="00A648D7"/>
    <w:rsid w:val="00A6563A"/>
    <w:rsid w:val="00AA0AAF"/>
    <w:rsid w:val="00AB1F2C"/>
    <w:rsid w:val="00AB35F4"/>
    <w:rsid w:val="00AD215D"/>
    <w:rsid w:val="00AD290D"/>
    <w:rsid w:val="00AE0EF7"/>
    <w:rsid w:val="00AE51A5"/>
    <w:rsid w:val="00AF2E61"/>
    <w:rsid w:val="00B062A8"/>
    <w:rsid w:val="00B14EF4"/>
    <w:rsid w:val="00B1702C"/>
    <w:rsid w:val="00B17C51"/>
    <w:rsid w:val="00B24A15"/>
    <w:rsid w:val="00B26C5D"/>
    <w:rsid w:val="00B3572D"/>
    <w:rsid w:val="00B42559"/>
    <w:rsid w:val="00B53B45"/>
    <w:rsid w:val="00B657A3"/>
    <w:rsid w:val="00B71A1C"/>
    <w:rsid w:val="00B81027"/>
    <w:rsid w:val="00B8569A"/>
    <w:rsid w:val="00BA0C79"/>
    <w:rsid w:val="00BA7794"/>
    <w:rsid w:val="00BE2FC4"/>
    <w:rsid w:val="00BE52FD"/>
    <w:rsid w:val="00BF0142"/>
    <w:rsid w:val="00C024BD"/>
    <w:rsid w:val="00C06F18"/>
    <w:rsid w:val="00C27A03"/>
    <w:rsid w:val="00C3718B"/>
    <w:rsid w:val="00C40EA9"/>
    <w:rsid w:val="00C55D40"/>
    <w:rsid w:val="00C579AB"/>
    <w:rsid w:val="00C73721"/>
    <w:rsid w:val="00C7573E"/>
    <w:rsid w:val="00C8026C"/>
    <w:rsid w:val="00C81BE4"/>
    <w:rsid w:val="00C979CC"/>
    <w:rsid w:val="00CA3D83"/>
    <w:rsid w:val="00CA605C"/>
    <w:rsid w:val="00CA6A25"/>
    <w:rsid w:val="00CB409E"/>
    <w:rsid w:val="00CC0DDA"/>
    <w:rsid w:val="00CE3D0F"/>
    <w:rsid w:val="00CF5A0A"/>
    <w:rsid w:val="00D107A1"/>
    <w:rsid w:val="00D214FE"/>
    <w:rsid w:val="00D53926"/>
    <w:rsid w:val="00D569CB"/>
    <w:rsid w:val="00D74903"/>
    <w:rsid w:val="00DA127E"/>
    <w:rsid w:val="00DA40BC"/>
    <w:rsid w:val="00DA55C5"/>
    <w:rsid w:val="00DA7973"/>
    <w:rsid w:val="00DC222F"/>
    <w:rsid w:val="00DD026A"/>
    <w:rsid w:val="00DD3F85"/>
    <w:rsid w:val="00DD4A1F"/>
    <w:rsid w:val="00DD60CB"/>
    <w:rsid w:val="00DE21A8"/>
    <w:rsid w:val="00DE65C5"/>
    <w:rsid w:val="00E125D4"/>
    <w:rsid w:val="00E206C9"/>
    <w:rsid w:val="00E22C44"/>
    <w:rsid w:val="00E5584E"/>
    <w:rsid w:val="00E642AF"/>
    <w:rsid w:val="00E64859"/>
    <w:rsid w:val="00E677F8"/>
    <w:rsid w:val="00E67EE5"/>
    <w:rsid w:val="00E70080"/>
    <w:rsid w:val="00E71197"/>
    <w:rsid w:val="00E92596"/>
    <w:rsid w:val="00E95939"/>
    <w:rsid w:val="00E96A3E"/>
    <w:rsid w:val="00E97951"/>
    <w:rsid w:val="00EB2C67"/>
    <w:rsid w:val="00EB5C6A"/>
    <w:rsid w:val="00EC10B6"/>
    <w:rsid w:val="00EC5EAF"/>
    <w:rsid w:val="00ED184F"/>
    <w:rsid w:val="00ED7AA4"/>
    <w:rsid w:val="00EE7D57"/>
    <w:rsid w:val="00EF1EBC"/>
    <w:rsid w:val="00EF5868"/>
    <w:rsid w:val="00F056CE"/>
    <w:rsid w:val="00F07556"/>
    <w:rsid w:val="00F07FC5"/>
    <w:rsid w:val="00F118FA"/>
    <w:rsid w:val="00F11C25"/>
    <w:rsid w:val="00F11E88"/>
    <w:rsid w:val="00F24D9A"/>
    <w:rsid w:val="00F33724"/>
    <w:rsid w:val="00F43761"/>
    <w:rsid w:val="00F43FAF"/>
    <w:rsid w:val="00F50D30"/>
    <w:rsid w:val="00F51646"/>
    <w:rsid w:val="00F54222"/>
    <w:rsid w:val="00F61F9E"/>
    <w:rsid w:val="00F621B4"/>
    <w:rsid w:val="00F7528C"/>
    <w:rsid w:val="00F868AB"/>
    <w:rsid w:val="00F91E85"/>
    <w:rsid w:val="00F94D3D"/>
    <w:rsid w:val="00FA09F0"/>
    <w:rsid w:val="00FA6BA3"/>
    <w:rsid w:val="00FB14FB"/>
    <w:rsid w:val="00FB6F16"/>
    <w:rsid w:val="00FB71FD"/>
    <w:rsid w:val="00FC29F1"/>
    <w:rsid w:val="00FE01C3"/>
    <w:rsid w:val="00FE3D18"/>
    <w:rsid w:val="1F078AB2"/>
    <w:rsid w:val="61C61443"/>
    <w:rsid w:val="7B66A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A0AC1"/>
  <w15:chartTrackingRefBased/>
  <w15:docId w15:val="{E5CC0782-B2CD-423B-93E4-BC504DE0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8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Ex24">
    <w:name w:val="NormalEx24"/>
    <w:basedOn w:val="Normal"/>
    <w:pPr>
      <w:widowControl w:val="0"/>
      <w:spacing w:before="120" w:after="120" w:line="360" w:lineRule="auto"/>
      <w:ind w:firstLine="720"/>
    </w:pPr>
    <w:rPr>
      <w:sz w:val="24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CommentTextChar">
    <w:name w:val="Comment Text Char"/>
    <w:link w:val="CommentText"/>
    <w:uiPriority w:val="99"/>
    <w:semiHidden/>
    <w:rsid w:val="00141CAA"/>
  </w:style>
  <w:style w:type="paragraph" w:styleId="FootnoteText">
    <w:name w:val="footnote text"/>
    <w:basedOn w:val="Normal"/>
    <w:link w:val="FootnoteTextChar"/>
    <w:uiPriority w:val="98"/>
    <w:rsid w:val="009E16CF"/>
  </w:style>
  <w:style w:type="character" w:customStyle="1" w:styleId="FootnoteTextChar">
    <w:name w:val="Footnote Text Char"/>
    <w:basedOn w:val="DefaultParagraphFont"/>
    <w:link w:val="FootnoteText"/>
    <w:uiPriority w:val="98"/>
    <w:rsid w:val="009E16CF"/>
  </w:style>
  <w:style w:type="character" w:styleId="FootnoteReference">
    <w:name w:val="footnote reference"/>
    <w:uiPriority w:val="99"/>
    <w:rsid w:val="009E16CF"/>
    <w:rPr>
      <w:vertAlign w:val="superscript"/>
    </w:rPr>
  </w:style>
  <w:style w:type="paragraph" w:styleId="Revision">
    <w:name w:val="Revision"/>
    <w:hidden/>
    <w:uiPriority w:val="99"/>
    <w:semiHidden/>
    <w:rsid w:val="00CA3D83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D215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AD215D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07E88"/>
  </w:style>
  <w:style w:type="paragraph" w:styleId="ListParagraph">
    <w:name w:val="List Paragraph"/>
    <w:basedOn w:val="Normal"/>
    <w:uiPriority w:val="34"/>
    <w:qFormat/>
    <w:rsid w:val="00E2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blicadvocates.cpuc.ca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ge.com/regulatory-not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ge.com/rates-and-regulations/proceeding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uc.ca.gov/p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A533EF2C05459889440C0350ED98" ma:contentTypeVersion="4" ma:contentTypeDescription="Create a new document." ma:contentTypeScope="" ma:versionID="88cba28023d7b8efae2e7523230c2fbd">
  <xsd:schema xmlns:xsd="http://www.w3.org/2001/XMLSchema" xmlns:xs="http://www.w3.org/2001/XMLSchema" xmlns:p="http://schemas.microsoft.com/office/2006/metadata/properties" xmlns:ns2="66492d2c-6e0d-411c-8f11-9da78715e500" targetNamespace="http://schemas.microsoft.com/office/2006/metadata/properties" ma:root="true" ma:fieldsID="2caf56e62fa370c9dff8a715e766367c" ns2:_="">
    <xsd:import namespace="66492d2c-6e0d-411c-8f11-9da78715e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2d2c-6e0d-411c-8f11-9da78715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659C-CEF4-46F1-99C4-77B7A7FF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2d2c-6e0d-411c-8f11-9da78715e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9E73A-EBD8-4C60-84F9-6E7BDE26587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6492d2c-6e0d-411c-8f11-9da78715e5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5983BB-F249-4F9D-BDA1-72593334C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FA136-471A-4ED3-9E5E-67A50096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6761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Sempra Energy</Company>
  <LinksUpToDate>false</LinksUpToDate>
  <CharactersWithSpaces>7942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Klaiber, Steven</dc:creator>
  <cp:keywords/>
  <dc:description/>
  <cp:lastModifiedBy>Tilos, Mary Ann</cp:lastModifiedBy>
  <cp:revision>2</cp:revision>
  <cp:lastPrinted>2017-01-20T18:17:00Z</cp:lastPrinted>
  <dcterms:created xsi:type="dcterms:W3CDTF">2019-11-06T17:52:00Z</dcterms:created>
  <dcterms:modified xsi:type="dcterms:W3CDTF">2019-11-06T17:52:00Z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0x010100F6DAA533EF2C05459889440C0350ED98</vt:lpwstr>
  </property>
  <property fmtid="{D5CDD505-2E9C-101B-9397-08002B2CF9AE}" pid="3" name="EMAIL_OWNER_ADDRESS">
    <vt:lpwstr>ABAAmJ+7jnJ2eOWQzQWIAT2SIh/QpaDvDAeCzcuCtEx3ZioYnMJ0LxspkYdZArC1+7jD</vt:lpwstr>
  </property>
  <property fmtid="{D5CDD505-2E9C-101B-9397-08002B2CF9AE}" pid="4" name="MAIL_MSG_ID1">
    <vt:lpwstr>oFAAfyEHtdkN2VUdNdNu9psxYe2Qpx3sJLcQja5m9fiZbeB96tuKsW7g9c8x9/ZZw263fGxvZxAaZaoA_x000d_
z4I5TU5KnXhqKGopYHkq0+QrAlbFe8KJgsPFSajmUjeTLVGUH2sTEvhCSksQ86vP69ahR3AWYk7n_x000d_
jw+tubdzbC9BySHOC351vEmiH0TRgcQUD913AwtQ47H/QfU0qEi4yacY7sAF44UZfcgqim9iAZ40_x000d_
AU0uS6cZ3K+5w/SlN</vt:lpwstr>
  </property>
  <property fmtid="{D5CDD505-2E9C-101B-9397-08002B2CF9AE}" pid="5" name="MAIL_MSG_ID2">
    <vt:lpwstr>HZxoLj4MqBT8KX961qpolyJMIkXeBHZQNrJVUWTDkNO0MGzJ8zpWrkP5yOS_x000d_
KTMBreHGzzdP1ROEPS6udorBYU5FSES3/7f8eLkT9AJeI4cB</vt:lpwstr>
  </property>
  <property fmtid="{D5CDD505-2E9C-101B-9397-08002B2CF9AE}" pid="6" name="RESPONSE_SENDER_NAME">
    <vt:lpwstr>sAAAE9kkUq3pEoJcR9YF7pkTSMDioeDCHYblqNC/jgAvMcE=</vt:lpwstr>
  </property>
</Properties>
</file>