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header3.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8C25B6" w14:textId="77777777" w:rsidR="00C50C4B" w:rsidRDefault="00C50C4B" w:rsidP="003317DC">
      <w:pPr>
        <w:jc w:val="center"/>
        <w:rPr>
          <w:b/>
          <w:bCs/>
          <w:i/>
          <w:szCs w:val="24"/>
        </w:rPr>
      </w:pPr>
      <w:bookmarkStart w:id="0" w:name="_GoBack"/>
      <w:bookmarkEnd w:id="0"/>
    </w:p>
    <w:p w14:paraId="5F6AB28F" w14:textId="77777777" w:rsidR="00C50C4B" w:rsidRDefault="00C50C4B" w:rsidP="003317DC">
      <w:pPr>
        <w:jc w:val="center"/>
        <w:rPr>
          <w:b/>
          <w:bCs/>
          <w:i/>
          <w:szCs w:val="24"/>
        </w:rPr>
      </w:pPr>
    </w:p>
    <w:p w14:paraId="72D0EAA9" w14:textId="77777777" w:rsidR="00C50C4B" w:rsidRPr="00C50C4B" w:rsidRDefault="00C50C4B" w:rsidP="00C50C4B">
      <w:pPr>
        <w:jc w:val="center"/>
        <w:rPr>
          <w:rFonts w:eastAsiaTheme="minorEastAsia"/>
          <w:b/>
          <w:smallCaps/>
          <w:sz w:val="28"/>
          <w:szCs w:val="28"/>
        </w:rPr>
      </w:pPr>
    </w:p>
    <w:p w14:paraId="53C74F27" w14:textId="77777777" w:rsidR="00C50C4B" w:rsidRPr="00C50C4B" w:rsidRDefault="00C50C4B" w:rsidP="00C50C4B">
      <w:pPr>
        <w:jc w:val="center"/>
        <w:rPr>
          <w:rFonts w:eastAsiaTheme="minorEastAsia"/>
          <w:b/>
          <w:smallCaps/>
          <w:sz w:val="28"/>
          <w:szCs w:val="28"/>
        </w:rPr>
      </w:pPr>
    </w:p>
    <w:p w14:paraId="20346B74" w14:textId="77777777" w:rsidR="00C50C4B" w:rsidRPr="00C50C4B" w:rsidRDefault="00C50C4B" w:rsidP="00C50C4B">
      <w:pPr>
        <w:jc w:val="center"/>
        <w:rPr>
          <w:rFonts w:eastAsiaTheme="minorEastAsia"/>
          <w:b/>
          <w:smallCaps/>
          <w:sz w:val="28"/>
          <w:szCs w:val="28"/>
        </w:rPr>
      </w:pPr>
    </w:p>
    <w:p w14:paraId="160B0447" w14:textId="77777777" w:rsidR="00C50C4B" w:rsidRPr="00C50C4B" w:rsidRDefault="00C50C4B" w:rsidP="00C50C4B">
      <w:pPr>
        <w:jc w:val="center"/>
        <w:rPr>
          <w:rFonts w:eastAsiaTheme="minorEastAsia"/>
          <w:b/>
          <w:smallCaps/>
          <w:sz w:val="28"/>
          <w:szCs w:val="28"/>
        </w:rPr>
      </w:pPr>
    </w:p>
    <w:p w14:paraId="3FAFE80B" w14:textId="77777777" w:rsidR="00C50C4B" w:rsidRPr="00C50C4B" w:rsidRDefault="00C50C4B" w:rsidP="00C50C4B">
      <w:pPr>
        <w:jc w:val="center"/>
        <w:rPr>
          <w:rFonts w:eastAsiaTheme="minorEastAsia"/>
          <w:b/>
          <w:smallCaps/>
          <w:sz w:val="28"/>
          <w:szCs w:val="28"/>
        </w:rPr>
      </w:pPr>
    </w:p>
    <w:p w14:paraId="5A65B613" w14:textId="77777777" w:rsidR="00C50C4B" w:rsidRPr="00C50C4B" w:rsidRDefault="00C50C4B" w:rsidP="00C50C4B">
      <w:pPr>
        <w:jc w:val="center"/>
        <w:rPr>
          <w:rFonts w:eastAsiaTheme="minorEastAsia"/>
          <w:b/>
          <w:smallCaps/>
          <w:sz w:val="28"/>
          <w:szCs w:val="28"/>
        </w:rPr>
      </w:pPr>
    </w:p>
    <w:p w14:paraId="0B06ED11" w14:textId="77777777" w:rsidR="00C50C4B" w:rsidRPr="00C50C4B" w:rsidRDefault="00C50C4B" w:rsidP="00C50C4B">
      <w:pPr>
        <w:jc w:val="center"/>
        <w:rPr>
          <w:rFonts w:eastAsiaTheme="minorEastAsia"/>
          <w:b/>
          <w:smallCaps/>
          <w:sz w:val="28"/>
          <w:szCs w:val="28"/>
        </w:rPr>
      </w:pPr>
    </w:p>
    <w:p w14:paraId="23C169D0" w14:textId="77777777" w:rsidR="00C50C4B" w:rsidRPr="00C50C4B" w:rsidRDefault="00C50C4B" w:rsidP="00C50C4B">
      <w:pPr>
        <w:jc w:val="center"/>
        <w:rPr>
          <w:rFonts w:eastAsiaTheme="minorEastAsia"/>
          <w:b/>
          <w:smallCaps/>
          <w:sz w:val="28"/>
          <w:szCs w:val="28"/>
        </w:rPr>
      </w:pPr>
    </w:p>
    <w:p w14:paraId="4E0512B9" w14:textId="77777777" w:rsidR="00C50C4B" w:rsidRPr="00C50C4B" w:rsidRDefault="00C50C4B" w:rsidP="00C50C4B">
      <w:pPr>
        <w:jc w:val="center"/>
        <w:rPr>
          <w:rFonts w:eastAsiaTheme="minorEastAsia"/>
          <w:b/>
          <w:smallCaps/>
          <w:sz w:val="28"/>
          <w:szCs w:val="28"/>
        </w:rPr>
      </w:pPr>
      <w:r w:rsidRPr="00C50C4B">
        <w:rPr>
          <w:rFonts w:eastAsiaTheme="minorEastAsia"/>
          <w:b/>
          <w:i/>
          <w:smallCaps/>
          <w:noProof/>
          <w:sz w:val="28"/>
          <w:szCs w:val="28"/>
        </w:rPr>
        <w:drawing>
          <wp:inline distT="0" distB="0" distL="0" distR="0" wp14:anchorId="7E0F43EC" wp14:editId="2AADAB7F">
            <wp:extent cx="1301750" cy="696990"/>
            <wp:effectExtent l="0" t="0" r="0" b="8255"/>
            <wp:docPr id="11" name="Picture 11" descr="sdlmc3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lmc3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1750" cy="696990"/>
                    </a:xfrm>
                    <a:prstGeom prst="rect">
                      <a:avLst/>
                    </a:prstGeom>
                    <a:noFill/>
                    <a:ln>
                      <a:noFill/>
                    </a:ln>
                  </pic:spPr>
                </pic:pic>
              </a:graphicData>
            </a:graphic>
          </wp:inline>
        </w:drawing>
      </w:r>
    </w:p>
    <w:p w14:paraId="33AC2BF5" w14:textId="77777777" w:rsidR="00C50C4B" w:rsidRPr="00C50C4B" w:rsidRDefault="00C50C4B" w:rsidP="00C50C4B">
      <w:pPr>
        <w:jc w:val="center"/>
        <w:rPr>
          <w:rFonts w:eastAsiaTheme="minorEastAsia"/>
          <w:b/>
          <w:smallCaps/>
          <w:sz w:val="28"/>
          <w:szCs w:val="28"/>
        </w:rPr>
      </w:pPr>
    </w:p>
    <w:p w14:paraId="1A19878A" w14:textId="77777777" w:rsidR="00C50C4B" w:rsidRPr="00C50C4B" w:rsidRDefault="00C50C4B" w:rsidP="00C50C4B">
      <w:pPr>
        <w:tabs>
          <w:tab w:val="left" w:pos="1620"/>
          <w:tab w:val="right" w:pos="3420"/>
        </w:tabs>
        <w:jc w:val="center"/>
        <w:rPr>
          <w:b/>
          <w:smallCaps/>
          <w:sz w:val="28"/>
          <w:szCs w:val="28"/>
          <w:u w:val="single"/>
        </w:rPr>
      </w:pPr>
    </w:p>
    <w:p w14:paraId="6071852F" w14:textId="493468B0" w:rsidR="00C50C4B" w:rsidRPr="00C50C4B" w:rsidRDefault="00BA2FCC" w:rsidP="00C50C4B">
      <w:pPr>
        <w:jc w:val="center"/>
        <w:rPr>
          <w:rFonts w:eastAsiaTheme="minorEastAsia"/>
          <w:bCs/>
          <w:color w:val="000000"/>
          <w:kern w:val="24"/>
          <w:sz w:val="28"/>
          <w:szCs w:val="28"/>
          <w:highlight w:val="yellow"/>
        </w:rPr>
      </w:pPr>
      <w:r>
        <w:rPr>
          <w:b/>
          <w:smallCaps/>
          <w:sz w:val="28"/>
          <w:szCs w:val="28"/>
        </w:rPr>
        <w:t xml:space="preserve">FALL </w:t>
      </w:r>
      <w:r w:rsidR="00C50C4B" w:rsidRPr="00C50C4B">
        <w:rPr>
          <w:b/>
          <w:smallCaps/>
          <w:sz w:val="28"/>
          <w:szCs w:val="28"/>
        </w:rPr>
        <w:t>201</w:t>
      </w:r>
      <w:r w:rsidR="00CD43E0">
        <w:rPr>
          <w:b/>
          <w:smallCaps/>
          <w:sz w:val="28"/>
          <w:szCs w:val="28"/>
        </w:rPr>
        <w:t>8</w:t>
      </w:r>
      <w:r w:rsidR="00C50C4B" w:rsidRPr="00C50C4B">
        <w:rPr>
          <w:b/>
          <w:smallCaps/>
          <w:sz w:val="28"/>
          <w:szCs w:val="28"/>
        </w:rPr>
        <w:t xml:space="preserve"> GT RAM PPA</w:t>
      </w:r>
    </w:p>
    <w:p w14:paraId="1528622B" w14:textId="16EC7ED4" w:rsidR="00C50C4B" w:rsidRDefault="00C50C4B" w:rsidP="003317DC">
      <w:pPr>
        <w:jc w:val="center"/>
        <w:rPr>
          <w:b/>
          <w:bCs/>
          <w:i/>
          <w:szCs w:val="24"/>
        </w:rPr>
      </w:pPr>
    </w:p>
    <w:p w14:paraId="09CA3641" w14:textId="2CBAB4F5" w:rsidR="00C50C4B" w:rsidRDefault="00C50C4B" w:rsidP="003317DC">
      <w:pPr>
        <w:jc w:val="center"/>
        <w:rPr>
          <w:b/>
          <w:bCs/>
          <w:i/>
          <w:szCs w:val="24"/>
        </w:rPr>
      </w:pPr>
    </w:p>
    <w:p w14:paraId="11BCF4C5" w14:textId="77777777" w:rsidR="00C50C4B" w:rsidRDefault="00C50C4B" w:rsidP="003317DC">
      <w:pPr>
        <w:jc w:val="center"/>
        <w:rPr>
          <w:b/>
          <w:bCs/>
          <w:i/>
          <w:szCs w:val="24"/>
        </w:rPr>
      </w:pPr>
    </w:p>
    <w:p w14:paraId="1EF160B9" w14:textId="77777777" w:rsidR="00C50C4B" w:rsidRDefault="00C50C4B" w:rsidP="003317DC">
      <w:pPr>
        <w:jc w:val="center"/>
        <w:rPr>
          <w:b/>
          <w:bCs/>
          <w:i/>
          <w:szCs w:val="24"/>
        </w:rPr>
      </w:pPr>
    </w:p>
    <w:p w14:paraId="03E8F510" w14:textId="77777777" w:rsidR="00C50C4B" w:rsidRDefault="00C50C4B" w:rsidP="003317DC">
      <w:pPr>
        <w:jc w:val="center"/>
        <w:rPr>
          <w:b/>
          <w:bCs/>
          <w:i/>
          <w:szCs w:val="24"/>
        </w:rPr>
      </w:pPr>
    </w:p>
    <w:p w14:paraId="1B43E7A2" w14:textId="77777777" w:rsidR="00C50C4B" w:rsidRDefault="00C50C4B" w:rsidP="003317DC">
      <w:pPr>
        <w:jc w:val="center"/>
        <w:rPr>
          <w:b/>
          <w:bCs/>
          <w:i/>
          <w:szCs w:val="24"/>
        </w:rPr>
      </w:pPr>
    </w:p>
    <w:p w14:paraId="3FF0A961" w14:textId="77777777" w:rsidR="00C50C4B" w:rsidRDefault="00C50C4B" w:rsidP="003317DC">
      <w:pPr>
        <w:jc w:val="center"/>
        <w:rPr>
          <w:b/>
          <w:bCs/>
          <w:i/>
          <w:szCs w:val="24"/>
        </w:rPr>
      </w:pPr>
    </w:p>
    <w:p w14:paraId="39A91308" w14:textId="77777777" w:rsidR="00C50C4B" w:rsidRDefault="00C50C4B" w:rsidP="003317DC">
      <w:pPr>
        <w:jc w:val="center"/>
        <w:rPr>
          <w:b/>
          <w:bCs/>
          <w:i/>
          <w:szCs w:val="24"/>
        </w:rPr>
      </w:pPr>
    </w:p>
    <w:p w14:paraId="47C8764C" w14:textId="77777777" w:rsidR="00C50C4B" w:rsidRDefault="00C50C4B" w:rsidP="003317DC">
      <w:pPr>
        <w:jc w:val="center"/>
        <w:rPr>
          <w:b/>
          <w:bCs/>
          <w:i/>
          <w:szCs w:val="24"/>
        </w:rPr>
      </w:pPr>
    </w:p>
    <w:p w14:paraId="23463CFC" w14:textId="77777777" w:rsidR="00C50C4B" w:rsidRDefault="00C50C4B" w:rsidP="003317DC">
      <w:pPr>
        <w:jc w:val="center"/>
        <w:rPr>
          <w:b/>
          <w:bCs/>
          <w:i/>
          <w:szCs w:val="24"/>
        </w:rPr>
      </w:pPr>
    </w:p>
    <w:p w14:paraId="7F37A383" w14:textId="77777777" w:rsidR="00C50C4B" w:rsidRDefault="00C50C4B" w:rsidP="003317DC">
      <w:pPr>
        <w:jc w:val="center"/>
        <w:rPr>
          <w:b/>
          <w:bCs/>
          <w:i/>
          <w:szCs w:val="24"/>
        </w:rPr>
      </w:pPr>
    </w:p>
    <w:p w14:paraId="0A8D698A" w14:textId="77777777" w:rsidR="00C50C4B" w:rsidRDefault="00C50C4B" w:rsidP="003317DC">
      <w:pPr>
        <w:jc w:val="center"/>
        <w:rPr>
          <w:b/>
          <w:bCs/>
          <w:i/>
          <w:szCs w:val="24"/>
        </w:rPr>
      </w:pPr>
    </w:p>
    <w:p w14:paraId="272929AB" w14:textId="77777777" w:rsidR="00C50C4B" w:rsidRDefault="00C50C4B" w:rsidP="003317DC">
      <w:pPr>
        <w:jc w:val="center"/>
        <w:rPr>
          <w:b/>
          <w:bCs/>
          <w:i/>
          <w:szCs w:val="24"/>
        </w:rPr>
      </w:pPr>
    </w:p>
    <w:p w14:paraId="1D036D2E" w14:textId="77777777" w:rsidR="00C50C4B" w:rsidRDefault="00C50C4B" w:rsidP="003317DC">
      <w:pPr>
        <w:jc w:val="center"/>
        <w:rPr>
          <w:b/>
          <w:bCs/>
          <w:i/>
          <w:szCs w:val="24"/>
        </w:rPr>
      </w:pPr>
    </w:p>
    <w:p w14:paraId="6120BBB7" w14:textId="77777777" w:rsidR="00C50C4B" w:rsidRDefault="00C50C4B" w:rsidP="003317DC">
      <w:pPr>
        <w:jc w:val="center"/>
        <w:rPr>
          <w:b/>
          <w:bCs/>
          <w:i/>
          <w:szCs w:val="24"/>
        </w:rPr>
      </w:pPr>
    </w:p>
    <w:p w14:paraId="451AD352" w14:textId="77777777" w:rsidR="00C50C4B" w:rsidRDefault="00C50C4B" w:rsidP="003317DC">
      <w:pPr>
        <w:jc w:val="center"/>
        <w:rPr>
          <w:b/>
          <w:bCs/>
          <w:i/>
          <w:szCs w:val="24"/>
        </w:rPr>
      </w:pPr>
    </w:p>
    <w:p w14:paraId="2DB28B5F" w14:textId="77777777" w:rsidR="00C50C4B" w:rsidRDefault="00C50C4B" w:rsidP="003317DC">
      <w:pPr>
        <w:jc w:val="center"/>
        <w:rPr>
          <w:b/>
          <w:bCs/>
          <w:i/>
          <w:szCs w:val="24"/>
        </w:rPr>
      </w:pPr>
    </w:p>
    <w:p w14:paraId="61799034" w14:textId="77777777" w:rsidR="00C50C4B" w:rsidRDefault="00C50C4B" w:rsidP="003317DC">
      <w:pPr>
        <w:jc w:val="center"/>
        <w:rPr>
          <w:b/>
          <w:bCs/>
          <w:i/>
          <w:szCs w:val="24"/>
        </w:rPr>
      </w:pPr>
    </w:p>
    <w:p w14:paraId="2B16CAF4" w14:textId="77777777" w:rsidR="00C50C4B" w:rsidRDefault="00C50C4B" w:rsidP="003317DC">
      <w:pPr>
        <w:jc w:val="center"/>
        <w:rPr>
          <w:b/>
          <w:bCs/>
          <w:i/>
          <w:szCs w:val="24"/>
        </w:rPr>
      </w:pPr>
    </w:p>
    <w:p w14:paraId="4052EBB9" w14:textId="77777777" w:rsidR="00C50C4B" w:rsidRDefault="00C50C4B" w:rsidP="003317DC">
      <w:pPr>
        <w:jc w:val="center"/>
        <w:rPr>
          <w:b/>
          <w:bCs/>
          <w:i/>
          <w:szCs w:val="24"/>
        </w:rPr>
      </w:pPr>
    </w:p>
    <w:p w14:paraId="38A7A0C3" w14:textId="77777777" w:rsidR="00C50C4B" w:rsidRDefault="00C50C4B" w:rsidP="003317DC">
      <w:pPr>
        <w:jc w:val="center"/>
        <w:rPr>
          <w:b/>
          <w:bCs/>
          <w:i/>
          <w:szCs w:val="24"/>
        </w:rPr>
      </w:pPr>
    </w:p>
    <w:p w14:paraId="3D66C00B" w14:textId="77777777" w:rsidR="00C50C4B" w:rsidRDefault="00C50C4B" w:rsidP="003317DC">
      <w:pPr>
        <w:jc w:val="center"/>
        <w:rPr>
          <w:b/>
          <w:bCs/>
          <w:i/>
          <w:szCs w:val="24"/>
        </w:rPr>
      </w:pPr>
    </w:p>
    <w:p w14:paraId="336FDF5B" w14:textId="77777777" w:rsidR="00C50C4B" w:rsidRDefault="00C50C4B" w:rsidP="003317DC">
      <w:pPr>
        <w:jc w:val="center"/>
        <w:rPr>
          <w:b/>
          <w:bCs/>
          <w:i/>
          <w:szCs w:val="24"/>
        </w:rPr>
      </w:pPr>
    </w:p>
    <w:p w14:paraId="11985A0A" w14:textId="77777777" w:rsidR="00C50C4B" w:rsidRDefault="00C50C4B" w:rsidP="003317DC">
      <w:pPr>
        <w:jc w:val="center"/>
        <w:rPr>
          <w:b/>
          <w:bCs/>
          <w:i/>
          <w:szCs w:val="24"/>
        </w:rPr>
      </w:pPr>
    </w:p>
    <w:p w14:paraId="1260D811" w14:textId="77777777" w:rsidR="00C50C4B" w:rsidRDefault="00C50C4B" w:rsidP="003317DC">
      <w:pPr>
        <w:jc w:val="center"/>
        <w:rPr>
          <w:b/>
          <w:bCs/>
          <w:i/>
          <w:szCs w:val="24"/>
        </w:rPr>
      </w:pPr>
    </w:p>
    <w:p w14:paraId="72CB605B" w14:textId="77777777" w:rsidR="00C50C4B" w:rsidRDefault="00C50C4B" w:rsidP="003317DC">
      <w:pPr>
        <w:jc w:val="center"/>
        <w:rPr>
          <w:b/>
          <w:bCs/>
          <w:i/>
          <w:szCs w:val="24"/>
        </w:rPr>
      </w:pPr>
    </w:p>
    <w:p w14:paraId="4EC7C4C7" w14:textId="2D1752AC" w:rsidR="003317DC" w:rsidRPr="00EB13D6" w:rsidRDefault="00B32B23" w:rsidP="003317DC">
      <w:pPr>
        <w:jc w:val="center"/>
        <w:rPr>
          <w:b/>
          <w:bCs/>
          <w:i/>
          <w:szCs w:val="24"/>
        </w:rPr>
      </w:pPr>
      <w:r w:rsidRPr="00EB13D6">
        <w:rPr>
          <w:b/>
          <w:bCs/>
          <w:i/>
          <w:szCs w:val="24"/>
        </w:rPr>
        <w:t>[</w:t>
      </w:r>
      <w:r w:rsidR="003317DC" w:rsidRPr="00EB13D6">
        <w:rPr>
          <w:b/>
          <w:bCs/>
          <w:i/>
          <w:szCs w:val="24"/>
        </w:rPr>
        <w:t xml:space="preserve">Form of PPA for </w:t>
      </w:r>
      <w:r w:rsidR="004D3D35" w:rsidRPr="00EB13D6">
        <w:rPr>
          <w:b/>
          <w:bCs/>
          <w:i/>
          <w:szCs w:val="24"/>
        </w:rPr>
        <w:t>Green Tariff</w:t>
      </w:r>
      <w:r w:rsidR="003317DC" w:rsidRPr="00EB13D6">
        <w:rPr>
          <w:b/>
          <w:bCs/>
          <w:i/>
          <w:szCs w:val="24"/>
        </w:rPr>
        <w:t>]</w:t>
      </w:r>
    </w:p>
    <w:p w14:paraId="4EC7C4C8" w14:textId="77777777" w:rsidR="00E01D08" w:rsidRPr="00EB13D6" w:rsidRDefault="00E01D08" w:rsidP="003317DC">
      <w:pPr>
        <w:rPr>
          <w:szCs w:val="24"/>
        </w:rPr>
      </w:pPr>
    </w:p>
    <w:p w14:paraId="4EC7C4C9" w14:textId="77777777" w:rsidR="008B78A2" w:rsidRPr="00EB13D6" w:rsidRDefault="008B78A2" w:rsidP="003317DC">
      <w:pPr>
        <w:rPr>
          <w:szCs w:val="24"/>
        </w:rPr>
      </w:pPr>
    </w:p>
    <w:p w14:paraId="4EC7C4CA" w14:textId="77777777" w:rsidR="003317DC" w:rsidRPr="00EB13D6" w:rsidRDefault="003317DC" w:rsidP="003317DC">
      <w:pPr>
        <w:rPr>
          <w:szCs w:val="24"/>
        </w:rPr>
      </w:pPr>
    </w:p>
    <w:p w14:paraId="4EC7C4CB" w14:textId="77777777" w:rsidR="003317DC" w:rsidRPr="00EB13D6" w:rsidRDefault="00F11942" w:rsidP="003317DC">
      <w:pPr>
        <w:jc w:val="center"/>
        <w:rPr>
          <w:b/>
          <w:bCs/>
          <w:szCs w:val="24"/>
        </w:rPr>
      </w:pPr>
      <w:r w:rsidRPr="00EB13D6">
        <w:rPr>
          <w:b/>
          <w:bCs/>
          <w:szCs w:val="24"/>
        </w:rPr>
        <w:t>GREEN</w:t>
      </w:r>
      <w:r w:rsidR="004D3D35" w:rsidRPr="00EB13D6">
        <w:rPr>
          <w:b/>
          <w:bCs/>
          <w:szCs w:val="24"/>
        </w:rPr>
        <w:t xml:space="preserve"> T</w:t>
      </w:r>
      <w:r w:rsidRPr="00EB13D6">
        <w:rPr>
          <w:b/>
          <w:bCs/>
          <w:szCs w:val="24"/>
        </w:rPr>
        <w:t>ARIFF</w:t>
      </w:r>
      <w:r w:rsidR="004F04C6" w:rsidRPr="00EB13D6">
        <w:rPr>
          <w:b/>
          <w:bCs/>
          <w:szCs w:val="24"/>
        </w:rPr>
        <w:t xml:space="preserve"> </w:t>
      </w:r>
      <w:r w:rsidR="003317DC" w:rsidRPr="00EB13D6">
        <w:rPr>
          <w:b/>
          <w:bCs/>
          <w:szCs w:val="24"/>
        </w:rPr>
        <w:t>POWER PURCHASE AGREEMENT</w:t>
      </w:r>
    </w:p>
    <w:p w14:paraId="4EC7C4CC" w14:textId="77777777" w:rsidR="003317DC" w:rsidRPr="00EB13D6" w:rsidRDefault="003317DC" w:rsidP="003317DC">
      <w:pPr>
        <w:jc w:val="center"/>
        <w:rPr>
          <w:b/>
          <w:bCs/>
          <w:szCs w:val="24"/>
        </w:rPr>
      </w:pPr>
    </w:p>
    <w:p w14:paraId="4EC7C4CD" w14:textId="77777777" w:rsidR="003317DC" w:rsidRPr="00EB13D6" w:rsidRDefault="003317DC" w:rsidP="003317DC">
      <w:pPr>
        <w:jc w:val="center"/>
        <w:rPr>
          <w:b/>
          <w:bCs/>
          <w:szCs w:val="24"/>
        </w:rPr>
      </w:pPr>
      <w:r w:rsidRPr="00EB13D6">
        <w:rPr>
          <w:b/>
          <w:bCs/>
          <w:szCs w:val="24"/>
        </w:rPr>
        <w:t>Between</w:t>
      </w:r>
    </w:p>
    <w:p w14:paraId="4EC7C4CE" w14:textId="77777777" w:rsidR="003317DC" w:rsidRPr="00EB13D6" w:rsidRDefault="003317DC" w:rsidP="003317DC">
      <w:pPr>
        <w:jc w:val="center"/>
        <w:rPr>
          <w:b/>
          <w:bCs/>
          <w:szCs w:val="24"/>
        </w:rPr>
      </w:pPr>
    </w:p>
    <w:p w14:paraId="4EC7C4CF" w14:textId="77777777" w:rsidR="003317DC" w:rsidRPr="00EB13D6" w:rsidRDefault="003317DC" w:rsidP="003317DC">
      <w:pPr>
        <w:jc w:val="center"/>
        <w:rPr>
          <w:szCs w:val="24"/>
        </w:rPr>
      </w:pPr>
      <w:r w:rsidRPr="00EB13D6">
        <w:rPr>
          <w:b/>
          <w:bCs/>
          <w:szCs w:val="24"/>
        </w:rPr>
        <w:t>SAN DIEGO GAS &amp; ELECTRIC COMPANY</w:t>
      </w:r>
    </w:p>
    <w:p w14:paraId="4EC7C4D0" w14:textId="77777777" w:rsidR="003317DC" w:rsidRPr="00EB13D6" w:rsidRDefault="003317DC" w:rsidP="003317DC">
      <w:pPr>
        <w:jc w:val="center"/>
        <w:rPr>
          <w:szCs w:val="24"/>
        </w:rPr>
      </w:pPr>
      <w:r w:rsidRPr="00EB13D6">
        <w:rPr>
          <w:szCs w:val="24"/>
        </w:rPr>
        <w:t xml:space="preserve">(as </w:t>
      </w:r>
      <w:r w:rsidR="00F62E7E" w:rsidRPr="00EB13D6">
        <w:rPr>
          <w:szCs w:val="24"/>
        </w:rPr>
        <w:t>“</w:t>
      </w:r>
      <w:r w:rsidRPr="00EB13D6">
        <w:rPr>
          <w:szCs w:val="24"/>
        </w:rPr>
        <w:t>Buyer</w:t>
      </w:r>
      <w:r w:rsidR="00F62E7E" w:rsidRPr="00EB13D6">
        <w:rPr>
          <w:szCs w:val="24"/>
        </w:rPr>
        <w:t>”</w:t>
      </w:r>
      <w:r w:rsidRPr="00EB13D6">
        <w:rPr>
          <w:szCs w:val="24"/>
        </w:rPr>
        <w:t>)</w:t>
      </w:r>
    </w:p>
    <w:p w14:paraId="4EC7C4D1" w14:textId="77777777" w:rsidR="003317DC" w:rsidRPr="00EB13D6" w:rsidRDefault="003317DC" w:rsidP="003317DC">
      <w:pPr>
        <w:jc w:val="center"/>
        <w:rPr>
          <w:szCs w:val="24"/>
        </w:rPr>
      </w:pPr>
    </w:p>
    <w:p w14:paraId="4EC7C4D2" w14:textId="77777777" w:rsidR="003317DC" w:rsidRPr="00EB13D6" w:rsidRDefault="003317DC" w:rsidP="003317DC">
      <w:pPr>
        <w:jc w:val="center"/>
        <w:rPr>
          <w:szCs w:val="24"/>
        </w:rPr>
      </w:pPr>
      <w:r w:rsidRPr="00EB13D6">
        <w:rPr>
          <w:szCs w:val="24"/>
        </w:rPr>
        <w:t>and</w:t>
      </w:r>
    </w:p>
    <w:p w14:paraId="4EC7C4D3" w14:textId="77777777" w:rsidR="003317DC" w:rsidRPr="00EB13D6" w:rsidRDefault="003317DC" w:rsidP="003317DC">
      <w:pPr>
        <w:jc w:val="center"/>
        <w:rPr>
          <w:szCs w:val="24"/>
        </w:rPr>
      </w:pPr>
    </w:p>
    <w:p w14:paraId="4EC7C4D4" w14:textId="77777777" w:rsidR="003317DC" w:rsidRPr="00EB13D6" w:rsidRDefault="003317DC" w:rsidP="003317DC">
      <w:pPr>
        <w:jc w:val="center"/>
        <w:rPr>
          <w:szCs w:val="24"/>
        </w:rPr>
      </w:pPr>
      <w:r w:rsidRPr="00EB13D6">
        <w:rPr>
          <w:szCs w:val="24"/>
          <w:u w:val="single"/>
        </w:rPr>
        <w:tab/>
      </w:r>
      <w:r w:rsidRPr="00EB13D6">
        <w:rPr>
          <w:szCs w:val="24"/>
          <w:u w:val="single"/>
        </w:rPr>
        <w:tab/>
      </w:r>
      <w:r w:rsidRPr="00EB13D6">
        <w:rPr>
          <w:szCs w:val="24"/>
          <w:u w:val="single"/>
        </w:rPr>
        <w:tab/>
      </w:r>
      <w:r w:rsidRPr="00EB13D6">
        <w:rPr>
          <w:szCs w:val="24"/>
          <w:u w:val="single"/>
        </w:rPr>
        <w:tab/>
      </w:r>
      <w:r w:rsidRPr="00EB13D6">
        <w:rPr>
          <w:szCs w:val="24"/>
          <w:u w:val="single"/>
        </w:rPr>
        <w:tab/>
      </w:r>
    </w:p>
    <w:p w14:paraId="4EC7C4D5" w14:textId="77777777" w:rsidR="003317DC" w:rsidRPr="00EB13D6" w:rsidRDefault="003317DC" w:rsidP="003317DC">
      <w:pPr>
        <w:jc w:val="center"/>
        <w:rPr>
          <w:szCs w:val="24"/>
        </w:rPr>
      </w:pPr>
      <w:r w:rsidRPr="00EB13D6">
        <w:rPr>
          <w:szCs w:val="24"/>
        </w:rPr>
        <w:t xml:space="preserve">(as </w:t>
      </w:r>
      <w:r w:rsidR="00F62E7E" w:rsidRPr="00EB13D6">
        <w:rPr>
          <w:szCs w:val="24"/>
        </w:rPr>
        <w:t>“</w:t>
      </w:r>
      <w:r w:rsidRPr="00EB13D6">
        <w:rPr>
          <w:szCs w:val="24"/>
        </w:rPr>
        <w:t>Seller</w:t>
      </w:r>
      <w:r w:rsidR="00F62E7E" w:rsidRPr="00EB13D6">
        <w:rPr>
          <w:szCs w:val="24"/>
        </w:rPr>
        <w:t>”</w:t>
      </w:r>
      <w:r w:rsidRPr="00EB13D6">
        <w:rPr>
          <w:szCs w:val="24"/>
        </w:rPr>
        <w:t>)</w:t>
      </w:r>
    </w:p>
    <w:p w14:paraId="4EC7C4D6" w14:textId="77777777" w:rsidR="003317DC" w:rsidRPr="00EB13D6" w:rsidRDefault="003317DC" w:rsidP="003317DC">
      <w:pPr>
        <w:jc w:val="center"/>
        <w:rPr>
          <w:b/>
          <w:bCs/>
          <w:szCs w:val="24"/>
        </w:rPr>
      </w:pPr>
    </w:p>
    <w:p w14:paraId="4EC7C4D7" w14:textId="77777777" w:rsidR="003317DC" w:rsidRPr="00EB13D6" w:rsidRDefault="003317DC" w:rsidP="003317DC">
      <w:pPr>
        <w:tabs>
          <w:tab w:val="left" w:pos="5760"/>
        </w:tabs>
        <w:rPr>
          <w:szCs w:val="24"/>
        </w:rPr>
      </w:pPr>
    </w:p>
    <w:p w14:paraId="4EC7C4D8" w14:textId="77777777" w:rsidR="003317DC" w:rsidRPr="00EB13D6" w:rsidRDefault="003317DC" w:rsidP="003317DC">
      <w:pPr>
        <w:jc w:val="center"/>
        <w:rPr>
          <w:szCs w:val="24"/>
        </w:rPr>
        <w:sectPr w:rsidR="003317DC" w:rsidRPr="00EB13D6" w:rsidSect="002D3183">
          <w:footerReference w:type="even" r:id="rId12"/>
          <w:footerReference w:type="default" r:id="rId13"/>
          <w:pgSz w:w="12240" w:h="15840" w:code="1"/>
          <w:pgMar w:top="1440" w:right="1440" w:bottom="1440" w:left="1440" w:header="720" w:footer="432" w:gutter="0"/>
          <w:cols w:space="720"/>
          <w:vAlign w:val="center"/>
        </w:sectPr>
      </w:pPr>
    </w:p>
    <w:p w14:paraId="4EC7C4D9" w14:textId="77777777" w:rsidR="003317DC" w:rsidRPr="00EB13D6" w:rsidRDefault="004D3D35" w:rsidP="0062446B">
      <w:pPr>
        <w:jc w:val="center"/>
        <w:rPr>
          <w:b/>
          <w:szCs w:val="24"/>
        </w:rPr>
      </w:pPr>
      <w:r w:rsidRPr="00EB13D6">
        <w:rPr>
          <w:b/>
          <w:szCs w:val="24"/>
        </w:rPr>
        <w:lastRenderedPageBreak/>
        <w:t>GREEN TARIFF</w:t>
      </w:r>
      <w:r w:rsidR="00257745" w:rsidRPr="00EB13D6">
        <w:rPr>
          <w:b/>
          <w:szCs w:val="24"/>
        </w:rPr>
        <w:t xml:space="preserve"> </w:t>
      </w:r>
      <w:r w:rsidR="003317DC" w:rsidRPr="00EB13D6">
        <w:rPr>
          <w:b/>
          <w:szCs w:val="24"/>
        </w:rPr>
        <w:t>POWER PURCHASE AGREEMENT</w:t>
      </w:r>
    </w:p>
    <w:p w14:paraId="4EC7C4DA" w14:textId="77777777" w:rsidR="003317DC" w:rsidRPr="00EB13D6" w:rsidRDefault="003317DC" w:rsidP="003317DC">
      <w:pPr>
        <w:jc w:val="center"/>
        <w:rPr>
          <w:szCs w:val="24"/>
          <w:u w:val="single"/>
        </w:rPr>
      </w:pPr>
    </w:p>
    <w:p w14:paraId="4EC7C4DB" w14:textId="77777777" w:rsidR="003317DC" w:rsidRPr="00EB13D6" w:rsidRDefault="003317DC" w:rsidP="003317DC">
      <w:pPr>
        <w:jc w:val="center"/>
        <w:rPr>
          <w:b/>
          <w:szCs w:val="24"/>
          <w:u w:val="single"/>
        </w:rPr>
      </w:pPr>
      <w:r w:rsidRPr="00EB13D6">
        <w:rPr>
          <w:b/>
          <w:szCs w:val="24"/>
          <w:u w:val="single"/>
        </w:rPr>
        <w:t>TABLE OF CONTENTS</w:t>
      </w:r>
    </w:p>
    <w:p w14:paraId="4EC7C4DC" w14:textId="77777777" w:rsidR="003317DC" w:rsidRPr="00EB13D6" w:rsidRDefault="003317DC" w:rsidP="003317DC">
      <w:pPr>
        <w:jc w:val="center"/>
        <w:rPr>
          <w:szCs w:val="24"/>
          <w:u w:val="single"/>
        </w:rPr>
      </w:pPr>
    </w:p>
    <w:p w14:paraId="4EC7C4DD" w14:textId="38815C03" w:rsidR="00B955C6" w:rsidRPr="00EB13D6" w:rsidRDefault="00963C0F">
      <w:pPr>
        <w:pStyle w:val="TOC1"/>
        <w:rPr>
          <w:rFonts w:asciiTheme="minorHAnsi" w:eastAsiaTheme="minorEastAsia" w:hAnsiTheme="minorHAnsi" w:cstheme="minorBidi"/>
          <w:caps w:val="0"/>
          <w:sz w:val="22"/>
          <w:szCs w:val="22"/>
        </w:rPr>
      </w:pPr>
      <w:r w:rsidRPr="00EB13D6">
        <w:rPr>
          <w:szCs w:val="24"/>
        </w:rPr>
        <w:fldChar w:fldCharType="begin"/>
      </w:r>
      <w:r w:rsidRPr="00EB13D6">
        <w:rPr>
          <w:szCs w:val="24"/>
        </w:rPr>
        <w:instrText xml:space="preserve"> TOC \o "1-1" \h \z \t "Heading 2,2,Heading 9,1" </w:instrText>
      </w:r>
      <w:r w:rsidRPr="00EB13D6">
        <w:rPr>
          <w:szCs w:val="24"/>
        </w:rPr>
        <w:fldChar w:fldCharType="separate"/>
      </w:r>
      <w:hyperlink w:anchor="_Toc424912340" w:history="1">
        <w:r w:rsidR="00B955C6" w:rsidRPr="00EB13D6">
          <w:rPr>
            <w:rStyle w:val="Hyperlink"/>
          </w:rPr>
          <w:t>COVER SHEET</w:t>
        </w:r>
        <w:r w:rsidR="00B955C6" w:rsidRPr="00EB13D6">
          <w:rPr>
            <w:webHidden/>
          </w:rPr>
          <w:tab/>
        </w:r>
        <w:r w:rsidR="00B955C6" w:rsidRPr="00EB13D6">
          <w:rPr>
            <w:webHidden/>
          </w:rPr>
          <w:fldChar w:fldCharType="begin"/>
        </w:r>
        <w:r w:rsidR="00B955C6" w:rsidRPr="00EB13D6">
          <w:rPr>
            <w:webHidden/>
          </w:rPr>
          <w:instrText xml:space="preserve"> PAGEREF _Toc424912340 \h </w:instrText>
        </w:r>
        <w:r w:rsidR="00B955C6" w:rsidRPr="00EB13D6">
          <w:rPr>
            <w:webHidden/>
          </w:rPr>
        </w:r>
        <w:r w:rsidR="00B955C6" w:rsidRPr="00EB13D6">
          <w:rPr>
            <w:webHidden/>
          </w:rPr>
          <w:fldChar w:fldCharType="separate"/>
        </w:r>
        <w:r w:rsidR="00C7645D">
          <w:rPr>
            <w:webHidden/>
          </w:rPr>
          <w:t>1</w:t>
        </w:r>
        <w:r w:rsidR="00B955C6" w:rsidRPr="00EB13D6">
          <w:rPr>
            <w:webHidden/>
          </w:rPr>
          <w:fldChar w:fldCharType="end"/>
        </w:r>
      </w:hyperlink>
    </w:p>
    <w:p w14:paraId="4EC7C4DE" w14:textId="69D5FF20" w:rsidR="00B955C6" w:rsidRPr="00EB13D6" w:rsidRDefault="007C5188">
      <w:pPr>
        <w:pStyle w:val="TOC1"/>
        <w:rPr>
          <w:rFonts w:asciiTheme="minorHAnsi" w:eastAsiaTheme="minorEastAsia" w:hAnsiTheme="minorHAnsi" w:cstheme="minorBidi"/>
          <w:caps w:val="0"/>
          <w:sz w:val="22"/>
          <w:szCs w:val="22"/>
        </w:rPr>
      </w:pPr>
      <w:hyperlink w:anchor="_Toc424912341" w:history="1">
        <w:r w:rsidR="00B955C6" w:rsidRPr="00EB13D6">
          <w:rPr>
            <w:rStyle w:val="Hyperlink"/>
          </w:rPr>
          <w:t>GENERAL TERMS AND CONDITIONS</w:t>
        </w:r>
        <w:r w:rsidR="00B955C6" w:rsidRPr="00EB13D6">
          <w:rPr>
            <w:webHidden/>
          </w:rPr>
          <w:tab/>
        </w:r>
        <w:r w:rsidR="00B955C6" w:rsidRPr="00EB13D6">
          <w:rPr>
            <w:webHidden/>
          </w:rPr>
          <w:fldChar w:fldCharType="begin"/>
        </w:r>
        <w:r w:rsidR="00B955C6" w:rsidRPr="00EB13D6">
          <w:rPr>
            <w:webHidden/>
          </w:rPr>
          <w:instrText xml:space="preserve"> PAGEREF _Toc424912341 \h </w:instrText>
        </w:r>
        <w:r w:rsidR="00B955C6" w:rsidRPr="00EB13D6">
          <w:rPr>
            <w:webHidden/>
          </w:rPr>
        </w:r>
        <w:r w:rsidR="00B955C6" w:rsidRPr="00EB13D6">
          <w:rPr>
            <w:webHidden/>
          </w:rPr>
          <w:fldChar w:fldCharType="separate"/>
        </w:r>
        <w:r w:rsidR="00C7645D">
          <w:rPr>
            <w:webHidden/>
          </w:rPr>
          <w:t>3</w:t>
        </w:r>
        <w:r w:rsidR="00B955C6" w:rsidRPr="00EB13D6">
          <w:rPr>
            <w:webHidden/>
          </w:rPr>
          <w:fldChar w:fldCharType="end"/>
        </w:r>
      </w:hyperlink>
    </w:p>
    <w:p w14:paraId="4EC7C4DF" w14:textId="66FD2703" w:rsidR="00B955C6" w:rsidRPr="00EB13D6" w:rsidRDefault="007C5188">
      <w:pPr>
        <w:pStyle w:val="TOC1"/>
        <w:rPr>
          <w:rFonts w:asciiTheme="minorHAnsi" w:eastAsiaTheme="minorEastAsia" w:hAnsiTheme="minorHAnsi" w:cstheme="minorBidi"/>
          <w:caps w:val="0"/>
          <w:sz w:val="22"/>
          <w:szCs w:val="22"/>
        </w:rPr>
      </w:pPr>
      <w:hyperlink w:anchor="_Toc424912342" w:history="1">
        <w:r w:rsidR="00B955C6" w:rsidRPr="00EB13D6">
          <w:rPr>
            <w:rStyle w:val="Hyperlink"/>
            <w:bCs/>
          </w:rPr>
          <w:t>ARTICLE One: GENERAL DEFINITIONS</w:t>
        </w:r>
        <w:r w:rsidR="00B955C6" w:rsidRPr="00EB13D6">
          <w:rPr>
            <w:webHidden/>
          </w:rPr>
          <w:tab/>
        </w:r>
        <w:r w:rsidR="00B955C6" w:rsidRPr="00EB13D6">
          <w:rPr>
            <w:webHidden/>
          </w:rPr>
          <w:fldChar w:fldCharType="begin"/>
        </w:r>
        <w:r w:rsidR="00B955C6" w:rsidRPr="00EB13D6">
          <w:rPr>
            <w:webHidden/>
          </w:rPr>
          <w:instrText xml:space="preserve"> PAGEREF _Toc424912342 \h </w:instrText>
        </w:r>
        <w:r w:rsidR="00B955C6" w:rsidRPr="00EB13D6">
          <w:rPr>
            <w:webHidden/>
          </w:rPr>
        </w:r>
        <w:r w:rsidR="00B955C6" w:rsidRPr="00EB13D6">
          <w:rPr>
            <w:webHidden/>
          </w:rPr>
          <w:fldChar w:fldCharType="separate"/>
        </w:r>
        <w:r w:rsidR="00C7645D">
          <w:rPr>
            <w:webHidden/>
          </w:rPr>
          <w:t>3</w:t>
        </w:r>
        <w:r w:rsidR="00B955C6" w:rsidRPr="00EB13D6">
          <w:rPr>
            <w:webHidden/>
          </w:rPr>
          <w:fldChar w:fldCharType="end"/>
        </w:r>
      </w:hyperlink>
    </w:p>
    <w:p w14:paraId="4EC7C4E0" w14:textId="465CBA4B" w:rsidR="00B955C6" w:rsidRPr="00EB13D6" w:rsidRDefault="007C5188">
      <w:pPr>
        <w:pStyle w:val="TOC2"/>
        <w:rPr>
          <w:rFonts w:asciiTheme="minorHAnsi" w:eastAsiaTheme="minorEastAsia" w:hAnsiTheme="minorHAnsi" w:cstheme="minorBidi"/>
          <w:sz w:val="22"/>
          <w:szCs w:val="22"/>
        </w:rPr>
      </w:pPr>
      <w:hyperlink w:anchor="_Toc424912343" w:history="1">
        <w:r w:rsidR="00B955C6" w:rsidRPr="00EB13D6">
          <w:rPr>
            <w:rStyle w:val="Hyperlink"/>
            <w:specVanish/>
          </w:rPr>
          <w:t>1.1</w:t>
        </w:r>
        <w:r w:rsidR="00B955C6" w:rsidRPr="00EB13D6">
          <w:rPr>
            <w:rFonts w:asciiTheme="minorHAnsi" w:eastAsiaTheme="minorEastAsia" w:hAnsiTheme="minorHAnsi" w:cstheme="minorBidi"/>
            <w:sz w:val="22"/>
            <w:szCs w:val="22"/>
          </w:rPr>
          <w:tab/>
        </w:r>
        <w:r w:rsidR="00B955C6" w:rsidRPr="00EB13D6">
          <w:rPr>
            <w:rStyle w:val="Hyperlink"/>
          </w:rPr>
          <w:t>General.</w:t>
        </w:r>
        <w:r w:rsidR="00B955C6" w:rsidRPr="00EB13D6">
          <w:rPr>
            <w:webHidden/>
          </w:rPr>
          <w:tab/>
        </w:r>
        <w:r w:rsidR="00B955C6" w:rsidRPr="00EB13D6">
          <w:rPr>
            <w:webHidden/>
          </w:rPr>
          <w:fldChar w:fldCharType="begin"/>
        </w:r>
        <w:r w:rsidR="00B955C6" w:rsidRPr="00EB13D6">
          <w:rPr>
            <w:webHidden/>
          </w:rPr>
          <w:instrText xml:space="preserve"> PAGEREF _Toc424912343 \h </w:instrText>
        </w:r>
        <w:r w:rsidR="00B955C6" w:rsidRPr="00EB13D6">
          <w:rPr>
            <w:webHidden/>
          </w:rPr>
        </w:r>
        <w:r w:rsidR="00B955C6" w:rsidRPr="00EB13D6">
          <w:rPr>
            <w:webHidden/>
          </w:rPr>
          <w:fldChar w:fldCharType="separate"/>
        </w:r>
        <w:r w:rsidR="00C7645D">
          <w:rPr>
            <w:webHidden/>
          </w:rPr>
          <w:t>3</w:t>
        </w:r>
        <w:r w:rsidR="00B955C6" w:rsidRPr="00EB13D6">
          <w:rPr>
            <w:webHidden/>
          </w:rPr>
          <w:fldChar w:fldCharType="end"/>
        </w:r>
      </w:hyperlink>
    </w:p>
    <w:p w14:paraId="4EC7C4E1" w14:textId="5999137C" w:rsidR="00B955C6" w:rsidRPr="00EB13D6" w:rsidRDefault="007C5188">
      <w:pPr>
        <w:pStyle w:val="TOC2"/>
        <w:rPr>
          <w:rFonts w:asciiTheme="minorHAnsi" w:eastAsiaTheme="minorEastAsia" w:hAnsiTheme="minorHAnsi" w:cstheme="minorBidi"/>
          <w:sz w:val="22"/>
          <w:szCs w:val="22"/>
        </w:rPr>
      </w:pPr>
      <w:hyperlink w:anchor="_Toc424912344" w:history="1">
        <w:r w:rsidR="00B955C6" w:rsidRPr="00EB13D6">
          <w:rPr>
            <w:rStyle w:val="Hyperlink"/>
            <w:specVanish/>
          </w:rPr>
          <w:t>1.2</w:t>
        </w:r>
        <w:r w:rsidR="00B955C6" w:rsidRPr="00EB13D6">
          <w:rPr>
            <w:rFonts w:asciiTheme="minorHAnsi" w:eastAsiaTheme="minorEastAsia" w:hAnsiTheme="minorHAnsi" w:cstheme="minorBidi"/>
            <w:sz w:val="22"/>
            <w:szCs w:val="22"/>
          </w:rPr>
          <w:tab/>
        </w:r>
        <w:r w:rsidR="00B955C6" w:rsidRPr="00EB13D6">
          <w:rPr>
            <w:rStyle w:val="Hyperlink"/>
          </w:rPr>
          <w:t>Interpretation.</w:t>
        </w:r>
        <w:r w:rsidR="00B955C6" w:rsidRPr="00EB13D6">
          <w:rPr>
            <w:webHidden/>
          </w:rPr>
          <w:tab/>
        </w:r>
        <w:r w:rsidR="00B955C6" w:rsidRPr="00EB13D6">
          <w:rPr>
            <w:webHidden/>
          </w:rPr>
          <w:fldChar w:fldCharType="begin"/>
        </w:r>
        <w:r w:rsidR="00B955C6" w:rsidRPr="00EB13D6">
          <w:rPr>
            <w:webHidden/>
          </w:rPr>
          <w:instrText xml:space="preserve"> PAGEREF _Toc424912344 \h </w:instrText>
        </w:r>
        <w:r w:rsidR="00B955C6" w:rsidRPr="00EB13D6">
          <w:rPr>
            <w:webHidden/>
          </w:rPr>
        </w:r>
        <w:r w:rsidR="00B955C6" w:rsidRPr="00EB13D6">
          <w:rPr>
            <w:webHidden/>
          </w:rPr>
          <w:fldChar w:fldCharType="separate"/>
        </w:r>
        <w:r w:rsidR="00C7645D">
          <w:rPr>
            <w:webHidden/>
          </w:rPr>
          <w:t>20</w:t>
        </w:r>
        <w:r w:rsidR="00B955C6" w:rsidRPr="00EB13D6">
          <w:rPr>
            <w:webHidden/>
          </w:rPr>
          <w:fldChar w:fldCharType="end"/>
        </w:r>
      </w:hyperlink>
    </w:p>
    <w:p w14:paraId="4EC7C4E2" w14:textId="776EEC58" w:rsidR="00B955C6" w:rsidRPr="00EB13D6" w:rsidRDefault="007C5188">
      <w:pPr>
        <w:pStyle w:val="TOC1"/>
        <w:rPr>
          <w:rFonts w:asciiTheme="minorHAnsi" w:eastAsiaTheme="minorEastAsia" w:hAnsiTheme="minorHAnsi" w:cstheme="minorBidi"/>
          <w:caps w:val="0"/>
          <w:sz w:val="22"/>
          <w:szCs w:val="22"/>
        </w:rPr>
      </w:pPr>
      <w:hyperlink w:anchor="_Toc424912345" w:history="1">
        <w:r w:rsidR="00B955C6" w:rsidRPr="00EB13D6">
          <w:rPr>
            <w:rStyle w:val="Hyperlink"/>
          </w:rPr>
          <w:t>ARTICLE Two:</w:t>
        </w:r>
        <w:r w:rsidR="00B955C6" w:rsidRPr="00EB13D6">
          <w:rPr>
            <w:rStyle w:val="Hyperlink"/>
            <w:bCs/>
          </w:rPr>
          <w:t xml:space="preserve"> Effectiveness of Agreement; CONDITIONS PRECEDENT</w:t>
        </w:r>
        <w:r w:rsidR="00B955C6" w:rsidRPr="00EB13D6">
          <w:rPr>
            <w:webHidden/>
          </w:rPr>
          <w:tab/>
        </w:r>
        <w:r w:rsidR="00B955C6" w:rsidRPr="00EB13D6">
          <w:rPr>
            <w:webHidden/>
          </w:rPr>
          <w:fldChar w:fldCharType="begin"/>
        </w:r>
        <w:r w:rsidR="00B955C6" w:rsidRPr="00EB13D6">
          <w:rPr>
            <w:webHidden/>
          </w:rPr>
          <w:instrText xml:space="preserve"> PAGEREF _Toc424912345 \h </w:instrText>
        </w:r>
        <w:r w:rsidR="00B955C6" w:rsidRPr="00EB13D6">
          <w:rPr>
            <w:webHidden/>
          </w:rPr>
        </w:r>
        <w:r w:rsidR="00B955C6" w:rsidRPr="00EB13D6">
          <w:rPr>
            <w:webHidden/>
          </w:rPr>
          <w:fldChar w:fldCharType="separate"/>
        </w:r>
        <w:r w:rsidR="00C7645D">
          <w:rPr>
            <w:webHidden/>
          </w:rPr>
          <w:t>21</w:t>
        </w:r>
        <w:r w:rsidR="00B955C6" w:rsidRPr="00EB13D6">
          <w:rPr>
            <w:webHidden/>
          </w:rPr>
          <w:fldChar w:fldCharType="end"/>
        </w:r>
      </w:hyperlink>
    </w:p>
    <w:p w14:paraId="4EC7C4E3" w14:textId="16911425" w:rsidR="00B955C6" w:rsidRPr="00EB13D6" w:rsidRDefault="007C5188">
      <w:pPr>
        <w:pStyle w:val="TOC2"/>
        <w:rPr>
          <w:rFonts w:asciiTheme="minorHAnsi" w:eastAsiaTheme="minorEastAsia" w:hAnsiTheme="minorHAnsi" w:cstheme="minorBidi"/>
          <w:sz w:val="22"/>
          <w:szCs w:val="22"/>
        </w:rPr>
      </w:pPr>
      <w:hyperlink w:anchor="_Toc424912346" w:history="1">
        <w:r w:rsidR="00B955C6" w:rsidRPr="00EB13D6">
          <w:rPr>
            <w:rStyle w:val="Hyperlink"/>
            <w:specVanish/>
          </w:rPr>
          <w:t>2.1</w:t>
        </w:r>
        <w:r w:rsidR="00B955C6" w:rsidRPr="00EB13D6">
          <w:rPr>
            <w:rFonts w:asciiTheme="minorHAnsi" w:eastAsiaTheme="minorEastAsia" w:hAnsiTheme="minorHAnsi" w:cstheme="minorBidi"/>
            <w:sz w:val="22"/>
            <w:szCs w:val="22"/>
          </w:rPr>
          <w:tab/>
        </w:r>
        <w:r w:rsidR="00B955C6" w:rsidRPr="00EB13D6">
          <w:rPr>
            <w:rStyle w:val="Hyperlink"/>
          </w:rPr>
          <w:t>Effectiveness of Agreement Prior to CP Satisfaction Date.</w:t>
        </w:r>
        <w:r w:rsidR="00B955C6" w:rsidRPr="00EB13D6">
          <w:rPr>
            <w:webHidden/>
          </w:rPr>
          <w:tab/>
        </w:r>
        <w:r w:rsidR="00B955C6" w:rsidRPr="00EB13D6">
          <w:rPr>
            <w:webHidden/>
          </w:rPr>
          <w:fldChar w:fldCharType="begin"/>
        </w:r>
        <w:r w:rsidR="00B955C6" w:rsidRPr="00EB13D6">
          <w:rPr>
            <w:webHidden/>
          </w:rPr>
          <w:instrText xml:space="preserve"> PAGEREF _Toc424912346 \h </w:instrText>
        </w:r>
        <w:r w:rsidR="00B955C6" w:rsidRPr="00EB13D6">
          <w:rPr>
            <w:webHidden/>
          </w:rPr>
        </w:r>
        <w:r w:rsidR="00B955C6" w:rsidRPr="00EB13D6">
          <w:rPr>
            <w:webHidden/>
          </w:rPr>
          <w:fldChar w:fldCharType="separate"/>
        </w:r>
        <w:r w:rsidR="00C7645D">
          <w:rPr>
            <w:webHidden/>
          </w:rPr>
          <w:t>21</w:t>
        </w:r>
        <w:r w:rsidR="00B955C6" w:rsidRPr="00EB13D6">
          <w:rPr>
            <w:webHidden/>
          </w:rPr>
          <w:fldChar w:fldCharType="end"/>
        </w:r>
      </w:hyperlink>
    </w:p>
    <w:p w14:paraId="4EC7C4E4" w14:textId="68ED1DCB" w:rsidR="00B955C6" w:rsidRPr="00EB13D6" w:rsidRDefault="007C5188">
      <w:pPr>
        <w:pStyle w:val="TOC2"/>
        <w:rPr>
          <w:rFonts w:asciiTheme="minorHAnsi" w:eastAsiaTheme="minorEastAsia" w:hAnsiTheme="minorHAnsi" w:cstheme="minorBidi"/>
          <w:sz w:val="22"/>
          <w:szCs w:val="22"/>
        </w:rPr>
      </w:pPr>
      <w:hyperlink w:anchor="_Toc424912347" w:history="1">
        <w:r w:rsidR="00B955C6" w:rsidRPr="00EB13D6">
          <w:rPr>
            <w:rStyle w:val="Hyperlink"/>
            <w:specVanish/>
          </w:rPr>
          <w:t>2.2</w:t>
        </w:r>
        <w:r w:rsidR="00B955C6" w:rsidRPr="00EB13D6">
          <w:rPr>
            <w:rFonts w:asciiTheme="minorHAnsi" w:eastAsiaTheme="minorEastAsia" w:hAnsiTheme="minorHAnsi" w:cstheme="minorBidi"/>
            <w:sz w:val="22"/>
            <w:szCs w:val="22"/>
          </w:rPr>
          <w:tab/>
        </w:r>
        <w:r w:rsidR="00B955C6" w:rsidRPr="00EB13D6">
          <w:rPr>
            <w:rStyle w:val="Hyperlink"/>
          </w:rPr>
          <w:t>Obligations of the Parties.</w:t>
        </w:r>
        <w:r w:rsidR="00B955C6" w:rsidRPr="00EB13D6">
          <w:rPr>
            <w:webHidden/>
          </w:rPr>
          <w:tab/>
        </w:r>
        <w:r w:rsidR="00B955C6" w:rsidRPr="00EB13D6">
          <w:rPr>
            <w:webHidden/>
          </w:rPr>
          <w:fldChar w:fldCharType="begin"/>
        </w:r>
        <w:r w:rsidR="00B955C6" w:rsidRPr="00EB13D6">
          <w:rPr>
            <w:webHidden/>
          </w:rPr>
          <w:instrText xml:space="preserve"> PAGEREF _Toc424912347 \h </w:instrText>
        </w:r>
        <w:r w:rsidR="00B955C6" w:rsidRPr="00EB13D6">
          <w:rPr>
            <w:webHidden/>
          </w:rPr>
        </w:r>
        <w:r w:rsidR="00B955C6" w:rsidRPr="00EB13D6">
          <w:rPr>
            <w:webHidden/>
          </w:rPr>
          <w:fldChar w:fldCharType="separate"/>
        </w:r>
        <w:r w:rsidR="00C7645D">
          <w:rPr>
            <w:webHidden/>
          </w:rPr>
          <w:t>21</w:t>
        </w:r>
        <w:r w:rsidR="00B955C6" w:rsidRPr="00EB13D6">
          <w:rPr>
            <w:webHidden/>
          </w:rPr>
          <w:fldChar w:fldCharType="end"/>
        </w:r>
      </w:hyperlink>
    </w:p>
    <w:p w14:paraId="4EC7C4E5" w14:textId="7FB89C95" w:rsidR="00B955C6" w:rsidRPr="00EB13D6" w:rsidRDefault="007C5188">
      <w:pPr>
        <w:pStyle w:val="TOC2"/>
        <w:rPr>
          <w:rFonts w:asciiTheme="minorHAnsi" w:eastAsiaTheme="minorEastAsia" w:hAnsiTheme="minorHAnsi" w:cstheme="minorBidi"/>
          <w:sz w:val="22"/>
          <w:szCs w:val="22"/>
        </w:rPr>
      </w:pPr>
      <w:hyperlink w:anchor="_Toc424912348" w:history="1">
        <w:r w:rsidR="00B955C6" w:rsidRPr="00EB13D6">
          <w:rPr>
            <w:rStyle w:val="Hyperlink"/>
            <w:specVanish/>
          </w:rPr>
          <w:t>2.3</w:t>
        </w:r>
        <w:r w:rsidR="00B955C6" w:rsidRPr="00EB13D6">
          <w:rPr>
            <w:rFonts w:asciiTheme="minorHAnsi" w:eastAsiaTheme="minorEastAsia" w:hAnsiTheme="minorHAnsi" w:cstheme="minorBidi"/>
            <w:sz w:val="22"/>
            <w:szCs w:val="22"/>
          </w:rPr>
          <w:tab/>
        </w:r>
        <w:r w:rsidR="00B955C6" w:rsidRPr="00EB13D6">
          <w:rPr>
            <w:rStyle w:val="Hyperlink"/>
          </w:rPr>
          <w:t>Conditions Precedent.</w:t>
        </w:r>
        <w:r w:rsidR="00B955C6" w:rsidRPr="00EB13D6">
          <w:rPr>
            <w:webHidden/>
          </w:rPr>
          <w:tab/>
        </w:r>
        <w:r w:rsidR="00B955C6" w:rsidRPr="00EB13D6">
          <w:rPr>
            <w:webHidden/>
          </w:rPr>
          <w:fldChar w:fldCharType="begin"/>
        </w:r>
        <w:r w:rsidR="00B955C6" w:rsidRPr="00EB13D6">
          <w:rPr>
            <w:webHidden/>
          </w:rPr>
          <w:instrText xml:space="preserve"> PAGEREF _Toc424912348 \h </w:instrText>
        </w:r>
        <w:r w:rsidR="00B955C6" w:rsidRPr="00EB13D6">
          <w:rPr>
            <w:webHidden/>
          </w:rPr>
        </w:r>
        <w:r w:rsidR="00B955C6" w:rsidRPr="00EB13D6">
          <w:rPr>
            <w:webHidden/>
          </w:rPr>
          <w:fldChar w:fldCharType="separate"/>
        </w:r>
        <w:r w:rsidR="00C7645D">
          <w:rPr>
            <w:webHidden/>
          </w:rPr>
          <w:t>22</w:t>
        </w:r>
        <w:r w:rsidR="00B955C6" w:rsidRPr="00EB13D6">
          <w:rPr>
            <w:webHidden/>
          </w:rPr>
          <w:fldChar w:fldCharType="end"/>
        </w:r>
      </w:hyperlink>
    </w:p>
    <w:p w14:paraId="4EC7C4E6" w14:textId="2DA501B2" w:rsidR="00B955C6" w:rsidRPr="00EB13D6" w:rsidRDefault="007C5188">
      <w:pPr>
        <w:pStyle w:val="TOC2"/>
        <w:rPr>
          <w:rFonts w:asciiTheme="minorHAnsi" w:eastAsiaTheme="minorEastAsia" w:hAnsiTheme="minorHAnsi" w:cstheme="minorBidi"/>
          <w:sz w:val="22"/>
          <w:szCs w:val="22"/>
        </w:rPr>
      </w:pPr>
      <w:hyperlink w:anchor="_Toc424912349" w:history="1">
        <w:r w:rsidR="00B955C6" w:rsidRPr="00EB13D6">
          <w:rPr>
            <w:rStyle w:val="Hyperlink"/>
          </w:rPr>
          <w:t>2.4</w:t>
        </w:r>
        <w:r w:rsidR="00B955C6" w:rsidRPr="00EB13D6">
          <w:rPr>
            <w:rFonts w:asciiTheme="minorHAnsi" w:eastAsiaTheme="minorEastAsia" w:hAnsiTheme="minorHAnsi" w:cstheme="minorBidi"/>
            <w:sz w:val="22"/>
            <w:szCs w:val="22"/>
          </w:rPr>
          <w:tab/>
        </w:r>
        <w:r w:rsidR="00B955C6" w:rsidRPr="00EB13D6">
          <w:rPr>
            <w:rStyle w:val="Hyperlink"/>
          </w:rPr>
          <w:t>Failure to Meet All Conditions Precedent.</w:t>
        </w:r>
        <w:r w:rsidR="00B955C6" w:rsidRPr="00EB13D6">
          <w:rPr>
            <w:webHidden/>
          </w:rPr>
          <w:tab/>
        </w:r>
        <w:r w:rsidR="00B955C6" w:rsidRPr="00EB13D6">
          <w:rPr>
            <w:webHidden/>
          </w:rPr>
          <w:fldChar w:fldCharType="begin"/>
        </w:r>
        <w:r w:rsidR="00B955C6" w:rsidRPr="00EB13D6">
          <w:rPr>
            <w:webHidden/>
          </w:rPr>
          <w:instrText xml:space="preserve"> PAGEREF _Toc424912349 \h </w:instrText>
        </w:r>
        <w:r w:rsidR="00B955C6" w:rsidRPr="00EB13D6">
          <w:rPr>
            <w:webHidden/>
          </w:rPr>
        </w:r>
        <w:r w:rsidR="00B955C6" w:rsidRPr="00EB13D6">
          <w:rPr>
            <w:webHidden/>
          </w:rPr>
          <w:fldChar w:fldCharType="separate"/>
        </w:r>
        <w:r w:rsidR="00C7645D">
          <w:rPr>
            <w:webHidden/>
          </w:rPr>
          <w:t>23</w:t>
        </w:r>
        <w:r w:rsidR="00B955C6" w:rsidRPr="00EB13D6">
          <w:rPr>
            <w:webHidden/>
          </w:rPr>
          <w:fldChar w:fldCharType="end"/>
        </w:r>
      </w:hyperlink>
    </w:p>
    <w:p w14:paraId="4EC7C4E7" w14:textId="3A60636E" w:rsidR="00B955C6" w:rsidRPr="00EB13D6" w:rsidRDefault="007C5188">
      <w:pPr>
        <w:pStyle w:val="TOC2"/>
        <w:rPr>
          <w:rFonts w:asciiTheme="minorHAnsi" w:eastAsiaTheme="minorEastAsia" w:hAnsiTheme="minorHAnsi" w:cstheme="minorBidi"/>
          <w:sz w:val="22"/>
          <w:szCs w:val="22"/>
        </w:rPr>
      </w:pPr>
      <w:hyperlink w:anchor="_Toc424912350" w:history="1">
        <w:r w:rsidR="00B955C6" w:rsidRPr="00EB13D6">
          <w:rPr>
            <w:rStyle w:val="Hyperlink"/>
            <w:specVanish/>
          </w:rPr>
          <w:t>2.5</w:t>
        </w:r>
        <w:r w:rsidR="00B955C6" w:rsidRPr="00EB13D6">
          <w:rPr>
            <w:rFonts w:asciiTheme="minorHAnsi" w:eastAsiaTheme="minorEastAsia" w:hAnsiTheme="minorHAnsi" w:cstheme="minorBidi"/>
            <w:sz w:val="22"/>
            <w:szCs w:val="22"/>
          </w:rPr>
          <w:tab/>
        </w:r>
        <w:r w:rsidR="00B955C6" w:rsidRPr="00EB13D6">
          <w:rPr>
            <w:rStyle w:val="Hyperlink"/>
          </w:rPr>
          <w:t>Effectiveness of Agreement on and after CP Satisfaction Date.</w:t>
        </w:r>
        <w:r w:rsidR="00B955C6" w:rsidRPr="00EB13D6">
          <w:rPr>
            <w:webHidden/>
          </w:rPr>
          <w:tab/>
        </w:r>
        <w:r w:rsidR="00B955C6" w:rsidRPr="00EB13D6">
          <w:rPr>
            <w:webHidden/>
          </w:rPr>
          <w:fldChar w:fldCharType="begin"/>
        </w:r>
        <w:r w:rsidR="00B955C6" w:rsidRPr="00EB13D6">
          <w:rPr>
            <w:webHidden/>
          </w:rPr>
          <w:instrText xml:space="preserve"> PAGEREF _Toc424912350 \h </w:instrText>
        </w:r>
        <w:r w:rsidR="00B955C6" w:rsidRPr="00EB13D6">
          <w:rPr>
            <w:webHidden/>
          </w:rPr>
        </w:r>
        <w:r w:rsidR="00B955C6" w:rsidRPr="00EB13D6">
          <w:rPr>
            <w:webHidden/>
          </w:rPr>
          <w:fldChar w:fldCharType="separate"/>
        </w:r>
        <w:r w:rsidR="00C7645D">
          <w:rPr>
            <w:webHidden/>
          </w:rPr>
          <w:t>24</w:t>
        </w:r>
        <w:r w:rsidR="00B955C6" w:rsidRPr="00EB13D6">
          <w:rPr>
            <w:webHidden/>
          </w:rPr>
          <w:fldChar w:fldCharType="end"/>
        </w:r>
      </w:hyperlink>
    </w:p>
    <w:p w14:paraId="4EC7C4E8" w14:textId="281FA9B6" w:rsidR="00B955C6" w:rsidRPr="00EB13D6" w:rsidRDefault="007C5188">
      <w:pPr>
        <w:pStyle w:val="TOC1"/>
        <w:rPr>
          <w:rFonts w:asciiTheme="minorHAnsi" w:eastAsiaTheme="minorEastAsia" w:hAnsiTheme="minorHAnsi" w:cstheme="minorBidi"/>
          <w:caps w:val="0"/>
          <w:sz w:val="22"/>
          <w:szCs w:val="22"/>
        </w:rPr>
      </w:pPr>
      <w:hyperlink w:anchor="_Toc424912351" w:history="1">
        <w:r w:rsidR="00B955C6" w:rsidRPr="00EB13D6">
          <w:rPr>
            <w:rStyle w:val="Hyperlink"/>
          </w:rPr>
          <w:t>ARTICLE Three:</w:t>
        </w:r>
        <w:r w:rsidR="00B955C6" w:rsidRPr="00EB13D6">
          <w:rPr>
            <w:rStyle w:val="Hyperlink"/>
            <w:bCs/>
          </w:rPr>
          <w:t xml:space="preserve"> OBLIGATIONS AND DELIVERIES</w:t>
        </w:r>
        <w:r w:rsidR="00B955C6" w:rsidRPr="00EB13D6">
          <w:rPr>
            <w:webHidden/>
          </w:rPr>
          <w:tab/>
        </w:r>
        <w:r w:rsidR="00B955C6" w:rsidRPr="00EB13D6">
          <w:rPr>
            <w:webHidden/>
          </w:rPr>
          <w:fldChar w:fldCharType="begin"/>
        </w:r>
        <w:r w:rsidR="00B955C6" w:rsidRPr="00EB13D6">
          <w:rPr>
            <w:webHidden/>
          </w:rPr>
          <w:instrText xml:space="preserve"> PAGEREF _Toc424912351 \h </w:instrText>
        </w:r>
        <w:r w:rsidR="00B955C6" w:rsidRPr="00EB13D6">
          <w:rPr>
            <w:webHidden/>
          </w:rPr>
        </w:r>
        <w:r w:rsidR="00B955C6" w:rsidRPr="00EB13D6">
          <w:rPr>
            <w:webHidden/>
          </w:rPr>
          <w:fldChar w:fldCharType="separate"/>
        </w:r>
        <w:r w:rsidR="00C7645D">
          <w:rPr>
            <w:webHidden/>
          </w:rPr>
          <w:t>24</w:t>
        </w:r>
        <w:r w:rsidR="00B955C6" w:rsidRPr="00EB13D6">
          <w:rPr>
            <w:webHidden/>
          </w:rPr>
          <w:fldChar w:fldCharType="end"/>
        </w:r>
      </w:hyperlink>
    </w:p>
    <w:p w14:paraId="4EC7C4E9" w14:textId="624ABBD7" w:rsidR="00B955C6" w:rsidRPr="00EB13D6" w:rsidRDefault="007C5188">
      <w:pPr>
        <w:pStyle w:val="TOC2"/>
        <w:rPr>
          <w:rFonts w:asciiTheme="minorHAnsi" w:eastAsiaTheme="minorEastAsia" w:hAnsiTheme="minorHAnsi" w:cstheme="minorBidi"/>
          <w:sz w:val="22"/>
          <w:szCs w:val="22"/>
        </w:rPr>
      </w:pPr>
      <w:hyperlink w:anchor="_Toc424912352" w:history="1">
        <w:r w:rsidR="00B955C6" w:rsidRPr="00EB13D6">
          <w:rPr>
            <w:rStyle w:val="Hyperlink"/>
          </w:rPr>
          <w:t>3.1</w:t>
        </w:r>
        <w:r w:rsidR="00B955C6" w:rsidRPr="00EB13D6">
          <w:rPr>
            <w:rFonts w:asciiTheme="minorHAnsi" w:eastAsiaTheme="minorEastAsia" w:hAnsiTheme="minorHAnsi" w:cstheme="minorBidi"/>
            <w:sz w:val="22"/>
            <w:szCs w:val="22"/>
          </w:rPr>
          <w:tab/>
        </w:r>
        <w:r w:rsidR="00B955C6" w:rsidRPr="00EB13D6">
          <w:rPr>
            <w:rStyle w:val="Hyperlink"/>
          </w:rPr>
          <w:t>Transaction.</w:t>
        </w:r>
        <w:r w:rsidR="00B955C6" w:rsidRPr="00EB13D6">
          <w:rPr>
            <w:webHidden/>
          </w:rPr>
          <w:tab/>
        </w:r>
        <w:r w:rsidR="00B955C6" w:rsidRPr="00EB13D6">
          <w:rPr>
            <w:webHidden/>
          </w:rPr>
          <w:fldChar w:fldCharType="begin"/>
        </w:r>
        <w:r w:rsidR="00B955C6" w:rsidRPr="00EB13D6">
          <w:rPr>
            <w:webHidden/>
          </w:rPr>
          <w:instrText xml:space="preserve"> PAGEREF _Toc424912352 \h </w:instrText>
        </w:r>
        <w:r w:rsidR="00B955C6" w:rsidRPr="00EB13D6">
          <w:rPr>
            <w:webHidden/>
          </w:rPr>
        </w:r>
        <w:r w:rsidR="00B955C6" w:rsidRPr="00EB13D6">
          <w:rPr>
            <w:webHidden/>
          </w:rPr>
          <w:fldChar w:fldCharType="separate"/>
        </w:r>
        <w:r w:rsidR="00C7645D">
          <w:rPr>
            <w:webHidden/>
          </w:rPr>
          <w:t>24</w:t>
        </w:r>
        <w:r w:rsidR="00B955C6" w:rsidRPr="00EB13D6">
          <w:rPr>
            <w:webHidden/>
          </w:rPr>
          <w:fldChar w:fldCharType="end"/>
        </w:r>
      </w:hyperlink>
    </w:p>
    <w:p w14:paraId="4EC7C4EA" w14:textId="0DDCBB86" w:rsidR="00B955C6" w:rsidRPr="00EB13D6" w:rsidRDefault="007C5188">
      <w:pPr>
        <w:pStyle w:val="TOC2"/>
        <w:rPr>
          <w:rFonts w:asciiTheme="minorHAnsi" w:eastAsiaTheme="minorEastAsia" w:hAnsiTheme="minorHAnsi" w:cstheme="minorBidi"/>
          <w:sz w:val="22"/>
          <w:szCs w:val="22"/>
        </w:rPr>
      </w:pPr>
      <w:hyperlink w:anchor="_Toc424912353" w:history="1">
        <w:r w:rsidR="00B955C6" w:rsidRPr="00EB13D6">
          <w:rPr>
            <w:rStyle w:val="Hyperlink"/>
          </w:rPr>
          <w:t>3.2</w:t>
        </w:r>
        <w:r w:rsidR="00B955C6" w:rsidRPr="00EB13D6">
          <w:rPr>
            <w:rFonts w:asciiTheme="minorHAnsi" w:eastAsiaTheme="minorEastAsia" w:hAnsiTheme="minorHAnsi" w:cstheme="minorBidi"/>
            <w:sz w:val="22"/>
            <w:szCs w:val="22"/>
          </w:rPr>
          <w:tab/>
        </w:r>
        <w:r w:rsidR="00B955C6" w:rsidRPr="00EB13D6">
          <w:rPr>
            <w:rStyle w:val="Hyperlink"/>
          </w:rPr>
          <w:t>Transmission.</w:t>
        </w:r>
        <w:r w:rsidR="00B955C6" w:rsidRPr="00EB13D6">
          <w:rPr>
            <w:webHidden/>
          </w:rPr>
          <w:tab/>
        </w:r>
        <w:r w:rsidR="00B955C6" w:rsidRPr="00EB13D6">
          <w:rPr>
            <w:webHidden/>
          </w:rPr>
          <w:fldChar w:fldCharType="begin"/>
        </w:r>
        <w:r w:rsidR="00B955C6" w:rsidRPr="00EB13D6">
          <w:rPr>
            <w:webHidden/>
          </w:rPr>
          <w:instrText xml:space="preserve"> PAGEREF _Toc424912353 \h </w:instrText>
        </w:r>
        <w:r w:rsidR="00B955C6" w:rsidRPr="00EB13D6">
          <w:rPr>
            <w:webHidden/>
          </w:rPr>
        </w:r>
        <w:r w:rsidR="00B955C6" w:rsidRPr="00EB13D6">
          <w:rPr>
            <w:webHidden/>
          </w:rPr>
          <w:fldChar w:fldCharType="separate"/>
        </w:r>
        <w:r w:rsidR="00C7645D">
          <w:rPr>
            <w:webHidden/>
          </w:rPr>
          <w:t>28</w:t>
        </w:r>
        <w:r w:rsidR="00B955C6" w:rsidRPr="00EB13D6">
          <w:rPr>
            <w:webHidden/>
          </w:rPr>
          <w:fldChar w:fldCharType="end"/>
        </w:r>
      </w:hyperlink>
    </w:p>
    <w:p w14:paraId="4EC7C4EB" w14:textId="608D5848" w:rsidR="00B955C6" w:rsidRPr="00EB13D6" w:rsidRDefault="007C5188">
      <w:pPr>
        <w:pStyle w:val="TOC2"/>
        <w:rPr>
          <w:rFonts w:asciiTheme="minorHAnsi" w:eastAsiaTheme="minorEastAsia" w:hAnsiTheme="minorHAnsi" w:cstheme="minorBidi"/>
          <w:sz w:val="22"/>
          <w:szCs w:val="22"/>
        </w:rPr>
      </w:pPr>
      <w:hyperlink w:anchor="_Toc424912354" w:history="1">
        <w:r w:rsidR="00B955C6" w:rsidRPr="00EB13D6">
          <w:rPr>
            <w:rStyle w:val="Hyperlink"/>
          </w:rPr>
          <w:t>3.3</w:t>
        </w:r>
        <w:r w:rsidR="00B955C6" w:rsidRPr="00EB13D6">
          <w:rPr>
            <w:rFonts w:asciiTheme="minorHAnsi" w:eastAsiaTheme="minorEastAsia" w:hAnsiTheme="minorHAnsi" w:cstheme="minorBidi"/>
            <w:sz w:val="22"/>
            <w:szCs w:val="22"/>
          </w:rPr>
          <w:tab/>
        </w:r>
        <w:r w:rsidR="00B955C6" w:rsidRPr="00EB13D6">
          <w:rPr>
            <w:rStyle w:val="Hyperlink"/>
          </w:rPr>
          <w:t>Scheduling.</w:t>
        </w:r>
        <w:r w:rsidR="00B955C6" w:rsidRPr="00EB13D6">
          <w:rPr>
            <w:webHidden/>
          </w:rPr>
          <w:tab/>
        </w:r>
        <w:r w:rsidR="00B955C6" w:rsidRPr="00EB13D6">
          <w:rPr>
            <w:webHidden/>
          </w:rPr>
          <w:fldChar w:fldCharType="begin"/>
        </w:r>
        <w:r w:rsidR="00B955C6" w:rsidRPr="00EB13D6">
          <w:rPr>
            <w:webHidden/>
          </w:rPr>
          <w:instrText xml:space="preserve"> PAGEREF _Toc424912354 \h </w:instrText>
        </w:r>
        <w:r w:rsidR="00B955C6" w:rsidRPr="00EB13D6">
          <w:rPr>
            <w:webHidden/>
          </w:rPr>
        </w:r>
        <w:r w:rsidR="00B955C6" w:rsidRPr="00EB13D6">
          <w:rPr>
            <w:webHidden/>
          </w:rPr>
          <w:fldChar w:fldCharType="separate"/>
        </w:r>
        <w:r w:rsidR="00C7645D">
          <w:rPr>
            <w:webHidden/>
          </w:rPr>
          <w:t>30</w:t>
        </w:r>
        <w:r w:rsidR="00B955C6" w:rsidRPr="00EB13D6">
          <w:rPr>
            <w:webHidden/>
          </w:rPr>
          <w:fldChar w:fldCharType="end"/>
        </w:r>
      </w:hyperlink>
    </w:p>
    <w:p w14:paraId="4EC7C4EC" w14:textId="74352EF2" w:rsidR="00B955C6" w:rsidRPr="00EB13D6" w:rsidRDefault="007C5188">
      <w:pPr>
        <w:pStyle w:val="TOC2"/>
        <w:rPr>
          <w:rFonts w:asciiTheme="minorHAnsi" w:eastAsiaTheme="minorEastAsia" w:hAnsiTheme="minorHAnsi" w:cstheme="minorBidi"/>
          <w:sz w:val="22"/>
          <w:szCs w:val="22"/>
        </w:rPr>
      </w:pPr>
      <w:hyperlink w:anchor="_Toc424912355" w:history="1">
        <w:r w:rsidR="00B955C6" w:rsidRPr="00EB13D6">
          <w:rPr>
            <w:rStyle w:val="Hyperlink"/>
          </w:rPr>
          <w:t>3.4</w:t>
        </w:r>
        <w:r w:rsidR="00B955C6" w:rsidRPr="00EB13D6">
          <w:rPr>
            <w:rFonts w:asciiTheme="minorHAnsi" w:eastAsiaTheme="minorEastAsia" w:hAnsiTheme="minorHAnsi" w:cstheme="minorBidi"/>
            <w:sz w:val="22"/>
            <w:szCs w:val="22"/>
          </w:rPr>
          <w:tab/>
        </w:r>
        <w:r w:rsidR="00B955C6" w:rsidRPr="00EB13D6">
          <w:rPr>
            <w:rStyle w:val="Hyperlink"/>
          </w:rPr>
          <w:t>Dispatch Notices.</w:t>
        </w:r>
        <w:r w:rsidR="00B955C6" w:rsidRPr="00EB13D6">
          <w:rPr>
            <w:webHidden/>
          </w:rPr>
          <w:tab/>
        </w:r>
        <w:r w:rsidR="00B955C6" w:rsidRPr="00EB13D6">
          <w:rPr>
            <w:webHidden/>
          </w:rPr>
          <w:fldChar w:fldCharType="begin"/>
        </w:r>
        <w:r w:rsidR="00B955C6" w:rsidRPr="00EB13D6">
          <w:rPr>
            <w:webHidden/>
          </w:rPr>
          <w:instrText xml:space="preserve"> PAGEREF _Toc424912355 \h </w:instrText>
        </w:r>
        <w:r w:rsidR="00B955C6" w:rsidRPr="00EB13D6">
          <w:rPr>
            <w:webHidden/>
          </w:rPr>
        </w:r>
        <w:r w:rsidR="00B955C6" w:rsidRPr="00EB13D6">
          <w:rPr>
            <w:webHidden/>
          </w:rPr>
          <w:fldChar w:fldCharType="separate"/>
        </w:r>
        <w:r w:rsidR="00C7645D">
          <w:rPr>
            <w:webHidden/>
          </w:rPr>
          <w:t>34</w:t>
        </w:r>
        <w:r w:rsidR="00B955C6" w:rsidRPr="00EB13D6">
          <w:rPr>
            <w:webHidden/>
          </w:rPr>
          <w:fldChar w:fldCharType="end"/>
        </w:r>
      </w:hyperlink>
    </w:p>
    <w:p w14:paraId="4EC7C4ED" w14:textId="1BC3C54F" w:rsidR="00B955C6" w:rsidRPr="00EB13D6" w:rsidRDefault="007C5188">
      <w:pPr>
        <w:pStyle w:val="TOC2"/>
        <w:rPr>
          <w:rFonts w:asciiTheme="minorHAnsi" w:eastAsiaTheme="minorEastAsia" w:hAnsiTheme="minorHAnsi" w:cstheme="minorBidi"/>
          <w:sz w:val="22"/>
          <w:szCs w:val="22"/>
        </w:rPr>
      </w:pPr>
      <w:hyperlink w:anchor="_Toc424912356" w:history="1">
        <w:r w:rsidR="00B955C6" w:rsidRPr="00EB13D6">
          <w:rPr>
            <w:rStyle w:val="Hyperlink"/>
          </w:rPr>
          <w:t>3.5</w:t>
        </w:r>
        <w:r w:rsidR="00B955C6" w:rsidRPr="00EB13D6">
          <w:rPr>
            <w:rFonts w:asciiTheme="minorHAnsi" w:eastAsiaTheme="minorEastAsia" w:hAnsiTheme="minorHAnsi" w:cstheme="minorBidi"/>
            <w:sz w:val="22"/>
            <w:szCs w:val="22"/>
          </w:rPr>
          <w:tab/>
        </w:r>
        <w:r w:rsidR="00B955C6" w:rsidRPr="00EB13D6">
          <w:rPr>
            <w:rStyle w:val="Hyperlink"/>
          </w:rPr>
          <w:t>Standards of Care.</w:t>
        </w:r>
        <w:r w:rsidR="00B955C6" w:rsidRPr="00EB13D6">
          <w:rPr>
            <w:webHidden/>
          </w:rPr>
          <w:tab/>
        </w:r>
        <w:r w:rsidR="00B955C6" w:rsidRPr="00EB13D6">
          <w:rPr>
            <w:webHidden/>
          </w:rPr>
          <w:fldChar w:fldCharType="begin"/>
        </w:r>
        <w:r w:rsidR="00B955C6" w:rsidRPr="00EB13D6">
          <w:rPr>
            <w:webHidden/>
          </w:rPr>
          <w:instrText xml:space="preserve"> PAGEREF _Toc424912356 \h </w:instrText>
        </w:r>
        <w:r w:rsidR="00B955C6" w:rsidRPr="00EB13D6">
          <w:rPr>
            <w:webHidden/>
          </w:rPr>
        </w:r>
        <w:r w:rsidR="00B955C6" w:rsidRPr="00EB13D6">
          <w:rPr>
            <w:webHidden/>
          </w:rPr>
          <w:fldChar w:fldCharType="separate"/>
        </w:r>
        <w:r w:rsidR="00C7645D">
          <w:rPr>
            <w:webHidden/>
          </w:rPr>
          <w:t>36</w:t>
        </w:r>
        <w:r w:rsidR="00B955C6" w:rsidRPr="00EB13D6">
          <w:rPr>
            <w:webHidden/>
          </w:rPr>
          <w:fldChar w:fldCharType="end"/>
        </w:r>
      </w:hyperlink>
    </w:p>
    <w:p w14:paraId="4EC7C4EE" w14:textId="676401BC" w:rsidR="00B955C6" w:rsidRPr="00EB13D6" w:rsidRDefault="007C5188">
      <w:pPr>
        <w:pStyle w:val="TOC2"/>
        <w:rPr>
          <w:rFonts w:asciiTheme="minorHAnsi" w:eastAsiaTheme="minorEastAsia" w:hAnsiTheme="minorHAnsi" w:cstheme="minorBidi"/>
          <w:sz w:val="22"/>
          <w:szCs w:val="22"/>
        </w:rPr>
      </w:pPr>
      <w:hyperlink w:anchor="_Toc424912357" w:history="1">
        <w:r w:rsidR="00B955C6" w:rsidRPr="00EB13D6">
          <w:rPr>
            <w:rStyle w:val="Hyperlink"/>
          </w:rPr>
          <w:t>3.6</w:t>
        </w:r>
        <w:r w:rsidR="00B955C6" w:rsidRPr="00EB13D6">
          <w:rPr>
            <w:rFonts w:asciiTheme="minorHAnsi" w:eastAsiaTheme="minorEastAsia" w:hAnsiTheme="minorHAnsi" w:cstheme="minorBidi"/>
            <w:sz w:val="22"/>
            <w:szCs w:val="22"/>
          </w:rPr>
          <w:tab/>
        </w:r>
        <w:r w:rsidR="00B955C6" w:rsidRPr="00EB13D6">
          <w:rPr>
            <w:rStyle w:val="Hyperlink"/>
          </w:rPr>
          <w:t>Metering.</w:t>
        </w:r>
        <w:r w:rsidR="00B955C6" w:rsidRPr="00EB13D6">
          <w:rPr>
            <w:webHidden/>
          </w:rPr>
          <w:tab/>
        </w:r>
        <w:r w:rsidR="00B955C6" w:rsidRPr="00EB13D6">
          <w:rPr>
            <w:webHidden/>
          </w:rPr>
          <w:fldChar w:fldCharType="begin"/>
        </w:r>
        <w:r w:rsidR="00B955C6" w:rsidRPr="00EB13D6">
          <w:rPr>
            <w:webHidden/>
          </w:rPr>
          <w:instrText xml:space="preserve"> PAGEREF _Toc424912357 \h </w:instrText>
        </w:r>
        <w:r w:rsidR="00B955C6" w:rsidRPr="00EB13D6">
          <w:rPr>
            <w:webHidden/>
          </w:rPr>
        </w:r>
        <w:r w:rsidR="00B955C6" w:rsidRPr="00EB13D6">
          <w:rPr>
            <w:webHidden/>
          </w:rPr>
          <w:fldChar w:fldCharType="separate"/>
        </w:r>
        <w:r w:rsidR="00C7645D">
          <w:rPr>
            <w:webHidden/>
          </w:rPr>
          <w:t>36</w:t>
        </w:r>
        <w:r w:rsidR="00B955C6" w:rsidRPr="00EB13D6">
          <w:rPr>
            <w:webHidden/>
          </w:rPr>
          <w:fldChar w:fldCharType="end"/>
        </w:r>
      </w:hyperlink>
    </w:p>
    <w:p w14:paraId="4EC7C4EF" w14:textId="2980B300" w:rsidR="00B955C6" w:rsidRPr="00EB13D6" w:rsidRDefault="007C5188">
      <w:pPr>
        <w:pStyle w:val="TOC2"/>
        <w:rPr>
          <w:rFonts w:asciiTheme="minorHAnsi" w:eastAsiaTheme="minorEastAsia" w:hAnsiTheme="minorHAnsi" w:cstheme="minorBidi"/>
          <w:sz w:val="22"/>
          <w:szCs w:val="22"/>
        </w:rPr>
      </w:pPr>
      <w:hyperlink w:anchor="_Toc424912358" w:history="1">
        <w:r w:rsidR="00B955C6" w:rsidRPr="00EB13D6">
          <w:rPr>
            <w:rStyle w:val="Hyperlink"/>
          </w:rPr>
          <w:t>3.7</w:t>
        </w:r>
        <w:r w:rsidR="00B955C6" w:rsidRPr="00EB13D6">
          <w:rPr>
            <w:rFonts w:asciiTheme="minorHAnsi" w:eastAsiaTheme="minorEastAsia" w:hAnsiTheme="minorHAnsi" w:cstheme="minorBidi"/>
            <w:sz w:val="22"/>
            <w:szCs w:val="22"/>
          </w:rPr>
          <w:tab/>
        </w:r>
        <w:r w:rsidR="00B955C6" w:rsidRPr="00EB13D6">
          <w:rPr>
            <w:rStyle w:val="Hyperlink"/>
          </w:rPr>
          <w:t>Outage Notification.</w:t>
        </w:r>
        <w:r w:rsidR="00B955C6" w:rsidRPr="00EB13D6">
          <w:rPr>
            <w:webHidden/>
          </w:rPr>
          <w:tab/>
        </w:r>
        <w:r w:rsidR="00B955C6" w:rsidRPr="00EB13D6">
          <w:rPr>
            <w:webHidden/>
          </w:rPr>
          <w:fldChar w:fldCharType="begin"/>
        </w:r>
        <w:r w:rsidR="00B955C6" w:rsidRPr="00EB13D6">
          <w:rPr>
            <w:webHidden/>
          </w:rPr>
          <w:instrText xml:space="preserve"> PAGEREF _Toc424912358 \h </w:instrText>
        </w:r>
        <w:r w:rsidR="00B955C6" w:rsidRPr="00EB13D6">
          <w:rPr>
            <w:webHidden/>
          </w:rPr>
        </w:r>
        <w:r w:rsidR="00B955C6" w:rsidRPr="00EB13D6">
          <w:rPr>
            <w:webHidden/>
          </w:rPr>
          <w:fldChar w:fldCharType="separate"/>
        </w:r>
        <w:r w:rsidR="00C7645D">
          <w:rPr>
            <w:webHidden/>
          </w:rPr>
          <w:t>38</w:t>
        </w:r>
        <w:r w:rsidR="00B955C6" w:rsidRPr="00EB13D6">
          <w:rPr>
            <w:webHidden/>
          </w:rPr>
          <w:fldChar w:fldCharType="end"/>
        </w:r>
      </w:hyperlink>
    </w:p>
    <w:p w14:paraId="4EC7C4F0" w14:textId="06CCEEB1" w:rsidR="00B955C6" w:rsidRPr="00EB13D6" w:rsidRDefault="007C5188">
      <w:pPr>
        <w:pStyle w:val="TOC2"/>
        <w:rPr>
          <w:rFonts w:asciiTheme="minorHAnsi" w:eastAsiaTheme="minorEastAsia" w:hAnsiTheme="minorHAnsi" w:cstheme="minorBidi"/>
          <w:sz w:val="22"/>
          <w:szCs w:val="22"/>
        </w:rPr>
      </w:pPr>
      <w:hyperlink w:anchor="_Toc424912359" w:history="1">
        <w:r w:rsidR="00B955C6" w:rsidRPr="00EB13D6">
          <w:rPr>
            <w:rStyle w:val="Hyperlink"/>
          </w:rPr>
          <w:t>3.8</w:t>
        </w:r>
        <w:r w:rsidR="00B955C6" w:rsidRPr="00EB13D6">
          <w:rPr>
            <w:rFonts w:asciiTheme="minorHAnsi" w:eastAsiaTheme="minorEastAsia" w:hAnsiTheme="minorHAnsi" w:cstheme="minorBidi"/>
            <w:sz w:val="22"/>
            <w:szCs w:val="22"/>
          </w:rPr>
          <w:tab/>
        </w:r>
        <w:r w:rsidR="00B955C6" w:rsidRPr="00EB13D6">
          <w:rPr>
            <w:rStyle w:val="Hyperlink"/>
          </w:rPr>
          <w:t>Operations Logs and Access Rights.</w:t>
        </w:r>
        <w:r w:rsidR="00B955C6" w:rsidRPr="00EB13D6">
          <w:rPr>
            <w:webHidden/>
          </w:rPr>
          <w:tab/>
        </w:r>
        <w:r w:rsidR="00B955C6" w:rsidRPr="00EB13D6">
          <w:rPr>
            <w:webHidden/>
          </w:rPr>
          <w:fldChar w:fldCharType="begin"/>
        </w:r>
        <w:r w:rsidR="00B955C6" w:rsidRPr="00EB13D6">
          <w:rPr>
            <w:webHidden/>
          </w:rPr>
          <w:instrText xml:space="preserve"> PAGEREF _Toc424912359 \h </w:instrText>
        </w:r>
        <w:r w:rsidR="00B955C6" w:rsidRPr="00EB13D6">
          <w:rPr>
            <w:webHidden/>
          </w:rPr>
        </w:r>
        <w:r w:rsidR="00B955C6" w:rsidRPr="00EB13D6">
          <w:rPr>
            <w:webHidden/>
          </w:rPr>
          <w:fldChar w:fldCharType="separate"/>
        </w:r>
        <w:r w:rsidR="00C7645D">
          <w:rPr>
            <w:webHidden/>
          </w:rPr>
          <w:t>38</w:t>
        </w:r>
        <w:r w:rsidR="00B955C6" w:rsidRPr="00EB13D6">
          <w:rPr>
            <w:webHidden/>
          </w:rPr>
          <w:fldChar w:fldCharType="end"/>
        </w:r>
      </w:hyperlink>
    </w:p>
    <w:p w14:paraId="4EC7C4F1" w14:textId="0276F4B3" w:rsidR="00B955C6" w:rsidRPr="00EB13D6" w:rsidRDefault="007C5188">
      <w:pPr>
        <w:pStyle w:val="TOC2"/>
        <w:rPr>
          <w:rFonts w:asciiTheme="minorHAnsi" w:eastAsiaTheme="minorEastAsia" w:hAnsiTheme="minorHAnsi" w:cstheme="minorBidi"/>
          <w:sz w:val="22"/>
          <w:szCs w:val="22"/>
        </w:rPr>
      </w:pPr>
      <w:hyperlink w:anchor="_Toc424912360" w:history="1">
        <w:r w:rsidR="00B955C6" w:rsidRPr="00EB13D6">
          <w:rPr>
            <w:rStyle w:val="Hyperlink"/>
          </w:rPr>
          <w:t>3.9</w:t>
        </w:r>
        <w:r w:rsidR="00B955C6" w:rsidRPr="00EB13D6">
          <w:rPr>
            <w:rFonts w:asciiTheme="minorHAnsi" w:eastAsiaTheme="minorEastAsia" w:hAnsiTheme="minorHAnsi" w:cstheme="minorBidi"/>
            <w:sz w:val="22"/>
            <w:szCs w:val="22"/>
          </w:rPr>
          <w:tab/>
        </w:r>
        <w:r w:rsidR="00B955C6" w:rsidRPr="00EB13D6">
          <w:rPr>
            <w:rStyle w:val="Hyperlink"/>
          </w:rPr>
          <w:t>New Generation Facility.</w:t>
        </w:r>
        <w:r w:rsidR="00B955C6" w:rsidRPr="00EB13D6">
          <w:rPr>
            <w:webHidden/>
          </w:rPr>
          <w:tab/>
        </w:r>
        <w:r w:rsidR="00B955C6" w:rsidRPr="00EB13D6">
          <w:rPr>
            <w:webHidden/>
          </w:rPr>
          <w:fldChar w:fldCharType="begin"/>
        </w:r>
        <w:r w:rsidR="00B955C6" w:rsidRPr="00EB13D6">
          <w:rPr>
            <w:webHidden/>
          </w:rPr>
          <w:instrText xml:space="preserve"> PAGEREF _Toc424912360 \h </w:instrText>
        </w:r>
        <w:r w:rsidR="00B955C6" w:rsidRPr="00EB13D6">
          <w:rPr>
            <w:webHidden/>
          </w:rPr>
        </w:r>
        <w:r w:rsidR="00B955C6" w:rsidRPr="00EB13D6">
          <w:rPr>
            <w:webHidden/>
          </w:rPr>
          <w:fldChar w:fldCharType="separate"/>
        </w:r>
        <w:r w:rsidR="00C7645D">
          <w:rPr>
            <w:webHidden/>
          </w:rPr>
          <w:t>39</w:t>
        </w:r>
        <w:r w:rsidR="00B955C6" w:rsidRPr="00EB13D6">
          <w:rPr>
            <w:webHidden/>
          </w:rPr>
          <w:fldChar w:fldCharType="end"/>
        </w:r>
      </w:hyperlink>
    </w:p>
    <w:p w14:paraId="4EC7C4F2" w14:textId="212C0818" w:rsidR="00B955C6" w:rsidRPr="00EB13D6" w:rsidRDefault="007C5188">
      <w:pPr>
        <w:pStyle w:val="TOC2"/>
        <w:rPr>
          <w:rFonts w:asciiTheme="minorHAnsi" w:eastAsiaTheme="minorEastAsia" w:hAnsiTheme="minorHAnsi" w:cstheme="minorBidi"/>
          <w:sz w:val="22"/>
          <w:szCs w:val="22"/>
        </w:rPr>
      </w:pPr>
      <w:hyperlink w:anchor="_Toc424912361" w:history="1">
        <w:r w:rsidR="00B955C6" w:rsidRPr="00EB13D6">
          <w:rPr>
            <w:rStyle w:val="Hyperlink"/>
            <w:specVanish/>
          </w:rPr>
          <w:t>3.10</w:t>
        </w:r>
        <w:r w:rsidR="00B955C6" w:rsidRPr="00EB13D6">
          <w:rPr>
            <w:rFonts w:asciiTheme="minorHAnsi" w:eastAsiaTheme="minorEastAsia" w:hAnsiTheme="minorHAnsi" w:cstheme="minorBidi"/>
            <w:sz w:val="22"/>
            <w:szCs w:val="22"/>
          </w:rPr>
          <w:tab/>
        </w:r>
        <w:r w:rsidR="00B955C6" w:rsidRPr="00EB13D6">
          <w:rPr>
            <w:rStyle w:val="Hyperlink"/>
          </w:rPr>
          <w:t>Operating Procedures.</w:t>
        </w:r>
        <w:r w:rsidR="00B955C6" w:rsidRPr="00EB13D6">
          <w:rPr>
            <w:webHidden/>
          </w:rPr>
          <w:tab/>
        </w:r>
        <w:r w:rsidR="00B955C6" w:rsidRPr="00EB13D6">
          <w:rPr>
            <w:webHidden/>
          </w:rPr>
          <w:fldChar w:fldCharType="begin"/>
        </w:r>
        <w:r w:rsidR="00B955C6" w:rsidRPr="00EB13D6">
          <w:rPr>
            <w:webHidden/>
          </w:rPr>
          <w:instrText xml:space="preserve"> PAGEREF _Toc424912361 \h </w:instrText>
        </w:r>
        <w:r w:rsidR="00B955C6" w:rsidRPr="00EB13D6">
          <w:rPr>
            <w:webHidden/>
          </w:rPr>
        </w:r>
        <w:r w:rsidR="00B955C6" w:rsidRPr="00EB13D6">
          <w:rPr>
            <w:webHidden/>
          </w:rPr>
          <w:fldChar w:fldCharType="separate"/>
        </w:r>
        <w:r w:rsidR="00C7645D">
          <w:rPr>
            <w:webHidden/>
          </w:rPr>
          <w:t>41</w:t>
        </w:r>
        <w:r w:rsidR="00B955C6" w:rsidRPr="00EB13D6">
          <w:rPr>
            <w:webHidden/>
          </w:rPr>
          <w:fldChar w:fldCharType="end"/>
        </w:r>
      </w:hyperlink>
    </w:p>
    <w:p w14:paraId="4EC7C4F3" w14:textId="495FCF9B" w:rsidR="00B955C6" w:rsidRPr="00EB13D6" w:rsidRDefault="007C5188">
      <w:pPr>
        <w:pStyle w:val="TOC1"/>
        <w:rPr>
          <w:rFonts w:asciiTheme="minorHAnsi" w:eastAsiaTheme="minorEastAsia" w:hAnsiTheme="minorHAnsi" w:cstheme="minorBidi"/>
          <w:caps w:val="0"/>
          <w:sz w:val="22"/>
          <w:szCs w:val="22"/>
        </w:rPr>
      </w:pPr>
      <w:hyperlink w:anchor="_Toc424912362" w:history="1">
        <w:r w:rsidR="00B955C6" w:rsidRPr="00EB13D6">
          <w:rPr>
            <w:rStyle w:val="Hyperlink"/>
          </w:rPr>
          <w:t>ARTICLE Four:</w:t>
        </w:r>
        <w:r w:rsidR="00B955C6" w:rsidRPr="00EB13D6">
          <w:rPr>
            <w:rStyle w:val="Hyperlink"/>
            <w:bCs/>
          </w:rPr>
          <w:t xml:space="preserve"> COMPENSATION; MONTHLY PAYMENTS</w:t>
        </w:r>
        <w:r w:rsidR="00B955C6" w:rsidRPr="00EB13D6">
          <w:rPr>
            <w:webHidden/>
          </w:rPr>
          <w:tab/>
        </w:r>
        <w:r w:rsidR="00B955C6" w:rsidRPr="00EB13D6">
          <w:rPr>
            <w:webHidden/>
          </w:rPr>
          <w:fldChar w:fldCharType="begin"/>
        </w:r>
        <w:r w:rsidR="00B955C6" w:rsidRPr="00EB13D6">
          <w:rPr>
            <w:webHidden/>
          </w:rPr>
          <w:instrText xml:space="preserve"> PAGEREF _Toc424912362 \h </w:instrText>
        </w:r>
        <w:r w:rsidR="00B955C6" w:rsidRPr="00EB13D6">
          <w:rPr>
            <w:webHidden/>
          </w:rPr>
        </w:r>
        <w:r w:rsidR="00B955C6" w:rsidRPr="00EB13D6">
          <w:rPr>
            <w:webHidden/>
          </w:rPr>
          <w:fldChar w:fldCharType="separate"/>
        </w:r>
        <w:r w:rsidR="00C7645D">
          <w:rPr>
            <w:webHidden/>
          </w:rPr>
          <w:t>42</w:t>
        </w:r>
        <w:r w:rsidR="00B955C6" w:rsidRPr="00EB13D6">
          <w:rPr>
            <w:webHidden/>
          </w:rPr>
          <w:fldChar w:fldCharType="end"/>
        </w:r>
      </w:hyperlink>
    </w:p>
    <w:p w14:paraId="4EC7C4F4" w14:textId="7BAC4785" w:rsidR="00B955C6" w:rsidRPr="00EB13D6" w:rsidRDefault="007C5188">
      <w:pPr>
        <w:pStyle w:val="TOC2"/>
        <w:rPr>
          <w:rFonts w:asciiTheme="minorHAnsi" w:eastAsiaTheme="minorEastAsia" w:hAnsiTheme="minorHAnsi" w:cstheme="minorBidi"/>
          <w:sz w:val="22"/>
          <w:szCs w:val="22"/>
        </w:rPr>
      </w:pPr>
      <w:hyperlink w:anchor="_Toc424912363" w:history="1">
        <w:r w:rsidR="00B955C6" w:rsidRPr="00EB13D6">
          <w:rPr>
            <w:rStyle w:val="Hyperlink"/>
          </w:rPr>
          <w:t>4.1</w:t>
        </w:r>
        <w:r w:rsidR="00B955C6" w:rsidRPr="00EB13D6">
          <w:rPr>
            <w:rFonts w:asciiTheme="minorHAnsi" w:eastAsiaTheme="minorEastAsia" w:hAnsiTheme="minorHAnsi" w:cstheme="minorBidi"/>
            <w:sz w:val="22"/>
            <w:szCs w:val="22"/>
          </w:rPr>
          <w:tab/>
        </w:r>
        <w:r w:rsidR="00B955C6" w:rsidRPr="00EB13D6">
          <w:rPr>
            <w:rStyle w:val="Hyperlink"/>
          </w:rPr>
          <w:t>Energy Payment.</w:t>
        </w:r>
        <w:r w:rsidR="00B955C6" w:rsidRPr="00EB13D6">
          <w:rPr>
            <w:webHidden/>
          </w:rPr>
          <w:tab/>
        </w:r>
        <w:r w:rsidR="00B955C6" w:rsidRPr="00EB13D6">
          <w:rPr>
            <w:webHidden/>
          </w:rPr>
          <w:fldChar w:fldCharType="begin"/>
        </w:r>
        <w:r w:rsidR="00B955C6" w:rsidRPr="00EB13D6">
          <w:rPr>
            <w:webHidden/>
          </w:rPr>
          <w:instrText xml:space="preserve"> PAGEREF _Toc424912363 \h </w:instrText>
        </w:r>
        <w:r w:rsidR="00B955C6" w:rsidRPr="00EB13D6">
          <w:rPr>
            <w:webHidden/>
          </w:rPr>
        </w:r>
        <w:r w:rsidR="00B955C6" w:rsidRPr="00EB13D6">
          <w:rPr>
            <w:webHidden/>
          </w:rPr>
          <w:fldChar w:fldCharType="separate"/>
        </w:r>
        <w:r w:rsidR="00C7645D">
          <w:rPr>
            <w:webHidden/>
          </w:rPr>
          <w:t>42</w:t>
        </w:r>
        <w:r w:rsidR="00B955C6" w:rsidRPr="00EB13D6">
          <w:rPr>
            <w:webHidden/>
          </w:rPr>
          <w:fldChar w:fldCharType="end"/>
        </w:r>
      </w:hyperlink>
    </w:p>
    <w:p w14:paraId="4EC7C4F5" w14:textId="3690E407" w:rsidR="00B955C6" w:rsidRPr="00EB13D6" w:rsidRDefault="007C5188">
      <w:pPr>
        <w:pStyle w:val="TOC2"/>
        <w:rPr>
          <w:rFonts w:asciiTheme="minorHAnsi" w:eastAsiaTheme="minorEastAsia" w:hAnsiTheme="minorHAnsi" w:cstheme="minorBidi"/>
          <w:sz w:val="22"/>
          <w:szCs w:val="22"/>
        </w:rPr>
      </w:pPr>
      <w:hyperlink w:anchor="_Toc424912364" w:history="1">
        <w:r w:rsidR="00B955C6" w:rsidRPr="00EB13D6">
          <w:rPr>
            <w:rStyle w:val="Hyperlink"/>
            <w:specVanish/>
          </w:rPr>
          <w:t>4.2</w:t>
        </w:r>
        <w:r w:rsidR="00B955C6" w:rsidRPr="00EB13D6">
          <w:rPr>
            <w:rFonts w:asciiTheme="minorHAnsi" w:eastAsiaTheme="minorEastAsia" w:hAnsiTheme="minorHAnsi" w:cstheme="minorBidi"/>
            <w:sz w:val="22"/>
            <w:szCs w:val="22"/>
          </w:rPr>
          <w:tab/>
        </w:r>
        <w:r w:rsidR="00B955C6" w:rsidRPr="00EB13D6">
          <w:rPr>
            <w:rStyle w:val="Hyperlink"/>
          </w:rPr>
          <w:t>Imbalance Energy.</w:t>
        </w:r>
        <w:r w:rsidR="00B955C6" w:rsidRPr="00EB13D6">
          <w:rPr>
            <w:webHidden/>
          </w:rPr>
          <w:tab/>
        </w:r>
        <w:r w:rsidR="00B955C6" w:rsidRPr="00EB13D6">
          <w:rPr>
            <w:webHidden/>
          </w:rPr>
          <w:fldChar w:fldCharType="begin"/>
        </w:r>
        <w:r w:rsidR="00B955C6" w:rsidRPr="00EB13D6">
          <w:rPr>
            <w:webHidden/>
          </w:rPr>
          <w:instrText xml:space="preserve"> PAGEREF _Toc424912364 \h </w:instrText>
        </w:r>
        <w:r w:rsidR="00B955C6" w:rsidRPr="00EB13D6">
          <w:rPr>
            <w:webHidden/>
          </w:rPr>
        </w:r>
        <w:r w:rsidR="00B955C6" w:rsidRPr="00EB13D6">
          <w:rPr>
            <w:webHidden/>
          </w:rPr>
          <w:fldChar w:fldCharType="separate"/>
        </w:r>
        <w:r w:rsidR="00C7645D">
          <w:rPr>
            <w:webHidden/>
          </w:rPr>
          <w:t>46</w:t>
        </w:r>
        <w:r w:rsidR="00B955C6" w:rsidRPr="00EB13D6">
          <w:rPr>
            <w:webHidden/>
          </w:rPr>
          <w:fldChar w:fldCharType="end"/>
        </w:r>
      </w:hyperlink>
    </w:p>
    <w:p w14:paraId="4EC7C4F6" w14:textId="6C46290E" w:rsidR="00B955C6" w:rsidRPr="00EB13D6" w:rsidRDefault="007C5188">
      <w:pPr>
        <w:pStyle w:val="TOC2"/>
        <w:rPr>
          <w:rFonts w:asciiTheme="minorHAnsi" w:eastAsiaTheme="minorEastAsia" w:hAnsiTheme="minorHAnsi" w:cstheme="minorBidi"/>
          <w:sz w:val="22"/>
          <w:szCs w:val="22"/>
        </w:rPr>
      </w:pPr>
      <w:hyperlink w:anchor="_Toc424912365" w:history="1">
        <w:r w:rsidR="00B955C6" w:rsidRPr="00EB13D6">
          <w:rPr>
            <w:rStyle w:val="Hyperlink"/>
            <w:specVanish/>
          </w:rPr>
          <w:t>4.3</w:t>
        </w:r>
        <w:r w:rsidR="00B955C6" w:rsidRPr="00EB13D6">
          <w:rPr>
            <w:rFonts w:asciiTheme="minorHAnsi" w:eastAsiaTheme="minorEastAsia" w:hAnsiTheme="minorHAnsi" w:cstheme="minorBidi"/>
            <w:sz w:val="22"/>
            <w:szCs w:val="22"/>
          </w:rPr>
          <w:tab/>
        </w:r>
        <w:r w:rsidR="00B955C6" w:rsidRPr="00EB13D6">
          <w:rPr>
            <w:rStyle w:val="Hyperlink"/>
          </w:rPr>
          <w:t>Additional Compensation.</w:t>
        </w:r>
        <w:r w:rsidR="00B955C6" w:rsidRPr="00EB13D6">
          <w:rPr>
            <w:webHidden/>
          </w:rPr>
          <w:tab/>
        </w:r>
        <w:r w:rsidR="00B955C6" w:rsidRPr="00EB13D6">
          <w:rPr>
            <w:webHidden/>
          </w:rPr>
          <w:fldChar w:fldCharType="begin"/>
        </w:r>
        <w:r w:rsidR="00B955C6" w:rsidRPr="00EB13D6">
          <w:rPr>
            <w:webHidden/>
          </w:rPr>
          <w:instrText xml:space="preserve"> PAGEREF _Toc424912365 \h </w:instrText>
        </w:r>
        <w:r w:rsidR="00B955C6" w:rsidRPr="00EB13D6">
          <w:rPr>
            <w:webHidden/>
          </w:rPr>
        </w:r>
        <w:r w:rsidR="00B955C6" w:rsidRPr="00EB13D6">
          <w:rPr>
            <w:webHidden/>
          </w:rPr>
          <w:fldChar w:fldCharType="separate"/>
        </w:r>
        <w:r w:rsidR="00C7645D">
          <w:rPr>
            <w:webHidden/>
          </w:rPr>
          <w:t>46</w:t>
        </w:r>
        <w:r w:rsidR="00B955C6" w:rsidRPr="00EB13D6">
          <w:rPr>
            <w:webHidden/>
          </w:rPr>
          <w:fldChar w:fldCharType="end"/>
        </w:r>
      </w:hyperlink>
    </w:p>
    <w:p w14:paraId="4EC7C4F7" w14:textId="1B40ADD5" w:rsidR="00B955C6" w:rsidRPr="00EB13D6" w:rsidRDefault="007C5188">
      <w:pPr>
        <w:pStyle w:val="TOC2"/>
        <w:rPr>
          <w:rFonts w:asciiTheme="minorHAnsi" w:eastAsiaTheme="minorEastAsia" w:hAnsiTheme="minorHAnsi" w:cstheme="minorBidi"/>
          <w:sz w:val="22"/>
          <w:szCs w:val="22"/>
        </w:rPr>
      </w:pPr>
      <w:hyperlink w:anchor="_Toc424912366" w:history="1">
        <w:r w:rsidR="00B955C6" w:rsidRPr="00EB13D6">
          <w:rPr>
            <w:rStyle w:val="Hyperlink"/>
            <w:specVanish/>
          </w:rPr>
          <w:t>4.4</w:t>
        </w:r>
        <w:r w:rsidR="00B955C6" w:rsidRPr="00EB13D6">
          <w:rPr>
            <w:rFonts w:asciiTheme="minorHAnsi" w:eastAsiaTheme="minorEastAsia" w:hAnsiTheme="minorHAnsi" w:cstheme="minorBidi"/>
            <w:sz w:val="22"/>
            <w:szCs w:val="22"/>
          </w:rPr>
          <w:tab/>
        </w:r>
        <w:r w:rsidR="00B955C6" w:rsidRPr="00EB13D6">
          <w:rPr>
            <w:rStyle w:val="Hyperlink"/>
          </w:rPr>
          <w:t>Energy Sales Prior to Commercial Operation Date.</w:t>
        </w:r>
        <w:r w:rsidR="00B955C6" w:rsidRPr="00EB13D6">
          <w:rPr>
            <w:webHidden/>
          </w:rPr>
          <w:tab/>
        </w:r>
        <w:r w:rsidR="00B955C6" w:rsidRPr="00EB13D6">
          <w:rPr>
            <w:webHidden/>
          </w:rPr>
          <w:fldChar w:fldCharType="begin"/>
        </w:r>
        <w:r w:rsidR="00B955C6" w:rsidRPr="00EB13D6">
          <w:rPr>
            <w:webHidden/>
          </w:rPr>
          <w:instrText xml:space="preserve"> PAGEREF _Toc424912366 \h </w:instrText>
        </w:r>
        <w:r w:rsidR="00B955C6" w:rsidRPr="00EB13D6">
          <w:rPr>
            <w:webHidden/>
          </w:rPr>
        </w:r>
        <w:r w:rsidR="00B955C6" w:rsidRPr="00EB13D6">
          <w:rPr>
            <w:webHidden/>
          </w:rPr>
          <w:fldChar w:fldCharType="separate"/>
        </w:r>
        <w:r w:rsidR="00C7645D">
          <w:rPr>
            <w:webHidden/>
          </w:rPr>
          <w:t>47</w:t>
        </w:r>
        <w:r w:rsidR="00B955C6" w:rsidRPr="00EB13D6">
          <w:rPr>
            <w:webHidden/>
          </w:rPr>
          <w:fldChar w:fldCharType="end"/>
        </w:r>
      </w:hyperlink>
    </w:p>
    <w:p w14:paraId="4EC7C4F8" w14:textId="591DA69E" w:rsidR="00B955C6" w:rsidRPr="00EB13D6" w:rsidRDefault="007C5188">
      <w:pPr>
        <w:pStyle w:val="TOC1"/>
        <w:rPr>
          <w:rFonts w:asciiTheme="minorHAnsi" w:eastAsiaTheme="minorEastAsia" w:hAnsiTheme="minorHAnsi" w:cstheme="minorBidi"/>
          <w:caps w:val="0"/>
          <w:sz w:val="22"/>
          <w:szCs w:val="22"/>
        </w:rPr>
      </w:pPr>
      <w:hyperlink w:anchor="_Toc424912367" w:history="1">
        <w:r w:rsidR="00B955C6" w:rsidRPr="00EB13D6">
          <w:rPr>
            <w:rStyle w:val="Hyperlink"/>
          </w:rPr>
          <w:t>ARTICLE Five:</w:t>
        </w:r>
        <w:r w:rsidR="00B955C6" w:rsidRPr="00EB13D6">
          <w:rPr>
            <w:rStyle w:val="Hyperlink"/>
            <w:bCs/>
          </w:rPr>
          <w:t xml:space="preserve"> EVENTS OF DEFAULT; Force Majeure</w:t>
        </w:r>
        <w:r w:rsidR="00B955C6" w:rsidRPr="00EB13D6">
          <w:rPr>
            <w:webHidden/>
          </w:rPr>
          <w:tab/>
        </w:r>
        <w:r w:rsidR="00B955C6" w:rsidRPr="00EB13D6">
          <w:rPr>
            <w:webHidden/>
          </w:rPr>
          <w:fldChar w:fldCharType="begin"/>
        </w:r>
        <w:r w:rsidR="00B955C6" w:rsidRPr="00EB13D6">
          <w:rPr>
            <w:webHidden/>
          </w:rPr>
          <w:instrText xml:space="preserve"> PAGEREF _Toc424912367 \h </w:instrText>
        </w:r>
        <w:r w:rsidR="00B955C6" w:rsidRPr="00EB13D6">
          <w:rPr>
            <w:webHidden/>
          </w:rPr>
        </w:r>
        <w:r w:rsidR="00B955C6" w:rsidRPr="00EB13D6">
          <w:rPr>
            <w:webHidden/>
          </w:rPr>
          <w:fldChar w:fldCharType="separate"/>
        </w:r>
        <w:r w:rsidR="00C7645D">
          <w:rPr>
            <w:webHidden/>
          </w:rPr>
          <w:t>47</w:t>
        </w:r>
        <w:r w:rsidR="00B955C6" w:rsidRPr="00EB13D6">
          <w:rPr>
            <w:webHidden/>
          </w:rPr>
          <w:fldChar w:fldCharType="end"/>
        </w:r>
      </w:hyperlink>
    </w:p>
    <w:p w14:paraId="4EC7C4F9" w14:textId="19DB4F98" w:rsidR="00B955C6" w:rsidRPr="00EB13D6" w:rsidRDefault="007C5188">
      <w:pPr>
        <w:pStyle w:val="TOC2"/>
        <w:rPr>
          <w:rFonts w:asciiTheme="minorHAnsi" w:eastAsiaTheme="minorEastAsia" w:hAnsiTheme="minorHAnsi" w:cstheme="minorBidi"/>
          <w:sz w:val="22"/>
          <w:szCs w:val="22"/>
        </w:rPr>
      </w:pPr>
      <w:hyperlink w:anchor="_Toc424912368" w:history="1">
        <w:r w:rsidR="00B955C6" w:rsidRPr="00EB13D6">
          <w:rPr>
            <w:rStyle w:val="Hyperlink"/>
            <w:specVanish/>
          </w:rPr>
          <w:t>5.1</w:t>
        </w:r>
        <w:r w:rsidR="00B955C6" w:rsidRPr="00EB13D6">
          <w:rPr>
            <w:rFonts w:asciiTheme="minorHAnsi" w:eastAsiaTheme="minorEastAsia" w:hAnsiTheme="minorHAnsi" w:cstheme="minorBidi"/>
            <w:sz w:val="22"/>
            <w:szCs w:val="22"/>
          </w:rPr>
          <w:tab/>
        </w:r>
        <w:r w:rsidR="00B955C6" w:rsidRPr="00EB13D6">
          <w:rPr>
            <w:rStyle w:val="Hyperlink"/>
          </w:rPr>
          <w:t>Events of Default.</w:t>
        </w:r>
        <w:r w:rsidR="00B955C6" w:rsidRPr="00EB13D6">
          <w:rPr>
            <w:webHidden/>
          </w:rPr>
          <w:tab/>
        </w:r>
        <w:r w:rsidR="00B955C6" w:rsidRPr="00EB13D6">
          <w:rPr>
            <w:webHidden/>
          </w:rPr>
          <w:fldChar w:fldCharType="begin"/>
        </w:r>
        <w:r w:rsidR="00B955C6" w:rsidRPr="00EB13D6">
          <w:rPr>
            <w:webHidden/>
          </w:rPr>
          <w:instrText xml:space="preserve"> PAGEREF _Toc424912368 \h </w:instrText>
        </w:r>
        <w:r w:rsidR="00B955C6" w:rsidRPr="00EB13D6">
          <w:rPr>
            <w:webHidden/>
          </w:rPr>
        </w:r>
        <w:r w:rsidR="00B955C6" w:rsidRPr="00EB13D6">
          <w:rPr>
            <w:webHidden/>
          </w:rPr>
          <w:fldChar w:fldCharType="separate"/>
        </w:r>
        <w:r w:rsidR="00C7645D">
          <w:rPr>
            <w:webHidden/>
          </w:rPr>
          <w:t>47</w:t>
        </w:r>
        <w:r w:rsidR="00B955C6" w:rsidRPr="00EB13D6">
          <w:rPr>
            <w:webHidden/>
          </w:rPr>
          <w:fldChar w:fldCharType="end"/>
        </w:r>
      </w:hyperlink>
    </w:p>
    <w:p w14:paraId="4EC7C4FA" w14:textId="62829925" w:rsidR="00B955C6" w:rsidRPr="00EB13D6" w:rsidRDefault="007C5188">
      <w:pPr>
        <w:pStyle w:val="TOC2"/>
        <w:rPr>
          <w:rFonts w:asciiTheme="minorHAnsi" w:eastAsiaTheme="minorEastAsia" w:hAnsiTheme="minorHAnsi" w:cstheme="minorBidi"/>
          <w:sz w:val="22"/>
          <w:szCs w:val="22"/>
        </w:rPr>
      </w:pPr>
      <w:hyperlink w:anchor="_Toc424912369" w:history="1">
        <w:r w:rsidR="00B955C6" w:rsidRPr="00EB13D6">
          <w:rPr>
            <w:rStyle w:val="Hyperlink"/>
            <w:specVanish/>
          </w:rPr>
          <w:t>5.2</w:t>
        </w:r>
        <w:r w:rsidR="00B955C6" w:rsidRPr="00EB13D6">
          <w:rPr>
            <w:rFonts w:asciiTheme="minorHAnsi" w:eastAsiaTheme="minorEastAsia" w:hAnsiTheme="minorHAnsi" w:cstheme="minorBidi"/>
            <w:sz w:val="22"/>
            <w:szCs w:val="22"/>
          </w:rPr>
          <w:tab/>
        </w:r>
        <w:r w:rsidR="00B955C6" w:rsidRPr="00EB13D6">
          <w:rPr>
            <w:rStyle w:val="Hyperlink"/>
          </w:rPr>
          <w:t>Remedies; Declaration of Early Termination Date.</w:t>
        </w:r>
        <w:r w:rsidR="00B955C6" w:rsidRPr="00EB13D6">
          <w:rPr>
            <w:webHidden/>
          </w:rPr>
          <w:tab/>
        </w:r>
        <w:r w:rsidR="00B955C6" w:rsidRPr="00EB13D6">
          <w:rPr>
            <w:webHidden/>
          </w:rPr>
          <w:fldChar w:fldCharType="begin"/>
        </w:r>
        <w:r w:rsidR="00B955C6" w:rsidRPr="00EB13D6">
          <w:rPr>
            <w:webHidden/>
          </w:rPr>
          <w:instrText xml:space="preserve"> PAGEREF _Toc424912369 \h </w:instrText>
        </w:r>
        <w:r w:rsidR="00B955C6" w:rsidRPr="00EB13D6">
          <w:rPr>
            <w:webHidden/>
          </w:rPr>
        </w:r>
        <w:r w:rsidR="00B955C6" w:rsidRPr="00EB13D6">
          <w:rPr>
            <w:webHidden/>
          </w:rPr>
          <w:fldChar w:fldCharType="separate"/>
        </w:r>
        <w:r w:rsidR="00C7645D">
          <w:rPr>
            <w:webHidden/>
          </w:rPr>
          <w:t>49</w:t>
        </w:r>
        <w:r w:rsidR="00B955C6" w:rsidRPr="00EB13D6">
          <w:rPr>
            <w:webHidden/>
          </w:rPr>
          <w:fldChar w:fldCharType="end"/>
        </w:r>
      </w:hyperlink>
    </w:p>
    <w:p w14:paraId="4EC7C4FB" w14:textId="1917CD3E" w:rsidR="00B955C6" w:rsidRPr="00EB13D6" w:rsidRDefault="007C5188">
      <w:pPr>
        <w:pStyle w:val="TOC2"/>
        <w:rPr>
          <w:rFonts w:asciiTheme="minorHAnsi" w:eastAsiaTheme="minorEastAsia" w:hAnsiTheme="minorHAnsi" w:cstheme="minorBidi"/>
          <w:sz w:val="22"/>
          <w:szCs w:val="22"/>
        </w:rPr>
      </w:pPr>
      <w:hyperlink w:anchor="_Toc424912370" w:history="1">
        <w:r w:rsidR="00B955C6" w:rsidRPr="00EB13D6">
          <w:rPr>
            <w:rStyle w:val="Hyperlink"/>
            <w:specVanish/>
          </w:rPr>
          <w:t>5.3</w:t>
        </w:r>
        <w:r w:rsidR="00B955C6" w:rsidRPr="00EB13D6">
          <w:rPr>
            <w:rFonts w:asciiTheme="minorHAnsi" w:eastAsiaTheme="minorEastAsia" w:hAnsiTheme="minorHAnsi" w:cstheme="minorBidi"/>
            <w:sz w:val="22"/>
            <w:szCs w:val="22"/>
          </w:rPr>
          <w:tab/>
        </w:r>
        <w:r w:rsidR="00B955C6" w:rsidRPr="00EB13D6">
          <w:rPr>
            <w:rStyle w:val="Hyperlink"/>
          </w:rPr>
          <w:t>Termination Payment.</w:t>
        </w:r>
        <w:r w:rsidR="00B955C6" w:rsidRPr="00EB13D6">
          <w:rPr>
            <w:webHidden/>
          </w:rPr>
          <w:tab/>
        </w:r>
        <w:r w:rsidR="00B955C6" w:rsidRPr="00EB13D6">
          <w:rPr>
            <w:webHidden/>
          </w:rPr>
          <w:fldChar w:fldCharType="begin"/>
        </w:r>
        <w:r w:rsidR="00B955C6" w:rsidRPr="00EB13D6">
          <w:rPr>
            <w:webHidden/>
          </w:rPr>
          <w:instrText xml:space="preserve"> PAGEREF _Toc424912370 \h </w:instrText>
        </w:r>
        <w:r w:rsidR="00B955C6" w:rsidRPr="00EB13D6">
          <w:rPr>
            <w:webHidden/>
          </w:rPr>
        </w:r>
        <w:r w:rsidR="00B955C6" w:rsidRPr="00EB13D6">
          <w:rPr>
            <w:webHidden/>
          </w:rPr>
          <w:fldChar w:fldCharType="separate"/>
        </w:r>
        <w:r w:rsidR="00C7645D">
          <w:rPr>
            <w:webHidden/>
          </w:rPr>
          <w:t>49</w:t>
        </w:r>
        <w:r w:rsidR="00B955C6" w:rsidRPr="00EB13D6">
          <w:rPr>
            <w:webHidden/>
          </w:rPr>
          <w:fldChar w:fldCharType="end"/>
        </w:r>
      </w:hyperlink>
    </w:p>
    <w:p w14:paraId="4EC7C4FC" w14:textId="1B59893E" w:rsidR="00B955C6" w:rsidRPr="00EB13D6" w:rsidRDefault="007C5188">
      <w:pPr>
        <w:pStyle w:val="TOC2"/>
        <w:rPr>
          <w:rFonts w:asciiTheme="minorHAnsi" w:eastAsiaTheme="minorEastAsia" w:hAnsiTheme="minorHAnsi" w:cstheme="minorBidi"/>
          <w:sz w:val="22"/>
          <w:szCs w:val="22"/>
        </w:rPr>
      </w:pPr>
      <w:hyperlink w:anchor="_Toc424912371" w:history="1">
        <w:r w:rsidR="00B955C6" w:rsidRPr="00EB13D6">
          <w:rPr>
            <w:rStyle w:val="Hyperlink"/>
            <w:specVanish/>
          </w:rPr>
          <w:t>5.4</w:t>
        </w:r>
        <w:r w:rsidR="00B955C6" w:rsidRPr="00EB13D6">
          <w:rPr>
            <w:rFonts w:asciiTheme="minorHAnsi" w:eastAsiaTheme="minorEastAsia" w:hAnsiTheme="minorHAnsi" w:cstheme="minorBidi"/>
            <w:sz w:val="22"/>
            <w:szCs w:val="22"/>
          </w:rPr>
          <w:tab/>
        </w:r>
        <w:r w:rsidR="00B955C6" w:rsidRPr="00EB13D6">
          <w:rPr>
            <w:rStyle w:val="Hyperlink"/>
          </w:rPr>
          <w:t>Notice of Payment of Termination Payment.</w:t>
        </w:r>
        <w:r w:rsidR="00B955C6" w:rsidRPr="00EB13D6">
          <w:rPr>
            <w:webHidden/>
          </w:rPr>
          <w:tab/>
        </w:r>
        <w:r w:rsidR="00B955C6" w:rsidRPr="00EB13D6">
          <w:rPr>
            <w:webHidden/>
          </w:rPr>
          <w:fldChar w:fldCharType="begin"/>
        </w:r>
        <w:r w:rsidR="00B955C6" w:rsidRPr="00EB13D6">
          <w:rPr>
            <w:webHidden/>
          </w:rPr>
          <w:instrText xml:space="preserve"> PAGEREF _Toc424912371 \h </w:instrText>
        </w:r>
        <w:r w:rsidR="00B955C6" w:rsidRPr="00EB13D6">
          <w:rPr>
            <w:webHidden/>
          </w:rPr>
        </w:r>
        <w:r w:rsidR="00B955C6" w:rsidRPr="00EB13D6">
          <w:rPr>
            <w:webHidden/>
          </w:rPr>
          <w:fldChar w:fldCharType="separate"/>
        </w:r>
        <w:r w:rsidR="00C7645D">
          <w:rPr>
            <w:webHidden/>
          </w:rPr>
          <w:t>50</w:t>
        </w:r>
        <w:r w:rsidR="00B955C6" w:rsidRPr="00EB13D6">
          <w:rPr>
            <w:webHidden/>
          </w:rPr>
          <w:fldChar w:fldCharType="end"/>
        </w:r>
      </w:hyperlink>
    </w:p>
    <w:p w14:paraId="4EC7C4FD" w14:textId="4DB09C77" w:rsidR="00B955C6" w:rsidRPr="00EB13D6" w:rsidRDefault="007C5188">
      <w:pPr>
        <w:pStyle w:val="TOC2"/>
        <w:rPr>
          <w:rFonts w:asciiTheme="minorHAnsi" w:eastAsiaTheme="minorEastAsia" w:hAnsiTheme="minorHAnsi" w:cstheme="minorBidi"/>
          <w:sz w:val="22"/>
          <w:szCs w:val="22"/>
        </w:rPr>
      </w:pPr>
      <w:hyperlink w:anchor="_Toc424912372" w:history="1">
        <w:r w:rsidR="00B955C6" w:rsidRPr="00EB13D6">
          <w:rPr>
            <w:rStyle w:val="Hyperlink"/>
            <w:specVanish/>
          </w:rPr>
          <w:t>5.5</w:t>
        </w:r>
        <w:r w:rsidR="00B955C6" w:rsidRPr="00EB13D6">
          <w:rPr>
            <w:rFonts w:asciiTheme="minorHAnsi" w:eastAsiaTheme="minorEastAsia" w:hAnsiTheme="minorHAnsi" w:cstheme="minorBidi"/>
            <w:sz w:val="22"/>
            <w:szCs w:val="22"/>
          </w:rPr>
          <w:tab/>
        </w:r>
        <w:r w:rsidR="00B955C6" w:rsidRPr="00EB13D6">
          <w:rPr>
            <w:rStyle w:val="Hyperlink"/>
          </w:rPr>
          <w:t>Disputes With Respect to Termination Payment.</w:t>
        </w:r>
        <w:r w:rsidR="00B955C6" w:rsidRPr="00EB13D6">
          <w:rPr>
            <w:webHidden/>
          </w:rPr>
          <w:tab/>
        </w:r>
        <w:r w:rsidR="00B955C6" w:rsidRPr="00EB13D6">
          <w:rPr>
            <w:webHidden/>
          </w:rPr>
          <w:fldChar w:fldCharType="begin"/>
        </w:r>
        <w:r w:rsidR="00B955C6" w:rsidRPr="00EB13D6">
          <w:rPr>
            <w:webHidden/>
          </w:rPr>
          <w:instrText xml:space="preserve"> PAGEREF _Toc424912372 \h </w:instrText>
        </w:r>
        <w:r w:rsidR="00B955C6" w:rsidRPr="00EB13D6">
          <w:rPr>
            <w:webHidden/>
          </w:rPr>
        </w:r>
        <w:r w:rsidR="00B955C6" w:rsidRPr="00EB13D6">
          <w:rPr>
            <w:webHidden/>
          </w:rPr>
          <w:fldChar w:fldCharType="separate"/>
        </w:r>
        <w:r w:rsidR="00C7645D">
          <w:rPr>
            <w:webHidden/>
          </w:rPr>
          <w:t>50</w:t>
        </w:r>
        <w:r w:rsidR="00B955C6" w:rsidRPr="00EB13D6">
          <w:rPr>
            <w:webHidden/>
          </w:rPr>
          <w:fldChar w:fldCharType="end"/>
        </w:r>
      </w:hyperlink>
    </w:p>
    <w:p w14:paraId="4EC7C4FE" w14:textId="4BAF0012" w:rsidR="00B955C6" w:rsidRPr="00EB13D6" w:rsidRDefault="007C5188">
      <w:pPr>
        <w:pStyle w:val="TOC2"/>
        <w:rPr>
          <w:rFonts w:asciiTheme="minorHAnsi" w:eastAsiaTheme="minorEastAsia" w:hAnsiTheme="minorHAnsi" w:cstheme="minorBidi"/>
          <w:sz w:val="22"/>
          <w:szCs w:val="22"/>
        </w:rPr>
      </w:pPr>
      <w:hyperlink w:anchor="_Toc424912373" w:history="1">
        <w:r w:rsidR="00B955C6" w:rsidRPr="00EB13D6">
          <w:rPr>
            <w:rStyle w:val="Hyperlink"/>
            <w:specVanish/>
          </w:rPr>
          <w:t>5.6</w:t>
        </w:r>
        <w:r w:rsidR="00B955C6" w:rsidRPr="00EB13D6">
          <w:rPr>
            <w:rFonts w:asciiTheme="minorHAnsi" w:eastAsiaTheme="minorEastAsia" w:hAnsiTheme="minorHAnsi" w:cstheme="minorBidi"/>
            <w:sz w:val="22"/>
            <w:szCs w:val="22"/>
          </w:rPr>
          <w:tab/>
        </w:r>
        <w:r w:rsidR="00B955C6" w:rsidRPr="00EB13D6">
          <w:rPr>
            <w:rStyle w:val="Hyperlink"/>
          </w:rPr>
          <w:t>Rights And Remedies Are Cumulative.</w:t>
        </w:r>
        <w:r w:rsidR="00B955C6" w:rsidRPr="00EB13D6">
          <w:rPr>
            <w:webHidden/>
          </w:rPr>
          <w:tab/>
        </w:r>
        <w:r w:rsidR="00B955C6" w:rsidRPr="00EB13D6">
          <w:rPr>
            <w:webHidden/>
          </w:rPr>
          <w:fldChar w:fldCharType="begin"/>
        </w:r>
        <w:r w:rsidR="00B955C6" w:rsidRPr="00EB13D6">
          <w:rPr>
            <w:webHidden/>
          </w:rPr>
          <w:instrText xml:space="preserve"> PAGEREF _Toc424912373 \h </w:instrText>
        </w:r>
        <w:r w:rsidR="00B955C6" w:rsidRPr="00EB13D6">
          <w:rPr>
            <w:webHidden/>
          </w:rPr>
        </w:r>
        <w:r w:rsidR="00B955C6" w:rsidRPr="00EB13D6">
          <w:rPr>
            <w:webHidden/>
          </w:rPr>
          <w:fldChar w:fldCharType="separate"/>
        </w:r>
        <w:r w:rsidR="00C7645D">
          <w:rPr>
            <w:webHidden/>
          </w:rPr>
          <w:t>50</w:t>
        </w:r>
        <w:r w:rsidR="00B955C6" w:rsidRPr="00EB13D6">
          <w:rPr>
            <w:webHidden/>
          </w:rPr>
          <w:fldChar w:fldCharType="end"/>
        </w:r>
      </w:hyperlink>
    </w:p>
    <w:p w14:paraId="4EC7C4FF" w14:textId="5E7470F6" w:rsidR="00B955C6" w:rsidRPr="00EB13D6" w:rsidRDefault="007C5188">
      <w:pPr>
        <w:pStyle w:val="TOC2"/>
        <w:rPr>
          <w:rFonts w:asciiTheme="minorHAnsi" w:eastAsiaTheme="minorEastAsia" w:hAnsiTheme="minorHAnsi" w:cstheme="minorBidi"/>
          <w:sz w:val="22"/>
          <w:szCs w:val="22"/>
        </w:rPr>
      </w:pPr>
      <w:hyperlink w:anchor="_Toc424912374" w:history="1">
        <w:r w:rsidR="00B955C6" w:rsidRPr="00EB13D6">
          <w:rPr>
            <w:rStyle w:val="Hyperlink"/>
            <w:specVanish/>
          </w:rPr>
          <w:t>5.7</w:t>
        </w:r>
        <w:r w:rsidR="00B955C6" w:rsidRPr="00EB13D6">
          <w:rPr>
            <w:rFonts w:asciiTheme="minorHAnsi" w:eastAsiaTheme="minorEastAsia" w:hAnsiTheme="minorHAnsi" w:cstheme="minorBidi"/>
            <w:sz w:val="22"/>
            <w:szCs w:val="22"/>
          </w:rPr>
          <w:tab/>
        </w:r>
        <w:r w:rsidR="00B955C6" w:rsidRPr="00EB13D6">
          <w:rPr>
            <w:rStyle w:val="Hyperlink"/>
          </w:rPr>
          <w:t>Mitigation.</w:t>
        </w:r>
        <w:r w:rsidR="00B955C6" w:rsidRPr="00EB13D6">
          <w:rPr>
            <w:webHidden/>
          </w:rPr>
          <w:tab/>
        </w:r>
        <w:r w:rsidR="00B955C6" w:rsidRPr="00EB13D6">
          <w:rPr>
            <w:webHidden/>
          </w:rPr>
          <w:fldChar w:fldCharType="begin"/>
        </w:r>
        <w:r w:rsidR="00B955C6" w:rsidRPr="00EB13D6">
          <w:rPr>
            <w:webHidden/>
          </w:rPr>
          <w:instrText xml:space="preserve"> PAGEREF _Toc424912374 \h </w:instrText>
        </w:r>
        <w:r w:rsidR="00B955C6" w:rsidRPr="00EB13D6">
          <w:rPr>
            <w:webHidden/>
          </w:rPr>
        </w:r>
        <w:r w:rsidR="00B955C6" w:rsidRPr="00EB13D6">
          <w:rPr>
            <w:webHidden/>
          </w:rPr>
          <w:fldChar w:fldCharType="separate"/>
        </w:r>
        <w:r w:rsidR="00C7645D">
          <w:rPr>
            <w:webHidden/>
          </w:rPr>
          <w:t>50</w:t>
        </w:r>
        <w:r w:rsidR="00B955C6" w:rsidRPr="00EB13D6">
          <w:rPr>
            <w:webHidden/>
          </w:rPr>
          <w:fldChar w:fldCharType="end"/>
        </w:r>
      </w:hyperlink>
    </w:p>
    <w:p w14:paraId="4EC7C500" w14:textId="0DAF2AD3" w:rsidR="00B955C6" w:rsidRPr="00EB13D6" w:rsidRDefault="007C5188">
      <w:pPr>
        <w:pStyle w:val="TOC2"/>
        <w:rPr>
          <w:rFonts w:asciiTheme="minorHAnsi" w:eastAsiaTheme="minorEastAsia" w:hAnsiTheme="minorHAnsi" w:cstheme="minorBidi"/>
          <w:sz w:val="22"/>
          <w:szCs w:val="22"/>
        </w:rPr>
      </w:pPr>
      <w:hyperlink w:anchor="_Toc424912375" w:history="1">
        <w:r w:rsidR="00B955C6" w:rsidRPr="00EB13D6">
          <w:rPr>
            <w:rStyle w:val="Hyperlink"/>
            <w:specVanish/>
          </w:rPr>
          <w:t>5.8</w:t>
        </w:r>
        <w:r w:rsidR="00B955C6" w:rsidRPr="00EB13D6">
          <w:rPr>
            <w:rFonts w:asciiTheme="minorHAnsi" w:eastAsiaTheme="minorEastAsia" w:hAnsiTheme="minorHAnsi" w:cstheme="minorBidi"/>
            <w:sz w:val="22"/>
            <w:szCs w:val="22"/>
          </w:rPr>
          <w:tab/>
        </w:r>
        <w:r w:rsidR="00B955C6" w:rsidRPr="00EB13D6">
          <w:rPr>
            <w:rStyle w:val="Hyperlink"/>
          </w:rPr>
          <w:t>Force Majeure.</w:t>
        </w:r>
        <w:r w:rsidR="00B955C6" w:rsidRPr="00EB13D6">
          <w:rPr>
            <w:webHidden/>
          </w:rPr>
          <w:tab/>
        </w:r>
        <w:r w:rsidR="00B955C6" w:rsidRPr="00EB13D6">
          <w:rPr>
            <w:webHidden/>
          </w:rPr>
          <w:fldChar w:fldCharType="begin"/>
        </w:r>
        <w:r w:rsidR="00B955C6" w:rsidRPr="00EB13D6">
          <w:rPr>
            <w:webHidden/>
          </w:rPr>
          <w:instrText xml:space="preserve"> PAGEREF _Toc424912375 \h </w:instrText>
        </w:r>
        <w:r w:rsidR="00B955C6" w:rsidRPr="00EB13D6">
          <w:rPr>
            <w:webHidden/>
          </w:rPr>
        </w:r>
        <w:r w:rsidR="00B955C6" w:rsidRPr="00EB13D6">
          <w:rPr>
            <w:webHidden/>
          </w:rPr>
          <w:fldChar w:fldCharType="separate"/>
        </w:r>
        <w:r w:rsidR="00C7645D">
          <w:rPr>
            <w:webHidden/>
          </w:rPr>
          <w:t>50</w:t>
        </w:r>
        <w:r w:rsidR="00B955C6" w:rsidRPr="00EB13D6">
          <w:rPr>
            <w:webHidden/>
          </w:rPr>
          <w:fldChar w:fldCharType="end"/>
        </w:r>
      </w:hyperlink>
    </w:p>
    <w:p w14:paraId="4EC7C501" w14:textId="54F2C03A" w:rsidR="00B955C6" w:rsidRPr="00EB13D6" w:rsidRDefault="007C5188">
      <w:pPr>
        <w:pStyle w:val="TOC1"/>
        <w:rPr>
          <w:rFonts w:asciiTheme="minorHAnsi" w:eastAsiaTheme="minorEastAsia" w:hAnsiTheme="minorHAnsi" w:cstheme="minorBidi"/>
          <w:caps w:val="0"/>
          <w:sz w:val="22"/>
          <w:szCs w:val="22"/>
        </w:rPr>
      </w:pPr>
      <w:hyperlink w:anchor="_Toc424912376" w:history="1">
        <w:r w:rsidR="00B955C6" w:rsidRPr="00EB13D6">
          <w:rPr>
            <w:rStyle w:val="Hyperlink"/>
          </w:rPr>
          <w:t>ARTICLE Six:</w:t>
        </w:r>
        <w:r w:rsidR="00B955C6" w:rsidRPr="00EB13D6">
          <w:rPr>
            <w:rStyle w:val="Hyperlink"/>
            <w:bCs/>
          </w:rPr>
          <w:t xml:space="preserve"> PAYMENT</w:t>
        </w:r>
        <w:r w:rsidR="00B955C6" w:rsidRPr="00EB13D6">
          <w:rPr>
            <w:webHidden/>
          </w:rPr>
          <w:tab/>
        </w:r>
        <w:r w:rsidR="00B955C6" w:rsidRPr="00EB13D6">
          <w:rPr>
            <w:webHidden/>
          </w:rPr>
          <w:fldChar w:fldCharType="begin"/>
        </w:r>
        <w:r w:rsidR="00B955C6" w:rsidRPr="00EB13D6">
          <w:rPr>
            <w:webHidden/>
          </w:rPr>
          <w:instrText xml:space="preserve"> PAGEREF _Toc424912376 \h </w:instrText>
        </w:r>
        <w:r w:rsidR="00B955C6" w:rsidRPr="00EB13D6">
          <w:rPr>
            <w:webHidden/>
          </w:rPr>
        </w:r>
        <w:r w:rsidR="00B955C6" w:rsidRPr="00EB13D6">
          <w:rPr>
            <w:webHidden/>
          </w:rPr>
          <w:fldChar w:fldCharType="separate"/>
        </w:r>
        <w:r w:rsidR="00C7645D">
          <w:rPr>
            <w:webHidden/>
          </w:rPr>
          <w:t>51</w:t>
        </w:r>
        <w:r w:rsidR="00B955C6" w:rsidRPr="00EB13D6">
          <w:rPr>
            <w:webHidden/>
          </w:rPr>
          <w:fldChar w:fldCharType="end"/>
        </w:r>
      </w:hyperlink>
    </w:p>
    <w:p w14:paraId="4EC7C502" w14:textId="7FC54D74" w:rsidR="00B955C6" w:rsidRPr="00EB13D6" w:rsidRDefault="007C5188">
      <w:pPr>
        <w:pStyle w:val="TOC2"/>
        <w:rPr>
          <w:rFonts w:asciiTheme="minorHAnsi" w:eastAsiaTheme="minorEastAsia" w:hAnsiTheme="minorHAnsi" w:cstheme="minorBidi"/>
          <w:sz w:val="22"/>
          <w:szCs w:val="22"/>
        </w:rPr>
      </w:pPr>
      <w:hyperlink w:anchor="_Toc424912377" w:history="1">
        <w:r w:rsidR="00B955C6" w:rsidRPr="00EB13D6">
          <w:rPr>
            <w:rStyle w:val="Hyperlink"/>
            <w:specVanish/>
          </w:rPr>
          <w:t>6.1</w:t>
        </w:r>
        <w:r w:rsidR="00B955C6" w:rsidRPr="00EB13D6">
          <w:rPr>
            <w:rFonts w:asciiTheme="minorHAnsi" w:eastAsiaTheme="minorEastAsia" w:hAnsiTheme="minorHAnsi" w:cstheme="minorBidi"/>
            <w:sz w:val="22"/>
            <w:szCs w:val="22"/>
          </w:rPr>
          <w:tab/>
        </w:r>
        <w:r w:rsidR="00B955C6" w:rsidRPr="00EB13D6">
          <w:rPr>
            <w:rStyle w:val="Hyperlink"/>
          </w:rPr>
          <w:t>Billing and Payment.</w:t>
        </w:r>
        <w:r w:rsidR="00B955C6" w:rsidRPr="00EB13D6">
          <w:rPr>
            <w:webHidden/>
          </w:rPr>
          <w:tab/>
        </w:r>
        <w:r w:rsidR="00B955C6" w:rsidRPr="00EB13D6">
          <w:rPr>
            <w:webHidden/>
          </w:rPr>
          <w:fldChar w:fldCharType="begin"/>
        </w:r>
        <w:r w:rsidR="00B955C6" w:rsidRPr="00EB13D6">
          <w:rPr>
            <w:webHidden/>
          </w:rPr>
          <w:instrText xml:space="preserve"> PAGEREF _Toc424912377 \h </w:instrText>
        </w:r>
        <w:r w:rsidR="00B955C6" w:rsidRPr="00EB13D6">
          <w:rPr>
            <w:webHidden/>
          </w:rPr>
        </w:r>
        <w:r w:rsidR="00B955C6" w:rsidRPr="00EB13D6">
          <w:rPr>
            <w:webHidden/>
          </w:rPr>
          <w:fldChar w:fldCharType="separate"/>
        </w:r>
        <w:r w:rsidR="00C7645D">
          <w:rPr>
            <w:webHidden/>
          </w:rPr>
          <w:t>51</w:t>
        </w:r>
        <w:r w:rsidR="00B955C6" w:rsidRPr="00EB13D6">
          <w:rPr>
            <w:webHidden/>
          </w:rPr>
          <w:fldChar w:fldCharType="end"/>
        </w:r>
      </w:hyperlink>
    </w:p>
    <w:p w14:paraId="4EC7C503" w14:textId="55E8B2E6" w:rsidR="00B955C6" w:rsidRPr="00EB13D6" w:rsidRDefault="007C5188">
      <w:pPr>
        <w:pStyle w:val="TOC2"/>
        <w:rPr>
          <w:rFonts w:asciiTheme="minorHAnsi" w:eastAsiaTheme="minorEastAsia" w:hAnsiTheme="minorHAnsi" w:cstheme="minorBidi"/>
          <w:sz w:val="22"/>
          <w:szCs w:val="22"/>
        </w:rPr>
      </w:pPr>
      <w:hyperlink w:anchor="_Toc424912378" w:history="1">
        <w:r w:rsidR="00B955C6" w:rsidRPr="00EB13D6">
          <w:rPr>
            <w:rStyle w:val="Hyperlink"/>
            <w:specVanish/>
          </w:rPr>
          <w:t>6.2</w:t>
        </w:r>
        <w:r w:rsidR="00B955C6" w:rsidRPr="00EB13D6">
          <w:rPr>
            <w:rFonts w:asciiTheme="minorHAnsi" w:eastAsiaTheme="minorEastAsia" w:hAnsiTheme="minorHAnsi" w:cstheme="minorBidi"/>
            <w:sz w:val="22"/>
            <w:szCs w:val="22"/>
          </w:rPr>
          <w:tab/>
        </w:r>
        <w:r w:rsidR="00B955C6" w:rsidRPr="00EB13D6">
          <w:rPr>
            <w:rStyle w:val="Hyperlink"/>
          </w:rPr>
          <w:t>Disputes and Adjustments of Invoices.</w:t>
        </w:r>
        <w:r w:rsidR="00B955C6" w:rsidRPr="00EB13D6">
          <w:rPr>
            <w:webHidden/>
          </w:rPr>
          <w:tab/>
        </w:r>
        <w:r w:rsidR="00B955C6" w:rsidRPr="00EB13D6">
          <w:rPr>
            <w:webHidden/>
          </w:rPr>
          <w:fldChar w:fldCharType="begin"/>
        </w:r>
        <w:r w:rsidR="00B955C6" w:rsidRPr="00EB13D6">
          <w:rPr>
            <w:webHidden/>
          </w:rPr>
          <w:instrText xml:space="preserve"> PAGEREF _Toc424912378 \h </w:instrText>
        </w:r>
        <w:r w:rsidR="00B955C6" w:rsidRPr="00EB13D6">
          <w:rPr>
            <w:webHidden/>
          </w:rPr>
        </w:r>
        <w:r w:rsidR="00B955C6" w:rsidRPr="00EB13D6">
          <w:rPr>
            <w:webHidden/>
          </w:rPr>
          <w:fldChar w:fldCharType="separate"/>
        </w:r>
        <w:r w:rsidR="00C7645D">
          <w:rPr>
            <w:webHidden/>
          </w:rPr>
          <w:t>51</w:t>
        </w:r>
        <w:r w:rsidR="00B955C6" w:rsidRPr="00EB13D6">
          <w:rPr>
            <w:webHidden/>
          </w:rPr>
          <w:fldChar w:fldCharType="end"/>
        </w:r>
      </w:hyperlink>
    </w:p>
    <w:p w14:paraId="4EC7C504" w14:textId="1186AB44" w:rsidR="00B955C6" w:rsidRPr="00EB13D6" w:rsidRDefault="007C5188">
      <w:pPr>
        <w:pStyle w:val="TOC2"/>
        <w:rPr>
          <w:rFonts w:asciiTheme="minorHAnsi" w:eastAsiaTheme="minorEastAsia" w:hAnsiTheme="minorHAnsi" w:cstheme="minorBidi"/>
          <w:sz w:val="22"/>
          <w:szCs w:val="22"/>
        </w:rPr>
      </w:pPr>
      <w:hyperlink w:anchor="_Toc424912379" w:history="1">
        <w:r w:rsidR="00B955C6" w:rsidRPr="00EB13D6">
          <w:rPr>
            <w:rStyle w:val="Hyperlink"/>
            <w:specVanish/>
          </w:rPr>
          <w:t>6.3</w:t>
        </w:r>
        <w:r w:rsidR="00B955C6" w:rsidRPr="00EB13D6">
          <w:rPr>
            <w:rFonts w:asciiTheme="minorHAnsi" w:eastAsiaTheme="minorEastAsia" w:hAnsiTheme="minorHAnsi" w:cstheme="minorBidi"/>
            <w:sz w:val="22"/>
            <w:szCs w:val="22"/>
          </w:rPr>
          <w:tab/>
        </w:r>
        <w:r w:rsidR="00B955C6" w:rsidRPr="00EB13D6">
          <w:rPr>
            <w:rStyle w:val="Hyperlink"/>
          </w:rPr>
          <w:t>Netting of Payments.</w:t>
        </w:r>
        <w:r w:rsidR="00B955C6" w:rsidRPr="00EB13D6">
          <w:rPr>
            <w:webHidden/>
          </w:rPr>
          <w:tab/>
        </w:r>
        <w:r w:rsidR="00B955C6" w:rsidRPr="00EB13D6">
          <w:rPr>
            <w:webHidden/>
          </w:rPr>
          <w:fldChar w:fldCharType="begin"/>
        </w:r>
        <w:r w:rsidR="00B955C6" w:rsidRPr="00EB13D6">
          <w:rPr>
            <w:webHidden/>
          </w:rPr>
          <w:instrText xml:space="preserve"> PAGEREF _Toc424912379 \h </w:instrText>
        </w:r>
        <w:r w:rsidR="00B955C6" w:rsidRPr="00EB13D6">
          <w:rPr>
            <w:webHidden/>
          </w:rPr>
        </w:r>
        <w:r w:rsidR="00B955C6" w:rsidRPr="00EB13D6">
          <w:rPr>
            <w:webHidden/>
          </w:rPr>
          <w:fldChar w:fldCharType="separate"/>
        </w:r>
        <w:r w:rsidR="00C7645D">
          <w:rPr>
            <w:webHidden/>
          </w:rPr>
          <w:t>51</w:t>
        </w:r>
        <w:r w:rsidR="00B955C6" w:rsidRPr="00EB13D6">
          <w:rPr>
            <w:webHidden/>
          </w:rPr>
          <w:fldChar w:fldCharType="end"/>
        </w:r>
      </w:hyperlink>
    </w:p>
    <w:p w14:paraId="4EC7C505" w14:textId="4F3959EB" w:rsidR="00B955C6" w:rsidRPr="00EB13D6" w:rsidRDefault="007C5188">
      <w:pPr>
        <w:pStyle w:val="TOC1"/>
        <w:rPr>
          <w:rFonts w:asciiTheme="minorHAnsi" w:eastAsiaTheme="minorEastAsia" w:hAnsiTheme="minorHAnsi" w:cstheme="minorBidi"/>
          <w:caps w:val="0"/>
          <w:sz w:val="22"/>
          <w:szCs w:val="22"/>
        </w:rPr>
      </w:pPr>
      <w:hyperlink w:anchor="_Toc424912380" w:history="1">
        <w:r w:rsidR="00B955C6" w:rsidRPr="00EB13D6">
          <w:rPr>
            <w:rStyle w:val="Hyperlink"/>
          </w:rPr>
          <w:t>ARTICLE Seven:</w:t>
        </w:r>
        <w:r w:rsidR="00B955C6" w:rsidRPr="00EB13D6">
          <w:rPr>
            <w:rStyle w:val="Hyperlink"/>
            <w:bCs/>
          </w:rPr>
          <w:t xml:space="preserve"> LIMITATIONS</w:t>
        </w:r>
        <w:r w:rsidR="00B955C6" w:rsidRPr="00EB13D6">
          <w:rPr>
            <w:webHidden/>
          </w:rPr>
          <w:tab/>
        </w:r>
        <w:r w:rsidR="00B955C6" w:rsidRPr="00EB13D6">
          <w:rPr>
            <w:webHidden/>
          </w:rPr>
          <w:fldChar w:fldCharType="begin"/>
        </w:r>
        <w:r w:rsidR="00B955C6" w:rsidRPr="00EB13D6">
          <w:rPr>
            <w:webHidden/>
          </w:rPr>
          <w:instrText xml:space="preserve"> PAGEREF _Toc424912380 \h </w:instrText>
        </w:r>
        <w:r w:rsidR="00B955C6" w:rsidRPr="00EB13D6">
          <w:rPr>
            <w:webHidden/>
          </w:rPr>
        </w:r>
        <w:r w:rsidR="00B955C6" w:rsidRPr="00EB13D6">
          <w:rPr>
            <w:webHidden/>
          </w:rPr>
          <w:fldChar w:fldCharType="separate"/>
        </w:r>
        <w:r w:rsidR="00C7645D">
          <w:rPr>
            <w:webHidden/>
          </w:rPr>
          <w:t>52</w:t>
        </w:r>
        <w:r w:rsidR="00B955C6" w:rsidRPr="00EB13D6">
          <w:rPr>
            <w:webHidden/>
          </w:rPr>
          <w:fldChar w:fldCharType="end"/>
        </w:r>
      </w:hyperlink>
    </w:p>
    <w:p w14:paraId="4EC7C506" w14:textId="663B7319" w:rsidR="00B955C6" w:rsidRPr="00EB13D6" w:rsidRDefault="007C5188">
      <w:pPr>
        <w:pStyle w:val="TOC2"/>
        <w:rPr>
          <w:rFonts w:asciiTheme="minorHAnsi" w:eastAsiaTheme="minorEastAsia" w:hAnsiTheme="minorHAnsi" w:cstheme="minorBidi"/>
          <w:sz w:val="22"/>
          <w:szCs w:val="22"/>
        </w:rPr>
      </w:pPr>
      <w:hyperlink w:anchor="_Toc424912381" w:history="1">
        <w:r w:rsidR="00B955C6" w:rsidRPr="00EB13D6">
          <w:rPr>
            <w:rStyle w:val="Hyperlink"/>
            <w:specVanish/>
          </w:rPr>
          <w:t>7.1</w:t>
        </w:r>
        <w:r w:rsidR="00B955C6" w:rsidRPr="00EB13D6">
          <w:rPr>
            <w:rFonts w:asciiTheme="minorHAnsi" w:eastAsiaTheme="minorEastAsia" w:hAnsiTheme="minorHAnsi" w:cstheme="minorBidi"/>
            <w:sz w:val="22"/>
            <w:szCs w:val="22"/>
          </w:rPr>
          <w:tab/>
        </w:r>
        <w:r w:rsidR="00B955C6" w:rsidRPr="00EB13D6">
          <w:rPr>
            <w:rStyle w:val="Hyperlink"/>
          </w:rPr>
          <w:t>Limitation of Remedies, Liability and Damages.</w:t>
        </w:r>
        <w:r w:rsidR="00B955C6" w:rsidRPr="00EB13D6">
          <w:rPr>
            <w:webHidden/>
          </w:rPr>
          <w:tab/>
        </w:r>
        <w:r w:rsidR="00B955C6" w:rsidRPr="00EB13D6">
          <w:rPr>
            <w:webHidden/>
          </w:rPr>
          <w:fldChar w:fldCharType="begin"/>
        </w:r>
        <w:r w:rsidR="00B955C6" w:rsidRPr="00EB13D6">
          <w:rPr>
            <w:webHidden/>
          </w:rPr>
          <w:instrText xml:space="preserve"> PAGEREF _Toc424912381 \h </w:instrText>
        </w:r>
        <w:r w:rsidR="00B955C6" w:rsidRPr="00EB13D6">
          <w:rPr>
            <w:webHidden/>
          </w:rPr>
        </w:r>
        <w:r w:rsidR="00B955C6" w:rsidRPr="00EB13D6">
          <w:rPr>
            <w:webHidden/>
          </w:rPr>
          <w:fldChar w:fldCharType="separate"/>
        </w:r>
        <w:r w:rsidR="00C7645D">
          <w:rPr>
            <w:webHidden/>
          </w:rPr>
          <w:t>52</w:t>
        </w:r>
        <w:r w:rsidR="00B955C6" w:rsidRPr="00EB13D6">
          <w:rPr>
            <w:webHidden/>
          </w:rPr>
          <w:fldChar w:fldCharType="end"/>
        </w:r>
      </w:hyperlink>
    </w:p>
    <w:p w14:paraId="4EC7C507" w14:textId="69EA743C" w:rsidR="00B955C6" w:rsidRPr="00EB13D6" w:rsidRDefault="007C5188">
      <w:pPr>
        <w:pStyle w:val="TOC1"/>
        <w:rPr>
          <w:rFonts w:asciiTheme="minorHAnsi" w:eastAsiaTheme="minorEastAsia" w:hAnsiTheme="minorHAnsi" w:cstheme="minorBidi"/>
          <w:caps w:val="0"/>
          <w:sz w:val="22"/>
          <w:szCs w:val="22"/>
        </w:rPr>
      </w:pPr>
      <w:hyperlink w:anchor="_Toc424912382" w:history="1">
        <w:r w:rsidR="00B955C6" w:rsidRPr="00EB13D6">
          <w:rPr>
            <w:rStyle w:val="Hyperlink"/>
          </w:rPr>
          <w:t>ARTICLE Eight:</w:t>
        </w:r>
        <w:r w:rsidR="00B955C6" w:rsidRPr="00EB13D6">
          <w:rPr>
            <w:rStyle w:val="Hyperlink"/>
            <w:bCs/>
          </w:rPr>
          <w:t xml:space="preserve"> CREDIT AND COLLATERAL REQUIREMENTS</w:t>
        </w:r>
        <w:r w:rsidR="00B955C6" w:rsidRPr="00EB13D6">
          <w:rPr>
            <w:webHidden/>
          </w:rPr>
          <w:tab/>
        </w:r>
        <w:r w:rsidR="00B955C6" w:rsidRPr="00EB13D6">
          <w:rPr>
            <w:webHidden/>
          </w:rPr>
          <w:fldChar w:fldCharType="begin"/>
        </w:r>
        <w:r w:rsidR="00B955C6" w:rsidRPr="00EB13D6">
          <w:rPr>
            <w:webHidden/>
          </w:rPr>
          <w:instrText xml:space="preserve"> PAGEREF _Toc424912382 \h </w:instrText>
        </w:r>
        <w:r w:rsidR="00B955C6" w:rsidRPr="00EB13D6">
          <w:rPr>
            <w:webHidden/>
          </w:rPr>
        </w:r>
        <w:r w:rsidR="00B955C6" w:rsidRPr="00EB13D6">
          <w:rPr>
            <w:webHidden/>
          </w:rPr>
          <w:fldChar w:fldCharType="separate"/>
        </w:r>
        <w:r w:rsidR="00C7645D">
          <w:rPr>
            <w:webHidden/>
          </w:rPr>
          <w:t>52</w:t>
        </w:r>
        <w:r w:rsidR="00B955C6" w:rsidRPr="00EB13D6">
          <w:rPr>
            <w:webHidden/>
          </w:rPr>
          <w:fldChar w:fldCharType="end"/>
        </w:r>
      </w:hyperlink>
    </w:p>
    <w:p w14:paraId="4EC7C508" w14:textId="7F35912C" w:rsidR="00B955C6" w:rsidRPr="00EB13D6" w:rsidRDefault="007C5188">
      <w:pPr>
        <w:pStyle w:val="TOC2"/>
        <w:rPr>
          <w:rFonts w:asciiTheme="minorHAnsi" w:eastAsiaTheme="minorEastAsia" w:hAnsiTheme="minorHAnsi" w:cstheme="minorBidi"/>
          <w:sz w:val="22"/>
          <w:szCs w:val="22"/>
        </w:rPr>
      </w:pPr>
      <w:hyperlink w:anchor="_Toc424912383" w:history="1">
        <w:r w:rsidR="00B955C6" w:rsidRPr="00EB13D6">
          <w:rPr>
            <w:rStyle w:val="Hyperlink"/>
            <w:specVanish/>
          </w:rPr>
          <w:t>8.1</w:t>
        </w:r>
        <w:r w:rsidR="00B955C6" w:rsidRPr="00EB13D6">
          <w:rPr>
            <w:rFonts w:asciiTheme="minorHAnsi" w:eastAsiaTheme="minorEastAsia" w:hAnsiTheme="minorHAnsi" w:cstheme="minorBidi"/>
            <w:sz w:val="22"/>
            <w:szCs w:val="22"/>
          </w:rPr>
          <w:tab/>
        </w:r>
        <w:r w:rsidR="00B955C6" w:rsidRPr="00EB13D6">
          <w:rPr>
            <w:rStyle w:val="Hyperlink"/>
          </w:rPr>
          <w:t>Buyer Financial Information.</w:t>
        </w:r>
        <w:r w:rsidR="00B955C6" w:rsidRPr="00EB13D6">
          <w:rPr>
            <w:webHidden/>
          </w:rPr>
          <w:tab/>
        </w:r>
        <w:r w:rsidR="00B955C6" w:rsidRPr="00EB13D6">
          <w:rPr>
            <w:webHidden/>
          </w:rPr>
          <w:fldChar w:fldCharType="begin"/>
        </w:r>
        <w:r w:rsidR="00B955C6" w:rsidRPr="00EB13D6">
          <w:rPr>
            <w:webHidden/>
          </w:rPr>
          <w:instrText xml:space="preserve"> PAGEREF _Toc424912383 \h </w:instrText>
        </w:r>
        <w:r w:rsidR="00B955C6" w:rsidRPr="00EB13D6">
          <w:rPr>
            <w:webHidden/>
          </w:rPr>
        </w:r>
        <w:r w:rsidR="00B955C6" w:rsidRPr="00EB13D6">
          <w:rPr>
            <w:webHidden/>
          </w:rPr>
          <w:fldChar w:fldCharType="separate"/>
        </w:r>
        <w:r w:rsidR="00C7645D">
          <w:rPr>
            <w:webHidden/>
          </w:rPr>
          <w:t>52</w:t>
        </w:r>
        <w:r w:rsidR="00B955C6" w:rsidRPr="00EB13D6">
          <w:rPr>
            <w:webHidden/>
          </w:rPr>
          <w:fldChar w:fldCharType="end"/>
        </w:r>
      </w:hyperlink>
    </w:p>
    <w:p w14:paraId="4EC7C509" w14:textId="11BB610C" w:rsidR="00B955C6" w:rsidRPr="00EB13D6" w:rsidRDefault="007C5188">
      <w:pPr>
        <w:pStyle w:val="TOC2"/>
        <w:rPr>
          <w:rFonts w:asciiTheme="minorHAnsi" w:eastAsiaTheme="minorEastAsia" w:hAnsiTheme="minorHAnsi" w:cstheme="minorBidi"/>
          <w:sz w:val="22"/>
          <w:szCs w:val="22"/>
        </w:rPr>
      </w:pPr>
      <w:hyperlink w:anchor="_Toc424912384" w:history="1">
        <w:r w:rsidR="00B955C6" w:rsidRPr="00EB13D6">
          <w:rPr>
            <w:rStyle w:val="Hyperlink"/>
            <w:specVanish/>
          </w:rPr>
          <w:t>8.2</w:t>
        </w:r>
        <w:r w:rsidR="00B955C6" w:rsidRPr="00EB13D6">
          <w:rPr>
            <w:rFonts w:asciiTheme="minorHAnsi" w:eastAsiaTheme="minorEastAsia" w:hAnsiTheme="minorHAnsi" w:cstheme="minorBidi"/>
            <w:sz w:val="22"/>
            <w:szCs w:val="22"/>
          </w:rPr>
          <w:tab/>
        </w:r>
        <w:r w:rsidR="00B955C6" w:rsidRPr="00EB13D6">
          <w:rPr>
            <w:rStyle w:val="Hyperlink"/>
          </w:rPr>
          <w:t>Seller Financial Information.</w:t>
        </w:r>
        <w:r w:rsidR="00B955C6" w:rsidRPr="00EB13D6">
          <w:rPr>
            <w:webHidden/>
          </w:rPr>
          <w:tab/>
        </w:r>
        <w:r w:rsidR="00B955C6" w:rsidRPr="00EB13D6">
          <w:rPr>
            <w:webHidden/>
          </w:rPr>
          <w:fldChar w:fldCharType="begin"/>
        </w:r>
        <w:r w:rsidR="00B955C6" w:rsidRPr="00EB13D6">
          <w:rPr>
            <w:webHidden/>
          </w:rPr>
          <w:instrText xml:space="preserve"> PAGEREF _Toc424912384 \h </w:instrText>
        </w:r>
        <w:r w:rsidR="00B955C6" w:rsidRPr="00EB13D6">
          <w:rPr>
            <w:webHidden/>
          </w:rPr>
        </w:r>
        <w:r w:rsidR="00B955C6" w:rsidRPr="00EB13D6">
          <w:rPr>
            <w:webHidden/>
          </w:rPr>
          <w:fldChar w:fldCharType="separate"/>
        </w:r>
        <w:r w:rsidR="00C7645D">
          <w:rPr>
            <w:webHidden/>
          </w:rPr>
          <w:t>53</w:t>
        </w:r>
        <w:r w:rsidR="00B955C6" w:rsidRPr="00EB13D6">
          <w:rPr>
            <w:webHidden/>
          </w:rPr>
          <w:fldChar w:fldCharType="end"/>
        </w:r>
      </w:hyperlink>
    </w:p>
    <w:p w14:paraId="4EC7C50A" w14:textId="6786F78F" w:rsidR="00B955C6" w:rsidRPr="00EB13D6" w:rsidRDefault="007C5188">
      <w:pPr>
        <w:pStyle w:val="TOC2"/>
        <w:rPr>
          <w:rFonts w:asciiTheme="minorHAnsi" w:eastAsiaTheme="minorEastAsia" w:hAnsiTheme="minorHAnsi" w:cstheme="minorBidi"/>
          <w:sz w:val="22"/>
          <w:szCs w:val="22"/>
        </w:rPr>
      </w:pPr>
      <w:hyperlink w:anchor="_Toc424912385" w:history="1">
        <w:r w:rsidR="00B955C6" w:rsidRPr="00EB13D6">
          <w:rPr>
            <w:rStyle w:val="Hyperlink"/>
            <w:specVanish/>
          </w:rPr>
          <w:t>8.3</w:t>
        </w:r>
        <w:r w:rsidR="00B955C6" w:rsidRPr="00EB13D6">
          <w:rPr>
            <w:rFonts w:asciiTheme="minorHAnsi" w:eastAsiaTheme="minorEastAsia" w:hAnsiTheme="minorHAnsi" w:cstheme="minorBidi"/>
            <w:sz w:val="22"/>
            <w:szCs w:val="22"/>
          </w:rPr>
          <w:tab/>
        </w:r>
        <w:r w:rsidR="00B955C6" w:rsidRPr="00EB13D6">
          <w:rPr>
            <w:rStyle w:val="Hyperlink"/>
          </w:rPr>
          <w:t>Grant of Security Interest/Remedies.</w:t>
        </w:r>
        <w:r w:rsidR="00B955C6" w:rsidRPr="00EB13D6">
          <w:rPr>
            <w:webHidden/>
          </w:rPr>
          <w:tab/>
        </w:r>
        <w:r w:rsidR="00B955C6" w:rsidRPr="00EB13D6">
          <w:rPr>
            <w:webHidden/>
          </w:rPr>
          <w:fldChar w:fldCharType="begin"/>
        </w:r>
        <w:r w:rsidR="00B955C6" w:rsidRPr="00EB13D6">
          <w:rPr>
            <w:webHidden/>
          </w:rPr>
          <w:instrText xml:space="preserve"> PAGEREF _Toc424912385 \h </w:instrText>
        </w:r>
        <w:r w:rsidR="00B955C6" w:rsidRPr="00EB13D6">
          <w:rPr>
            <w:webHidden/>
          </w:rPr>
        </w:r>
        <w:r w:rsidR="00B955C6" w:rsidRPr="00EB13D6">
          <w:rPr>
            <w:webHidden/>
          </w:rPr>
          <w:fldChar w:fldCharType="separate"/>
        </w:r>
        <w:r w:rsidR="00C7645D">
          <w:rPr>
            <w:webHidden/>
          </w:rPr>
          <w:t>53</w:t>
        </w:r>
        <w:r w:rsidR="00B955C6" w:rsidRPr="00EB13D6">
          <w:rPr>
            <w:webHidden/>
          </w:rPr>
          <w:fldChar w:fldCharType="end"/>
        </w:r>
      </w:hyperlink>
    </w:p>
    <w:p w14:paraId="4EC7C50B" w14:textId="4530BD66" w:rsidR="00B955C6" w:rsidRPr="00EB13D6" w:rsidRDefault="007C5188">
      <w:pPr>
        <w:pStyle w:val="TOC2"/>
        <w:rPr>
          <w:rFonts w:asciiTheme="minorHAnsi" w:eastAsiaTheme="minorEastAsia" w:hAnsiTheme="minorHAnsi" w:cstheme="minorBidi"/>
          <w:sz w:val="22"/>
          <w:szCs w:val="22"/>
        </w:rPr>
      </w:pPr>
      <w:hyperlink w:anchor="_Toc424912386" w:history="1">
        <w:r w:rsidR="00B955C6" w:rsidRPr="00EB13D6">
          <w:rPr>
            <w:rStyle w:val="Hyperlink"/>
          </w:rPr>
          <w:t>8.4</w:t>
        </w:r>
        <w:r w:rsidR="00B955C6" w:rsidRPr="00EB13D6">
          <w:rPr>
            <w:rFonts w:asciiTheme="minorHAnsi" w:eastAsiaTheme="minorEastAsia" w:hAnsiTheme="minorHAnsi" w:cstheme="minorBidi"/>
            <w:sz w:val="22"/>
            <w:szCs w:val="22"/>
          </w:rPr>
          <w:tab/>
        </w:r>
        <w:r w:rsidR="00B955C6" w:rsidRPr="00EB13D6">
          <w:rPr>
            <w:rStyle w:val="Hyperlink"/>
          </w:rPr>
          <w:t>Performance Assurance.</w:t>
        </w:r>
        <w:r w:rsidR="00B955C6" w:rsidRPr="00EB13D6">
          <w:rPr>
            <w:webHidden/>
          </w:rPr>
          <w:tab/>
        </w:r>
        <w:r w:rsidR="00B955C6" w:rsidRPr="00EB13D6">
          <w:rPr>
            <w:webHidden/>
          </w:rPr>
          <w:fldChar w:fldCharType="begin"/>
        </w:r>
        <w:r w:rsidR="00B955C6" w:rsidRPr="00EB13D6">
          <w:rPr>
            <w:webHidden/>
          </w:rPr>
          <w:instrText xml:space="preserve"> PAGEREF _Toc424912386 \h </w:instrText>
        </w:r>
        <w:r w:rsidR="00B955C6" w:rsidRPr="00EB13D6">
          <w:rPr>
            <w:webHidden/>
          </w:rPr>
        </w:r>
        <w:r w:rsidR="00B955C6" w:rsidRPr="00EB13D6">
          <w:rPr>
            <w:webHidden/>
          </w:rPr>
          <w:fldChar w:fldCharType="separate"/>
        </w:r>
        <w:r w:rsidR="00C7645D">
          <w:rPr>
            <w:webHidden/>
          </w:rPr>
          <w:t>53</w:t>
        </w:r>
        <w:r w:rsidR="00B955C6" w:rsidRPr="00EB13D6">
          <w:rPr>
            <w:webHidden/>
          </w:rPr>
          <w:fldChar w:fldCharType="end"/>
        </w:r>
      </w:hyperlink>
    </w:p>
    <w:p w14:paraId="4EC7C50C" w14:textId="714CB85D" w:rsidR="00B955C6" w:rsidRPr="00EB13D6" w:rsidRDefault="007C5188">
      <w:pPr>
        <w:pStyle w:val="TOC2"/>
        <w:rPr>
          <w:rFonts w:asciiTheme="minorHAnsi" w:eastAsiaTheme="minorEastAsia" w:hAnsiTheme="minorHAnsi" w:cstheme="minorBidi"/>
          <w:sz w:val="22"/>
          <w:szCs w:val="22"/>
        </w:rPr>
      </w:pPr>
      <w:hyperlink w:anchor="_Toc424912387" w:history="1">
        <w:r w:rsidR="00B955C6" w:rsidRPr="00EB13D6">
          <w:rPr>
            <w:rStyle w:val="Hyperlink"/>
            <w:specVanish/>
          </w:rPr>
          <w:t>8.5</w:t>
        </w:r>
        <w:r w:rsidR="00B955C6" w:rsidRPr="00EB13D6">
          <w:rPr>
            <w:rFonts w:asciiTheme="minorHAnsi" w:eastAsiaTheme="minorEastAsia" w:hAnsiTheme="minorHAnsi" w:cstheme="minorBidi"/>
            <w:sz w:val="22"/>
            <w:szCs w:val="22"/>
          </w:rPr>
          <w:tab/>
        </w:r>
        <w:r w:rsidR="00B955C6" w:rsidRPr="00EB13D6">
          <w:rPr>
            <w:rStyle w:val="Hyperlink"/>
          </w:rPr>
          <w:t>Interest on Cash.</w:t>
        </w:r>
        <w:r w:rsidR="00B955C6" w:rsidRPr="00EB13D6">
          <w:rPr>
            <w:webHidden/>
          </w:rPr>
          <w:tab/>
        </w:r>
        <w:r w:rsidR="00B955C6" w:rsidRPr="00EB13D6">
          <w:rPr>
            <w:webHidden/>
          </w:rPr>
          <w:fldChar w:fldCharType="begin"/>
        </w:r>
        <w:r w:rsidR="00B955C6" w:rsidRPr="00EB13D6">
          <w:rPr>
            <w:webHidden/>
          </w:rPr>
          <w:instrText xml:space="preserve"> PAGEREF _Toc424912387 \h </w:instrText>
        </w:r>
        <w:r w:rsidR="00B955C6" w:rsidRPr="00EB13D6">
          <w:rPr>
            <w:webHidden/>
          </w:rPr>
        </w:r>
        <w:r w:rsidR="00B955C6" w:rsidRPr="00EB13D6">
          <w:rPr>
            <w:webHidden/>
          </w:rPr>
          <w:fldChar w:fldCharType="separate"/>
        </w:r>
        <w:r w:rsidR="00C7645D">
          <w:rPr>
            <w:webHidden/>
          </w:rPr>
          <w:t>54</w:t>
        </w:r>
        <w:r w:rsidR="00B955C6" w:rsidRPr="00EB13D6">
          <w:rPr>
            <w:webHidden/>
          </w:rPr>
          <w:fldChar w:fldCharType="end"/>
        </w:r>
      </w:hyperlink>
    </w:p>
    <w:p w14:paraId="4EC7C50D" w14:textId="52B29BDE" w:rsidR="00B955C6" w:rsidRPr="00EB13D6" w:rsidRDefault="007C5188">
      <w:pPr>
        <w:pStyle w:val="TOC2"/>
        <w:rPr>
          <w:rFonts w:asciiTheme="minorHAnsi" w:eastAsiaTheme="minorEastAsia" w:hAnsiTheme="minorHAnsi" w:cstheme="minorBidi"/>
          <w:sz w:val="22"/>
          <w:szCs w:val="22"/>
        </w:rPr>
      </w:pPr>
      <w:hyperlink w:anchor="_Toc424912388" w:history="1">
        <w:r w:rsidR="00B955C6" w:rsidRPr="00EB13D6">
          <w:rPr>
            <w:rStyle w:val="Hyperlink"/>
            <w:specVanish/>
          </w:rPr>
          <w:t>8.6</w:t>
        </w:r>
        <w:r w:rsidR="00B955C6" w:rsidRPr="00EB13D6">
          <w:rPr>
            <w:rFonts w:asciiTheme="minorHAnsi" w:eastAsiaTheme="minorEastAsia" w:hAnsiTheme="minorHAnsi" w:cstheme="minorBidi"/>
            <w:sz w:val="22"/>
            <w:szCs w:val="22"/>
          </w:rPr>
          <w:tab/>
        </w:r>
        <w:r w:rsidR="00B955C6" w:rsidRPr="00EB13D6">
          <w:rPr>
            <w:rStyle w:val="Hyperlink"/>
          </w:rPr>
          <w:t>Costs of Letter of Credit.</w:t>
        </w:r>
        <w:r w:rsidR="00B955C6" w:rsidRPr="00EB13D6">
          <w:rPr>
            <w:webHidden/>
          </w:rPr>
          <w:tab/>
        </w:r>
        <w:r w:rsidR="00B955C6" w:rsidRPr="00EB13D6">
          <w:rPr>
            <w:webHidden/>
          </w:rPr>
          <w:fldChar w:fldCharType="begin"/>
        </w:r>
        <w:r w:rsidR="00B955C6" w:rsidRPr="00EB13D6">
          <w:rPr>
            <w:webHidden/>
          </w:rPr>
          <w:instrText xml:space="preserve"> PAGEREF _Toc424912388 \h </w:instrText>
        </w:r>
        <w:r w:rsidR="00B955C6" w:rsidRPr="00EB13D6">
          <w:rPr>
            <w:webHidden/>
          </w:rPr>
        </w:r>
        <w:r w:rsidR="00B955C6" w:rsidRPr="00EB13D6">
          <w:rPr>
            <w:webHidden/>
          </w:rPr>
          <w:fldChar w:fldCharType="separate"/>
        </w:r>
        <w:r w:rsidR="00C7645D">
          <w:rPr>
            <w:webHidden/>
          </w:rPr>
          <w:t>54</w:t>
        </w:r>
        <w:r w:rsidR="00B955C6" w:rsidRPr="00EB13D6">
          <w:rPr>
            <w:webHidden/>
          </w:rPr>
          <w:fldChar w:fldCharType="end"/>
        </w:r>
      </w:hyperlink>
    </w:p>
    <w:p w14:paraId="4EC7C50E" w14:textId="5C86D077" w:rsidR="00B955C6" w:rsidRPr="00EB13D6" w:rsidRDefault="007C5188">
      <w:pPr>
        <w:pStyle w:val="TOC1"/>
        <w:rPr>
          <w:rFonts w:asciiTheme="minorHAnsi" w:eastAsiaTheme="minorEastAsia" w:hAnsiTheme="minorHAnsi" w:cstheme="minorBidi"/>
          <w:caps w:val="0"/>
          <w:sz w:val="22"/>
          <w:szCs w:val="22"/>
        </w:rPr>
      </w:pPr>
      <w:hyperlink w:anchor="_Toc424912389" w:history="1">
        <w:r w:rsidR="00B955C6" w:rsidRPr="00EB13D6">
          <w:rPr>
            <w:rStyle w:val="Hyperlink"/>
          </w:rPr>
          <w:t>ARTICLE Nine:</w:t>
        </w:r>
        <w:r w:rsidR="00B955C6" w:rsidRPr="00EB13D6">
          <w:rPr>
            <w:rStyle w:val="Hyperlink"/>
            <w:bCs/>
          </w:rPr>
          <w:t xml:space="preserve"> GOVERNMENTAL CHARGES</w:t>
        </w:r>
        <w:r w:rsidR="00B955C6" w:rsidRPr="00EB13D6">
          <w:rPr>
            <w:webHidden/>
          </w:rPr>
          <w:tab/>
        </w:r>
        <w:r w:rsidR="00B955C6" w:rsidRPr="00EB13D6">
          <w:rPr>
            <w:webHidden/>
          </w:rPr>
          <w:fldChar w:fldCharType="begin"/>
        </w:r>
        <w:r w:rsidR="00B955C6" w:rsidRPr="00EB13D6">
          <w:rPr>
            <w:webHidden/>
          </w:rPr>
          <w:instrText xml:space="preserve"> PAGEREF _Toc424912389 \h </w:instrText>
        </w:r>
        <w:r w:rsidR="00B955C6" w:rsidRPr="00EB13D6">
          <w:rPr>
            <w:webHidden/>
          </w:rPr>
        </w:r>
        <w:r w:rsidR="00B955C6" w:rsidRPr="00EB13D6">
          <w:rPr>
            <w:webHidden/>
          </w:rPr>
          <w:fldChar w:fldCharType="separate"/>
        </w:r>
        <w:r w:rsidR="00C7645D">
          <w:rPr>
            <w:webHidden/>
          </w:rPr>
          <w:t>55</w:t>
        </w:r>
        <w:r w:rsidR="00B955C6" w:rsidRPr="00EB13D6">
          <w:rPr>
            <w:webHidden/>
          </w:rPr>
          <w:fldChar w:fldCharType="end"/>
        </w:r>
      </w:hyperlink>
    </w:p>
    <w:p w14:paraId="4EC7C50F" w14:textId="3AF84D88" w:rsidR="00B955C6" w:rsidRPr="00EB13D6" w:rsidRDefault="007C5188">
      <w:pPr>
        <w:pStyle w:val="TOC2"/>
        <w:rPr>
          <w:rFonts w:asciiTheme="minorHAnsi" w:eastAsiaTheme="minorEastAsia" w:hAnsiTheme="minorHAnsi" w:cstheme="minorBidi"/>
          <w:sz w:val="22"/>
          <w:szCs w:val="22"/>
        </w:rPr>
      </w:pPr>
      <w:hyperlink w:anchor="_Toc424912390" w:history="1">
        <w:r w:rsidR="00B955C6" w:rsidRPr="00EB13D6">
          <w:rPr>
            <w:rStyle w:val="Hyperlink"/>
            <w:specVanish/>
          </w:rPr>
          <w:t>9.1</w:t>
        </w:r>
        <w:r w:rsidR="00B955C6" w:rsidRPr="00EB13D6">
          <w:rPr>
            <w:rFonts w:asciiTheme="minorHAnsi" w:eastAsiaTheme="minorEastAsia" w:hAnsiTheme="minorHAnsi" w:cstheme="minorBidi"/>
            <w:sz w:val="22"/>
            <w:szCs w:val="22"/>
          </w:rPr>
          <w:tab/>
        </w:r>
        <w:r w:rsidR="00B955C6" w:rsidRPr="00EB13D6">
          <w:rPr>
            <w:rStyle w:val="Hyperlink"/>
          </w:rPr>
          <w:t>Cooperation.</w:t>
        </w:r>
        <w:r w:rsidR="00B955C6" w:rsidRPr="00EB13D6">
          <w:rPr>
            <w:webHidden/>
          </w:rPr>
          <w:tab/>
        </w:r>
        <w:r w:rsidR="00B955C6" w:rsidRPr="00EB13D6">
          <w:rPr>
            <w:webHidden/>
          </w:rPr>
          <w:fldChar w:fldCharType="begin"/>
        </w:r>
        <w:r w:rsidR="00B955C6" w:rsidRPr="00EB13D6">
          <w:rPr>
            <w:webHidden/>
          </w:rPr>
          <w:instrText xml:space="preserve"> PAGEREF _Toc424912390 \h </w:instrText>
        </w:r>
        <w:r w:rsidR="00B955C6" w:rsidRPr="00EB13D6">
          <w:rPr>
            <w:webHidden/>
          </w:rPr>
        </w:r>
        <w:r w:rsidR="00B955C6" w:rsidRPr="00EB13D6">
          <w:rPr>
            <w:webHidden/>
          </w:rPr>
          <w:fldChar w:fldCharType="separate"/>
        </w:r>
        <w:r w:rsidR="00C7645D">
          <w:rPr>
            <w:webHidden/>
          </w:rPr>
          <w:t>55</w:t>
        </w:r>
        <w:r w:rsidR="00B955C6" w:rsidRPr="00EB13D6">
          <w:rPr>
            <w:webHidden/>
          </w:rPr>
          <w:fldChar w:fldCharType="end"/>
        </w:r>
      </w:hyperlink>
    </w:p>
    <w:p w14:paraId="4EC7C510" w14:textId="403EA0ED" w:rsidR="00B955C6" w:rsidRPr="00EB13D6" w:rsidRDefault="007C5188">
      <w:pPr>
        <w:pStyle w:val="TOC2"/>
        <w:rPr>
          <w:rFonts w:asciiTheme="minorHAnsi" w:eastAsiaTheme="minorEastAsia" w:hAnsiTheme="minorHAnsi" w:cstheme="minorBidi"/>
          <w:sz w:val="22"/>
          <w:szCs w:val="22"/>
        </w:rPr>
      </w:pPr>
      <w:hyperlink w:anchor="_Toc424912391" w:history="1">
        <w:r w:rsidR="00B955C6" w:rsidRPr="00EB13D6">
          <w:rPr>
            <w:rStyle w:val="Hyperlink"/>
            <w:specVanish/>
          </w:rPr>
          <w:t>9.2</w:t>
        </w:r>
        <w:r w:rsidR="00B955C6" w:rsidRPr="00EB13D6">
          <w:rPr>
            <w:rFonts w:asciiTheme="minorHAnsi" w:eastAsiaTheme="minorEastAsia" w:hAnsiTheme="minorHAnsi" w:cstheme="minorBidi"/>
            <w:sz w:val="22"/>
            <w:szCs w:val="22"/>
          </w:rPr>
          <w:tab/>
        </w:r>
        <w:r w:rsidR="00B955C6" w:rsidRPr="00EB13D6">
          <w:rPr>
            <w:rStyle w:val="Hyperlink"/>
          </w:rPr>
          <w:t>Governmental Charges.</w:t>
        </w:r>
        <w:r w:rsidR="00B955C6" w:rsidRPr="00EB13D6">
          <w:rPr>
            <w:webHidden/>
          </w:rPr>
          <w:tab/>
        </w:r>
        <w:r w:rsidR="00B955C6" w:rsidRPr="00EB13D6">
          <w:rPr>
            <w:webHidden/>
          </w:rPr>
          <w:fldChar w:fldCharType="begin"/>
        </w:r>
        <w:r w:rsidR="00B955C6" w:rsidRPr="00EB13D6">
          <w:rPr>
            <w:webHidden/>
          </w:rPr>
          <w:instrText xml:space="preserve"> PAGEREF _Toc424912391 \h </w:instrText>
        </w:r>
        <w:r w:rsidR="00B955C6" w:rsidRPr="00EB13D6">
          <w:rPr>
            <w:webHidden/>
          </w:rPr>
        </w:r>
        <w:r w:rsidR="00B955C6" w:rsidRPr="00EB13D6">
          <w:rPr>
            <w:webHidden/>
          </w:rPr>
          <w:fldChar w:fldCharType="separate"/>
        </w:r>
        <w:r w:rsidR="00C7645D">
          <w:rPr>
            <w:webHidden/>
          </w:rPr>
          <w:t>55</w:t>
        </w:r>
        <w:r w:rsidR="00B955C6" w:rsidRPr="00EB13D6">
          <w:rPr>
            <w:webHidden/>
          </w:rPr>
          <w:fldChar w:fldCharType="end"/>
        </w:r>
      </w:hyperlink>
    </w:p>
    <w:p w14:paraId="4EC7C511" w14:textId="36101B0B" w:rsidR="00B955C6" w:rsidRPr="00EB13D6" w:rsidRDefault="007C5188">
      <w:pPr>
        <w:pStyle w:val="TOC1"/>
        <w:rPr>
          <w:rFonts w:asciiTheme="minorHAnsi" w:eastAsiaTheme="minorEastAsia" w:hAnsiTheme="minorHAnsi" w:cstheme="minorBidi"/>
          <w:caps w:val="0"/>
          <w:sz w:val="22"/>
          <w:szCs w:val="22"/>
        </w:rPr>
      </w:pPr>
      <w:hyperlink w:anchor="_Toc424912392" w:history="1">
        <w:r w:rsidR="00B955C6" w:rsidRPr="00EB13D6">
          <w:rPr>
            <w:rStyle w:val="Hyperlink"/>
          </w:rPr>
          <w:t>ARTICLE Ten: REPRESENTATIONS AND WARRANTIES; COVENANTS</w:t>
        </w:r>
        <w:r w:rsidR="00B955C6" w:rsidRPr="00EB13D6">
          <w:rPr>
            <w:webHidden/>
          </w:rPr>
          <w:tab/>
        </w:r>
        <w:r w:rsidR="00B955C6" w:rsidRPr="00EB13D6">
          <w:rPr>
            <w:webHidden/>
          </w:rPr>
          <w:fldChar w:fldCharType="begin"/>
        </w:r>
        <w:r w:rsidR="00B955C6" w:rsidRPr="00EB13D6">
          <w:rPr>
            <w:webHidden/>
          </w:rPr>
          <w:instrText xml:space="preserve"> PAGEREF _Toc424912392 \h </w:instrText>
        </w:r>
        <w:r w:rsidR="00B955C6" w:rsidRPr="00EB13D6">
          <w:rPr>
            <w:webHidden/>
          </w:rPr>
        </w:r>
        <w:r w:rsidR="00B955C6" w:rsidRPr="00EB13D6">
          <w:rPr>
            <w:webHidden/>
          </w:rPr>
          <w:fldChar w:fldCharType="separate"/>
        </w:r>
        <w:r w:rsidR="00C7645D">
          <w:rPr>
            <w:webHidden/>
          </w:rPr>
          <w:t>55</w:t>
        </w:r>
        <w:r w:rsidR="00B955C6" w:rsidRPr="00EB13D6">
          <w:rPr>
            <w:webHidden/>
          </w:rPr>
          <w:fldChar w:fldCharType="end"/>
        </w:r>
      </w:hyperlink>
    </w:p>
    <w:p w14:paraId="4EC7C512" w14:textId="0FA8F2E5" w:rsidR="00B955C6" w:rsidRPr="00EB13D6" w:rsidRDefault="007C5188">
      <w:pPr>
        <w:pStyle w:val="TOC2"/>
        <w:rPr>
          <w:rFonts w:asciiTheme="minorHAnsi" w:eastAsiaTheme="minorEastAsia" w:hAnsiTheme="minorHAnsi" w:cstheme="minorBidi"/>
          <w:sz w:val="22"/>
          <w:szCs w:val="22"/>
        </w:rPr>
      </w:pPr>
      <w:hyperlink w:anchor="_Toc424912393" w:history="1">
        <w:r w:rsidR="00B955C6" w:rsidRPr="00EB13D6">
          <w:rPr>
            <w:rStyle w:val="Hyperlink"/>
            <w:specVanish/>
          </w:rPr>
          <w:t>10.1</w:t>
        </w:r>
        <w:r w:rsidR="00B955C6" w:rsidRPr="00EB13D6">
          <w:rPr>
            <w:rFonts w:asciiTheme="minorHAnsi" w:eastAsiaTheme="minorEastAsia" w:hAnsiTheme="minorHAnsi" w:cstheme="minorBidi"/>
            <w:sz w:val="22"/>
            <w:szCs w:val="22"/>
          </w:rPr>
          <w:tab/>
        </w:r>
        <w:r w:rsidR="00B955C6" w:rsidRPr="00EB13D6">
          <w:rPr>
            <w:rStyle w:val="Hyperlink"/>
          </w:rPr>
          <w:t>General Representations and Warranties.</w:t>
        </w:r>
        <w:r w:rsidR="00B955C6" w:rsidRPr="00EB13D6">
          <w:rPr>
            <w:webHidden/>
          </w:rPr>
          <w:tab/>
        </w:r>
        <w:r w:rsidR="00B955C6" w:rsidRPr="00EB13D6">
          <w:rPr>
            <w:webHidden/>
          </w:rPr>
          <w:fldChar w:fldCharType="begin"/>
        </w:r>
        <w:r w:rsidR="00B955C6" w:rsidRPr="00EB13D6">
          <w:rPr>
            <w:webHidden/>
          </w:rPr>
          <w:instrText xml:space="preserve"> PAGEREF _Toc424912393 \h </w:instrText>
        </w:r>
        <w:r w:rsidR="00B955C6" w:rsidRPr="00EB13D6">
          <w:rPr>
            <w:webHidden/>
          </w:rPr>
        </w:r>
        <w:r w:rsidR="00B955C6" w:rsidRPr="00EB13D6">
          <w:rPr>
            <w:webHidden/>
          </w:rPr>
          <w:fldChar w:fldCharType="separate"/>
        </w:r>
        <w:r w:rsidR="00C7645D">
          <w:rPr>
            <w:webHidden/>
          </w:rPr>
          <w:t>55</w:t>
        </w:r>
        <w:r w:rsidR="00B955C6" w:rsidRPr="00EB13D6">
          <w:rPr>
            <w:webHidden/>
          </w:rPr>
          <w:fldChar w:fldCharType="end"/>
        </w:r>
      </w:hyperlink>
    </w:p>
    <w:p w14:paraId="4EC7C513" w14:textId="0B003DD7" w:rsidR="00B955C6" w:rsidRPr="00EB13D6" w:rsidRDefault="007C5188">
      <w:pPr>
        <w:pStyle w:val="TOC2"/>
        <w:rPr>
          <w:rFonts w:asciiTheme="minorHAnsi" w:eastAsiaTheme="minorEastAsia" w:hAnsiTheme="minorHAnsi" w:cstheme="minorBidi"/>
          <w:sz w:val="22"/>
          <w:szCs w:val="22"/>
        </w:rPr>
      </w:pPr>
      <w:hyperlink w:anchor="_Toc424912394" w:history="1">
        <w:r w:rsidR="00B955C6" w:rsidRPr="00EB13D6">
          <w:rPr>
            <w:rStyle w:val="Hyperlink"/>
            <w:bCs/>
          </w:rPr>
          <w:t>10.2</w:t>
        </w:r>
        <w:r w:rsidR="00B955C6" w:rsidRPr="00EB13D6">
          <w:rPr>
            <w:rFonts w:asciiTheme="minorHAnsi" w:eastAsiaTheme="minorEastAsia" w:hAnsiTheme="minorHAnsi" w:cstheme="minorBidi"/>
            <w:sz w:val="22"/>
            <w:szCs w:val="22"/>
          </w:rPr>
          <w:tab/>
        </w:r>
        <w:r w:rsidR="00B955C6" w:rsidRPr="00EB13D6">
          <w:rPr>
            <w:rStyle w:val="Hyperlink"/>
            <w:bCs/>
          </w:rPr>
          <w:t>Seller Representations and Warranties.</w:t>
        </w:r>
        <w:r w:rsidR="00B955C6" w:rsidRPr="00EB13D6">
          <w:rPr>
            <w:webHidden/>
          </w:rPr>
          <w:tab/>
        </w:r>
        <w:r w:rsidR="00B955C6" w:rsidRPr="00EB13D6">
          <w:rPr>
            <w:webHidden/>
          </w:rPr>
          <w:fldChar w:fldCharType="begin"/>
        </w:r>
        <w:r w:rsidR="00B955C6" w:rsidRPr="00EB13D6">
          <w:rPr>
            <w:webHidden/>
          </w:rPr>
          <w:instrText xml:space="preserve"> PAGEREF _Toc424912394 \h </w:instrText>
        </w:r>
        <w:r w:rsidR="00B955C6" w:rsidRPr="00EB13D6">
          <w:rPr>
            <w:webHidden/>
          </w:rPr>
        </w:r>
        <w:r w:rsidR="00B955C6" w:rsidRPr="00EB13D6">
          <w:rPr>
            <w:webHidden/>
          </w:rPr>
          <w:fldChar w:fldCharType="separate"/>
        </w:r>
        <w:r w:rsidR="00C7645D">
          <w:rPr>
            <w:webHidden/>
          </w:rPr>
          <w:t>56</w:t>
        </w:r>
        <w:r w:rsidR="00B955C6" w:rsidRPr="00EB13D6">
          <w:rPr>
            <w:webHidden/>
          </w:rPr>
          <w:fldChar w:fldCharType="end"/>
        </w:r>
      </w:hyperlink>
    </w:p>
    <w:p w14:paraId="4EC7C514" w14:textId="62C32E40" w:rsidR="00B955C6" w:rsidRPr="00EB13D6" w:rsidRDefault="007C5188">
      <w:pPr>
        <w:pStyle w:val="TOC2"/>
        <w:rPr>
          <w:rFonts w:asciiTheme="minorHAnsi" w:eastAsiaTheme="minorEastAsia" w:hAnsiTheme="minorHAnsi" w:cstheme="minorBidi"/>
          <w:sz w:val="22"/>
          <w:szCs w:val="22"/>
        </w:rPr>
      </w:pPr>
      <w:hyperlink w:anchor="_Toc424912395" w:history="1">
        <w:r w:rsidR="00B955C6" w:rsidRPr="00EB13D6">
          <w:rPr>
            <w:rStyle w:val="Hyperlink"/>
          </w:rPr>
          <w:t>10.3</w:t>
        </w:r>
        <w:r w:rsidR="00B955C6" w:rsidRPr="00EB13D6">
          <w:rPr>
            <w:rFonts w:asciiTheme="minorHAnsi" w:eastAsiaTheme="minorEastAsia" w:hAnsiTheme="minorHAnsi" w:cstheme="minorBidi"/>
            <w:sz w:val="22"/>
            <w:szCs w:val="22"/>
          </w:rPr>
          <w:tab/>
        </w:r>
        <w:r w:rsidR="00B955C6" w:rsidRPr="00EB13D6">
          <w:rPr>
            <w:rStyle w:val="Hyperlink"/>
          </w:rPr>
          <w:t>Covenants.</w:t>
        </w:r>
        <w:r w:rsidR="00B955C6" w:rsidRPr="00EB13D6">
          <w:rPr>
            <w:webHidden/>
          </w:rPr>
          <w:tab/>
        </w:r>
        <w:r w:rsidR="00B955C6" w:rsidRPr="00EB13D6">
          <w:rPr>
            <w:webHidden/>
          </w:rPr>
          <w:fldChar w:fldCharType="begin"/>
        </w:r>
        <w:r w:rsidR="00B955C6" w:rsidRPr="00EB13D6">
          <w:rPr>
            <w:webHidden/>
          </w:rPr>
          <w:instrText xml:space="preserve"> PAGEREF _Toc424912395 \h </w:instrText>
        </w:r>
        <w:r w:rsidR="00B955C6" w:rsidRPr="00EB13D6">
          <w:rPr>
            <w:webHidden/>
          </w:rPr>
        </w:r>
        <w:r w:rsidR="00B955C6" w:rsidRPr="00EB13D6">
          <w:rPr>
            <w:webHidden/>
          </w:rPr>
          <w:fldChar w:fldCharType="separate"/>
        </w:r>
        <w:r w:rsidR="00C7645D">
          <w:rPr>
            <w:webHidden/>
          </w:rPr>
          <w:t>57</w:t>
        </w:r>
        <w:r w:rsidR="00B955C6" w:rsidRPr="00EB13D6">
          <w:rPr>
            <w:webHidden/>
          </w:rPr>
          <w:fldChar w:fldCharType="end"/>
        </w:r>
      </w:hyperlink>
    </w:p>
    <w:p w14:paraId="4EC7C515" w14:textId="3AF8BCB7" w:rsidR="00B955C6" w:rsidRPr="00EB13D6" w:rsidRDefault="007C5188">
      <w:pPr>
        <w:pStyle w:val="TOC1"/>
        <w:rPr>
          <w:rFonts w:asciiTheme="minorHAnsi" w:eastAsiaTheme="minorEastAsia" w:hAnsiTheme="minorHAnsi" w:cstheme="minorBidi"/>
          <w:caps w:val="0"/>
          <w:sz w:val="22"/>
          <w:szCs w:val="22"/>
        </w:rPr>
      </w:pPr>
      <w:hyperlink w:anchor="_Toc424912396" w:history="1">
        <w:r w:rsidR="00B955C6" w:rsidRPr="00EB13D6">
          <w:rPr>
            <w:rStyle w:val="Hyperlink"/>
          </w:rPr>
          <w:t>ARTICLE Eleven:</w:t>
        </w:r>
        <w:r w:rsidR="00B955C6" w:rsidRPr="00EB13D6">
          <w:rPr>
            <w:rStyle w:val="Hyperlink"/>
            <w:bCs/>
          </w:rPr>
          <w:t xml:space="preserve"> tiTLE, RISK OF LOSS, INDEMNITIES</w:t>
        </w:r>
        <w:r w:rsidR="00B955C6" w:rsidRPr="00EB13D6">
          <w:rPr>
            <w:webHidden/>
          </w:rPr>
          <w:tab/>
        </w:r>
        <w:r w:rsidR="00B955C6" w:rsidRPr="00EB13D6">
          <w:rPr>
            <w:webHidden/>
          </w:rPr>
          <w:fldChar w:fldCharType="begin"/>
        </w:r>
        <w:r w:rsidR="00B955C6" w:rsidRPr="00EB13D6">
          <w:rPr>
            <w:webHidden/>
          </w:rPr>
          <w:instrText xml:space="preserve"> PAGEREF _Toc424912396 \h </w:instrText>
        </w:r>
        <w:r w:rsidR="00B955C6" w:rsidRPr="00EB13D6">
          <w:rPr>
            <w:webHidden/>
          </w:rPr>
        </w:r>
        <w:r w:rsidR="00B955C6" w:rsidRPr="00EB13D6">
          <w:rPr>
            <w:webHidden/>
          </w:rPr>
          <w:fldChar w:fldCharType="separate"/>
        </w:r>
        <w:r w:rsidR="00C7645D">
          <w:rPr>
            <w:webHidden/>
          </w:rPr>
          <w:t>57</w:t>
        </w:r>
        <w:r w:rsidR="00B955C6" w:rsidRPr="00EB13D6">
          <w:rPr>
            <w:webHidden/>
          </w:rPr>
          <w:fldChar w:fldCharType="end"/>
        </w:r>
      </w:hyperlink>
    </w:p>
    <w:p w14:paraId="4EC7C516" w14:textId="28D412D7" w:rsidR="00B955C6" w:rsidRPr="00EB13D6" w:rsidRDefault="007C5188">
      <w:pPr>
        <w:pStyle w:val="TOC2"/>
        <w:rPr>
          <w:rFonts w:asciiTheme="minorHAnsi" w:eastAsiaTheme="minorEastAsia" w:hAnsiTheme="minorHAnsi" w:cstheme="minorBidi"/>
          <w:sz w:val="22"/>
          <w:szCs w:val="22"/>
        </w:rPr>
      </w:pPr>
      <w:hyperlink w:anchor="_Toc424912397" w:history="1">
        <w:r w:rsidR="00B955C6" w:rsidRPr="00EB13D6">
          <w:rPr>
            <w:rStyle w:val="Hyperlink"/>
            <w:specVanish/>
          </w:rPr>
          <w:t>11.1</w:t>
        </w:r>
        <w:r w:rsidR="00B955C6" w:rsidRPr="00EB13D6">
          <w:rPr>
            <w:rFonts w:asciiTheme="minorHAnsi" w:eastAsiaTheme="minorEastAsia" w:hAnsiTheme="minorHAnsi" w:cstheme="minorBidi"/>
            <w:sz w:val="22"/>
            <w:szCs w:val="22"/>
          </w:rPr>
          <w:tab/>
        </w:r>
        <w:r w:rsidR="00B955C6" w:rsidRPr="00EB13D6">
          <w:rPr>
            <w:rStyle w:val="Hyperlink"/>
          </w:rPr>
          <w:t>Title and Risk of Loss.</w:t>
        </w:r>
        <w:r w:rsidR="00B955C6" w:rsidRPr="00EB13D6">
          <w:rPr>
            <w:webHidden/>
          </w:rPr>
          <w:tab/>
        </w:r>
        <w:r w:rsidR="00B955C6" w:rsidRPr="00EB13D6">
          <w:rPr>
            <w:webHidden/>
          </w:rPr>
          <w:fldChar w:fldCharType="begin"/>
        </w:r>
        <w:r w:rsidR="00B955C6" w:rsidRPr="00EB13D6">
          <w:rPr>
            <w:webHidden/>
          </w:rPr>
          <w:instrText xml:space="preserve"> PAGEREF _Toc424912397 \h </w:instrText>
        </w:r>
        <w:r w:rsidR="00B955C6" w:rsidRPr="00EB13D6">
          <w:rPr>
            <w:webHidden/>
          </w:rPr>
        </w:r>
        <w:r w:rsidR="00B955C6" w:rsidRPr="00EB13D6">
          <w:rPr>
            <w:webHidden/>
          </w:rPr>
          <w:fldChar w:fldCharType="separate"/>
        </w:r>
        <w:r w:rsidR="00C7645D">
          <w:rPr>
            <w:webHidden/>
          </w:rPr>
          <w:t>57</w:t>
        </w:r>
        <w:r w:rsidR="00B955C6" w:rsidRPr="00EB13D6">
          <w:rPr>
            <w:webHidden/>
          </w:rPr>
          <w:fldChar w:fldCharType="end"/>
        </w:r>
      </w:hyperlink>
    </w:p>
    <w:p w14:paraId="4EC7C517" w14:textId="36250424" w:rsidR="00B955C6" w:rsidRPr="00EB13D6" w:rsidRDefault="007C5188">
      <w:pPr>
        <w:pStyle w:val="TOC2"/>
        <w:rPr>
          <w:rFonts w:asciiTheme="minorHAnsi" w:eastAsiaTheme="minorEastAsia" w:hAnsiTheme="minorHAnsi" w:cstheme="minorBidi"/>
          <w:sz w:val="22"/>
          <w:szCs w:val="22"/>
        </w:rPr>
      </w:pPr>
      <w:hyperlink w:anchor="_Toc424912398" w:history="1">
        <w:r w:rsidR="00B955C6" w:rsidRPr="00EB13D6">
          <w:rPr>
            <w:rStyle w:val="Hyperlink"/>
          </w:rPr>
          <w:t>11.2</w:t>
        </w:r>
        <w:r w:rsidR="00B955C6" w:rsidRPr="00EB13D6">
          <w:rPr>
            <w:rFonts w:asciiTheme="minorHAnsi" w:eastAsiaTheme="minorEastAsia" w:hAnsiTheme="minorHAnsi" w:cstheme="minorBidi"/>
            <w:sz w:val="22"/>
            <w:szCs w:val="22"/>
          </w:rPr>
          <w:tab/>
        </w:r>
        <w:r w:rsidR="00B955C6" w:rsidRPr="00EB13D6">
          <w:rPr>
            <w:rStyle w:val="Hyperlink"/>
          </w:rPr>
          <w:t>Indemnities.</w:t>
        </w:r>
        <w:r w:rsidR="00B955C6" w:rsidRPr="00EB13D6">
          <w:rPr>
            <w:webHidden/>
          </w:rPr>
          <w:tab/>
        </w:r>
        <w:r w:rsidR="00B955C6" w:rsidRPr="00EB13D6">
          <w:rPr>
            <w:webHidden/>
          </w:rPr>
          <w:fldChar w:fldCharType="begin"/>
        </w:r>
        <w:r w:rsidR="00B955C6" w:rsidRPr="00EB13D6">
          <w:rPr>
            <w:webHidden/>
          </w:rPr>
          <w:instrText xml:space="preserve"> PAGEREF _Toc424912398 \h </w:instrText>
        </w:r>
        <w:r w:rsidR="00B955C6" w:rsidRPr="00EB13D6">
          <w:rPr>
            <w:webHidden/>
          </w:rPr>
        </w:r>
        <w:r w:rsidR="00B955C6" w:rsidRPr="00EB13D6">
          <w:rPr>
            <w:webHidden/>
          </w:rPr>
          <w:fldChar w:fldCharType="separate"/>
        </w:r>
        <w:r w:rsidR="00C7645D">
          <w:rPr>
            <w:webHidden/>
          </w:rPr>
          <w:t>57</w:t>
        </w:r>
        <w:r w:rsidR="00B955C6" w:rsidRPr="00EB13D6">
          <w:rPr>
            <w:webHidden/>
          </w:rPr>
          <w:fldChar w:fldCharType="end"/>
        </w:r>
      </w:hyperlink>
    </w:p>
    <w:p w14:paraId="4EC7C518" w14:textId="7A33A597" w:rsidR="00B955C6" w:rsidRPr="00EB13D6" w:rsidRDefault="007C5188">
      <w:pPr>
        <w:pStyle w:val="TOC1"/>
        <w:rPr>
          <w:rFonts w:asciiTheme="minorHAnsi" w:eastAsiaTheme="minorEastAsia" w:hAnsiTheme="minorHAnsi" w:cstheme="minorBidi"/>
          <w:caps w:val="0"/>
          <w:sz w:val="22"/>
          <w:szCs w:val="22"/>
        </w:rPr>
      </w:pPr>
      <w:hyperlink w:anchor="_Toc424912399" w:history="1">
        <w:r w:rsidR="00B955C6" w:rsidRPr="00EB13D6">
          <w:rPr>
            <w:rStyle w:val="Hyperlink"/>
          </w:rPr>
          <w:t>ARTICLE Twelve:</w:t>
        </w:r>
        <w:r w:rsidR="00B955C6" w:rsidRPr="00EB13D6">
          <w:rPr>
            <w:rStyle w:val="Hyperlink"/>
            <w:bCs/>
          </w:rPr>
          <w:t xml:space="preserve"> DISPUTE RESOLUTION</w:t>
        </w:r>
        <w:r w:rsidR="00B955C6" w:rsidRPr="00EB13D6">
          <w:rPr>
            <w:webHidden/>
          </w:rPr>
          <w:tab/>
        </w:r>
        <w:r w:rsidR="00B955C6" w:rsidRPr="00EB13D6">
          <w:rPr>
            <w:webHidden/>
          </w:rPr>
          <w:fldChar w:fldCharType="begin"/>
        </w:r>
        <w:r w:rsidR="00B955C6" w:rsidRPr="00EB13D6">
          <w:rPr>
            <w:webHidden/>
          </w:rPr>
          <w:instrText xml:space="preserve"> PAGEREF _Toc424912399 \h </w:instrText>
        </w:r>
        <w:r w:rsidR="00B955C6" w:rsidRPr="00EB13D6">
          <w:rPr>
            <w:webHidden/>
          </w:rPr>
        </w:r>
        <w:r w:rsidR="00B955C6" w:rsidRPr="00EB13D6">
          <w:rPr>
            <w:webHidden/>
          </w:rPr>
          <w:fldChar w:fldCharType="separate"/>
        </w:r>
        <w:r w:rsidR="00C7645D">
          <w:rPr>
            <w:webHidden/>
          </w:rPr>
          <w:t>58</w:t>
        </w:r>
        <w:r w:rsidR="00B955C6" w:rsidRPr="00EB13D6">
          <w:rPr>
            <w:webHidden/>
          </w:rPr>
          <w:fldChar w:fldCharType="end"/>
        </w:r>
      </w:hyperlink>
    </w:p>
    <w:p w14:paraId="4EC7C519" w14:textId="6E35E75A" w:rsidR="00B955C6" w:rsidRPr="00EB13D6" w:rsidRDefault="007C5188">
      <w:pPr>
        <w:pStyle w:val="TOC2"/>
        <w:rPr>
          <w:rFonts w:asciiTheme="minorHAnsi" w:eastAsiaTheme="minorEastAsia" w:hAnsiTheme="minorHAnsi" w:cstheme="minorBidi"/>
          <w:sz w:val="22"/>
          <w:szCs w:val="22"/>
        </w:rPr>
      </w:pPr>
      <w:hyperlink w:anchor="_Toc424912400" w:history="1">
        <w:r w:rsidR="00B955C6" w:rsidRPr="00EB13D6">
          <w:rPr>
            <w:rStyle w:val="Hyperlink"/>
            <w:specVanish/>
          </w:rPr>
          <w:t>12.1</w:t>
        </w:r>
        <w:r w:rsidR="00B955C6" w:rsidRPr="00EB13D6">
          <w:rPr>
            <w:rFonts w:asciiTheme="minorHAnsi" w:eastAsiaTheme="minorEastAsia" w:hAnsiTheme="minorHAnsi" w:cstheme="minorBidi"/>
            <w:sz w:val="22"/>
            <w:szCs w:val="22"/>
          </w:rPr>
          <w:tab/>
        </w:r>
        <w:r w:rsidR="00B955C6" w:rsidRPr="00EB13D6">
          <w:rPr>
            <w:rStyle w:val="Hyperlink"/>
          </w:rPr>
          <w:t>Intent of the Parties.</w:t>
        </w:r>
        <w:r w:rsidR="00B955C6" w:rsidRPr="00EB13D6">
          <w:rPr>
            <w:webHidden/>
          </w:rPr>
          <w:tab/>
        </w:r>
        <w:r w:rsidR="00B955C6" w:rsidRPr="00EB13D6">
          <w:rPr>
            <w:webHidden/>
          </w:rPr>
          <w:fldChar w:fldCharType="begin"/>
        </w:r>
        <w:r w:rsidR="00B955C6" w:rsidRPr="00EB13D6">
          <w:rPr>
            <w:webHidden/>
          </w:rPr>
          <w:instrText xml:space="preserve"> PAGEREF _Toc424912400 \h </w:instrText>
        </w:r>
        <w:r w:rsidR="00B955C6" w:rsidRPr="00EB13D6">
          <w:rPr>
            <w:webHidden/>
          </w:rPr>
        </w:r>
        <w:r w:rsidR="00B955C6" w:rsidRPr="00EB13D6">
          <w:rPr>
            <w:webHidden/>
          </w:rPr>
          <w:fldChar w:fldCharType="separate"/>
        </w:r>
        <w:r w:rsidR="00C7645D">
          <w:rPr>
            <w:webHidden/>
          </w:rPr>
          <w:t>58</w:t>
        </w:r>
        <w:r w:rsidR="00B955C6" w:rsidRPr="00EB13D6">
          <w:rPr>
            <w:webHidden/>
          </w:rPr>
          <w:fldChar w:fldCharType="end"/>
        </w:r>
      </w:hyperlink>
    </w:p>
    <w:p w14:paraId="4EC7C51A" w14:textId="0ADDC4BA" w:rsidR="00B955C6" w:rsidRPr="00EB13D6" w:rsidRDefault="007C5188">
      <w:pPr>
        <w:pStyle w:val="TOC2"/>
        <w:rPr>
          <w:rFonts w:asciiTheme="minorHAnsi" w:eastAsiaTheme="minorEastAsia" w:hAnsiTheme="minorHAnsi" w:cstheme="minorBidi"/>
          <w:sz w:val="22"/>
          <w:szCs w:val="22"/>
        </w:rPr>
      </w:pPr>
      <w:hyperlink w:anchor="_Toc424912401" w:history="1">
        <w:r w:rsidR="00B955C6" w:rsidRPr="00EB13D6">
          <w:rPr>
            <w:rStyle w:val="Hyperlink"/>
          </w:rPr>
          <w:t>12.2</w:t>
        </w:r>
        <w:r w:rsidR="00B955C6" w:rsidRPr="00EB13D6">
          <w:rPr>
            <w:rFonts w:asciiTheme="minorHAnsi" w:eastAsiaTheme="minorEastAsia" w:hAnsiTheme="minorHAnsi" w:cstheme="minorBidi"/>
            <w:sz w:val="22"/>
            <w:szCs w:val="22"/>
          </w:rPr>
          <w:tab/>
        </w:r>
        <w:r w:rsidR="00B955C6" w:rsidRPr="00EB13D6">
          <w:rPr>
            <w:rStyle w:val="Hyperlink"/>
          </w:rPr>
          <w:t>Management Negotiations.</w:t>
        </w:r>
        <w:r w:rsidR="00B955C6" w:rsidRPr="00EB13D6">
          <w:rPr>
            <w:webHidden/>
          </w:rPr>
          <w:tab/>
        </w:r>
        <w:r w:rsidR="00B955C6" w:rsidRPr="00EB13D6">
          <w:rPr>
            <w:webHidden/>
          </w:rPr>
          <w:fldChar w:fldCharType="begin"/>
        </w:r>
        <w:r w:rsidR="00B955C6" w:rsidRPr="00EB13D6">
          <w:rPr>
            <w:webHidden/>
          </w:rPr>
          <w:instrText xml:space="preserve"> PAGEREF _Toc424912401 \h </w:instrText>
        </w:r>
        <w:r w:rsidR="00B955C6" w:rsidRPr="00EB13D6">
          <w:rPr>
            <w:webHidden/>
          </w:rPr>
        </w:r>
        <w:r w:rsidR="00B955C6" w:rsidRPr="00EB13D6">
          <w:rPr>
            <w:webHidden/>
          </w:rPr>
          <w:fldChar w:fldCharType="separate"/>
        </w:r>
        <w:r w:rsidR="00C7645D">
          <w:rPr>
            <w:webHidden/>
          </w:rPr>
          <w:t>58</w:t>
        </w:r>
        <w:r w:rsidR="00B955C6" w:rsidRPr="00EB13D6">
          <w:rPr>
            <w:webHidden/>
          </w:rPr>
          <w:fldChar w:fldCharType="end"/>
        </w:r>
      </w:hyperlink>
    </w:p>
    <w:p w14:paraId="4EC7C51B" w14:textId="7E00770D" w:rsidR="00B955C6" w:rsidRPr="00EB13D6" w:rsidRDefault="007C5188">
      <w:pPr>
        <w:pStyle w:val="TOC2"/>
        <w:rPr>
          <w:rFonts w:asciiTheme="minorHAnsi" w:eastAsiaTheme="minorEastAsia" w:hAnsiTheme="minorHAnsi" w:cstheme="minorBidi"/>
          <w:sz w:val="22"/>
          <w:szCs w:val="22"/>
        </w:rPr>
      </w:pPr>
      <w:hyperlink w:anchor="_Toc424912402" w:history="1">
        <w:r w:rsidR="00B955C6" w:rsidRPr="00EB13D6">
          <w:rPr>
            <w:rStyle w:val="Hyperlink"/>
            <w:specVanish/>
          </w:rPr>
          <w:t>12.3</w:t>
        </w:r>
        <w:r w:rsidR="00B955C6" w:rsidRPr="00EB13D6">
          <w:rPr>
            <w:rFonts w:asciiTheme="minorHAnsi" w:eastAsiaTheme="minorEastAsia" w:hAnsiTheme="minorHAnsi" w:cstheme="minorBidi"/>
            <w:sz w:val="22"/>
            <w:szCs w:val="22"/>
          </w:rPr>
          <w:tab/>
        </w:r>
        <w:r w:rsidR="00B955C6" w:rsidRPr="00EB13D6">
          <w:rPr>
            <w:rStyle w:val="Hyperlink"/>
          </w:rPr>
          <w:t>Arbitration.</w:t>
        </w:r>
        <w:r w:rsidR="00B955C6" w:rsidRPr="00EB13D6">
          <w:rPr>
            <w:webHidden/>
          </w:rPr>
          <w:tab/>
        </w:r>
        <w:r w:rsidR="00B955C6" w:rsidRPr="00EB13D6">
          <w:rPr>
            <w:webHidden/>
          </w:rPr>
          <w:fldChar w:fldCharType="begin"/>
        </w:r>
        <w:r w:rsidR="00B955C6" w:rsidRPr="00EB13D6">
          <w:rPr>
            <w:webHidden/>
          </w:rPr>
          <w:instrText xml:space="preserve"> PAGEREF _Toc424912402 \h </w:instrText>
        </w:r>
        <w:r w:rsidR="00B955C6" w:rsidRPr="00EB13D6">
          <w:rPr>
            <w:webHidden/>
          </w:rPr>
        </w:r>
        <w:r w:rsidR="00B955C6" w:rsidRPr="00EB13D6">
          <w:rPr>
            <w:webHidden/>
          </w:rPr>
          <w:fldChar w:fldCharType="separate"/>
        </w:r>
        <w:r w:rsidR="00C7645D">
          <w:rPr>
            <w:webHidden/>
          </w:rPr>
          <w:t>59</w:t>
        </w:r>
        <w:r w:rsidR="00B955C6" w:rsidRPr="00EB13D6">
          <w:rPr>
            <w:webHidden/>
          </w:rPr>
          <w:fldChar w:fldCharType="end"/>
        </w:r>
      </w:hyperlink>
    </w:p>
    <w:p w14:paraId="4EC7C51C" w14:textId="3718EAF7" w:rsidR="00B955C6" w:rsidRPr="00EB13D6" w:rsidRDefault="007C5188">
      <w:pPr>
        <w:pStyle w:val="TOC1"/>
        <w:rPr>
          <w:rFonts w:asciiTheme="minorHAnsi" w:eastAsiaTheme="minorEastAsia" w:hAnsiTheme="minorHAnsi" w:cstheme="minorBidi"/>
          <w:caps w:val="0"/>
          <w:sz w:val="22"/>
          <w:szCs w:val="22"/>
        </w:rPr>
      </w:pPr>
      <w:hyperlink w:anchor="_Toc424912403" w:history="1">
        <w:r w:rsidR="00B955C6" w:rsidRPr="00EB13D6">
          <w:rPr>
            <w:rStyle w:val="Hyperlink"/>
          </w:rPr>
          <w:t>ARTICLE Thirteen: MISCELLANEOUS</w:t>
        </w:r>
        <w:r w:rsidR="00B955C6" w:rsidRPr="00EB13D6">
          <w:rPr>
            <w:webHidden/>
          </w:rPr>
          <w:tab/>
        </w:r>
        <w:r w:rsidR="00B955C6" w:rsidRPr="00EB13D6">
          <w:rPr>
            <w:webHidden/>
          </w:rPr>
          <w:fldChar w:fldCharType="begin"/>
        </w:r>
        <w:r w:rsidR="00B955C6" w:rsidRPr="00EB13D6">
          <w:rPr>
            <w:webHidden/>
          </w:rPr>
          <w:instrText xml:space="preserve"> PAGEREF _Toc424912403 \h </w:instrText>
        </w:r>
        <w:r w:rsidR="00B955C6" w:rsidRPr="00EB13D6">
          <w:rPr>
            <w:webHidden/>
          </w:rPr>
        </w:r>
        <w:r w:rsidR="00B955C6" w:rsidRPr="00EB13D6">
          <w:rPr>
            <w:webHidden/>
          </w:rPr>
          <w:fldChar w:fldCharType="separate"/>
        </w:r>
        <w:r w:rsidR="00C7645D">
          <w:rPr>
            <w:webHidden/>
          </w:rPr>
          <w:t>60</w:t>
        </w:r>
        <w:r w:rsidR="00B955C6" w:rsidRPr="00EB13D6">
          <w:rPr>
            <w:webHidden/>
          </w:rPr>
          <w:fldChar w:fldCharType="end"/>
        </w:r>
      </w:hyperlink>
    </w:p>
    <w:p w14:paraId="4EC7C51D" w14:textId="2014F913" w:rsidR="00B955C6" w:rsidRPr="00EB13D6" w:rsidRDefault="007C5188">
      <w:pPr>
        <w:pStyle w:val="TOC2"/>
        <w:rPr>
          <w:rFonts w:asciiTheme="minorHAnsi" w:eastAsiaTheme="minorEastAsia" w:hAnsiTheme="minorHAnsi" w:cstheme="minorBidi"/>
          <w:sz w:val="22"/>
          <w:szCs w:val="22"/>
        </w:rPr>
      </w:pPr>
      <w:hyperlink w:anchor="_Toc424912404" w:history="1">
        <w:r w:rsidR="00B955C6" w:rsidRPr="00EB13D6">
          <w:rPr>
            <w:rStyle w:val="Hyperlink"/>
          </w:rPr>
          <w:t>13.1</w:t>
        </w:r>
        <w:r w:rsidR="00B955C6" w:rsidRPr="00EB13D6">
          <w:rPr>
            <w:rFonts w:asciiTheme="minorHAnsi" w:eastAsiaTheme="minorEastAsia" w:hAnsiTheme="minorHAnsi" w:cstheme="minorBidi"/>
            <w:sz w:val="22"/>
            <w:szCs w:val="22"/>
          </w:rPr>
          <w:tab/>
        </w:r>
        <w:r w:rsidR="00B955C6" w:rsidRPr="00EB13D6">
          <w:rPr>
            <w:rStyle w:val="Hyperlink"/>
          </w:rPr>
          <w:t>Confidentiality.</w:t>
        </w:r>
        <w:r w:rsidR="00B955C6" w:rsidRPr="00EB13D6">
          <w:rPr>
            <w:webHidden/>
          </w:rPr>
          <w:tab/>
        </w:r>
        <w:r w:rsidR="00B955C6" w:rsidRPr="00EB13D6">
          <w:rPr>
            <w:webHidden/>
          </w:rPr>
          <w:fldChar w:fldCharType="begin"/>
        </w:r>
        <w:r w:rsidR="00B955C6" w:rsidRPr="00EB13D6">
          <w:rPr>
            <w:webHidden/>
          </w:rPr>
          <w:instrText xml:space="preserve"> PAGEREF _Toc424912404 \h </w:instrText>
        </w:r>
        <w:r w:rsidR="00B955C6" w:rsidRPr="00EB13D6">
          <w:rPr>
            <w:webHidden/>
          </w:rPr>
        </w:r>
        <w:r w:rsidR="00B955C6" w:rsidRPr="00EB13D6">
          <w:rPr>
            <w:webHidden/>
          </w:rPr>
          <w:fldChar w:fldCharType="separate"/>
        </w:r>
        <w:r w:rsidR="00C7645D">
          <w:rPr>
            <w:webHidden/>
          </w:rPr>
          <w:t>60</w:t>
        </w:r>
        <w:r w:rsidR="00B955C6" w:rsidRPr="00EB13D6">
          <w:rPr>
            <w:webHidden/>
          </w:rPr>
          <w:fldChar w:fldCharType="end"/>
        </w:r>
      </w:hyperlink>
    </w:p>
    <w:p w14:paraId="4EC7C51E" w14:textId="3653842E" w:rsidR="00B955C6" w:rsidRPr="00EB13D6" w:rsidRDefault="007C5188">
      <w:pPr>
        <w:pStyle w:val="TOC2"/>
        <w:rPr>
          <w:rFonts w:asciiTheme="minorHAnsi" w:eastAsiaTheme="minorEastAsia" w:hAnsiTheme="minorHAnsi" w:cstheme="minorBidi"/>
          <w:sz w:val="22"/>
          <w:szCs w:val="22"/>
        </w:rPr>
      </w:pPr>
      <w:hyperlink w:anchor="_Toc424912405" w:history="1">
        <w:r w:rsidR="00B955C6" w:rsidRPr="00EB13D6">
          <w:rPr>
            <w:rStyle w:val="Hyperlink"/>
            <w:specVanish/>
          </w:rPr>
          <w:t>13.2</w:t>
        </w:r>
        <w:r w:rsidR="00B955C6" w:rsidRPr="00EB13D6">
          <w:rPr>
            <w:rFonts w:asciiTheme="minorHAnsi" w:eastAsiaTheme="minorEastAsia" w:hAnsiTheme="minorHAnsi" w:cstheme="minorBidi"/>
            <w:sz w:val="22"/>
            <w:szCs w:val="22"/>
          </w:rPr>
          <w:tab/>
        </w:r>
        <w:r w:rsidR="00B955C6" w:rsidRPr="00EB13D6">
          <w:rPr>
            <w:rStyle w:val="Hyperlink"/>
          </w:rPr>
          <w:t>Assignment.</w:t>
        </w:r>
        <w:r w:rsidR="00B955C6" w:rsidRPr="00EB13D6">
          <w:rPr>
            <w:webHidden/>
          </w:rPr>
          <w:tab/>
        </w:r>
        <w:r w:rsidR="00B955C6" w:rsidRPr="00EB13D6">
          <w:rPr>
            <w:webHidden/>
          </w:rPr>
          <w:fldChar w:fldCharType="begin"/>
        </w:r>
        <w:r w:rsidR="00B955C6" w:rsidRPr="00EB13D6">
          <w:rPr>
            <w:webHidden/>
          </w:rPr>
          <w:instrText xml:space="preserve"> PAGEREF _Toc424912405 \h </w:instrText>
        </w:r>
        <w:r w:rsidR="00B955C6" w:rsidRPr="00EB13D6">
          <w:rPr>
            <w:webHidden/>
          </w:rPr>
        </w:r>
        <w:r w:rsidR="00B955C6" w:rsidRPr="00EB13D6">
          <w:rPr>
            <w:webHidden/>
          </w:rPr>
          <w:fldChar w:fldCharType="separate"/>
        </w:r>
        <w:r w:rsidR="00C7645D">
          <w:rPr>
            <w:webHidden/>
          </w:rPr>
          <w:t>61</w:t>
        </w:r>
        <w:r w:rsidR="00B955C6" w:rsidRPr="00EB13D6">
          <w:rPr>
            <w:webHidden/>
          </w:rPr>
          <w:fldChar w:fldCharType="end"/>
        </w:r>
      </w:hyperlink>
    </w:p>
    <w:p w14:paraId="4EC7C51F" w14:textId="2BA55B9A" w:rsidR="00B955C6" w:rsidRPr="00EB13D6" w:rsidRDefault="007C5188">
      <w:pPr>
        <w:pStyle w:val="TOC2"/>
        <w:rPr>
          <w:rFonts w:asciiTheme="minorHAnsi" w:eastAsiaTheme="minorEastAsia" w:hAnsiTheme="minorHAnsi" w:cstheme="minorBidi"/>
          <w:sz w:val="22"/>
          <w:szCs w:val="22"/>
        </w:rPr>
      </w:pPr>
      <w:hyperlink w:anchor="_Toc424912406" w:history="1">
        <w:r w:rsidR="00B955C6" w:rsidRPr="00EB13D6">
          <w:rPr>
            <w:rStyle w:val="Hyperlink"/>
            <w:specVanish/>
          </w:rPr>
          <w:t>13.3</w:t>
        </w:r>
        <w:r w:rsidR="00B955C6" w:rsidRPr="00EB13D6">
          <w:rPr>
            <w:rFonts w:asciiTheme="minorHAnsi" w:eastAsiaTheme="minorEastAsia" w:hAnsiTheme="minorHAnsi" w:cstheme="minorBidi"/>
            <w:sz w:val="22"/>
            <w:szCs w:val="22"/>
          </w:rPr>
          <w:tab/>
        </w:r>
        <w:r w:rsidR="00B955C6" w:rsidRPr="00EB13D6">
          <w:rPr>
            <w:rStyle w:val="Hyperlink"/>
          </w:rPr>
          <w:t>Audit.</w:t>
        </w:r>
        <w:r w:rsidR="00B955C6" w:rsidRPr="00EB13D6">
          <w:rPr>
            <w:webHidden/>
          </w:rPr>
          <w:tab/>
        </w:r>
        <w:r w:rsidR="00B955C6" w:rsidRPr="00EB13D6">
          <w:rPr>
            <w:webHidden/>
          </w:rPr>
          <w:fldChar w:fldCharType="begin"/>
        </w:r>
        <w:r w:rsidR="00B955C6" w:rsidRPr="00EB13D6">
          <w:rPr>
            <w:webHidden/>
          </w:rPr>
          <w:instrText xml:space="preserve"> PAGEREF _Toc424912406 \h </w:instrText>
        </w:r>
        <w:r w:rsidR="00B955C6" w:rsidRPr="00EB13D6">
          <w:rPr>
            <w:webHidden/>
          </w:rPr>
        </w:r>
        <w:r w:rsidR="00B955C6" w:rsidRPr="00EB13D6">
          <w:rPr>
            <w:webHidden/>
          </w:rPr>
          <w:fldChar w:fldCharType="separate"/>
        </w:r>
        <w:r w:rsidR="00C7645D">
          <w:rPr>
            <w:webHidden/>
          </w:rPr>
          <w:t>61</w:t>
        </w:r>
        <w:r w:rsidR="00B955C6" w:rsidRPr="00EB13D6">
          <w:rPr>
            <w:webHidden/>
          </w:rPr>
          <w:fldChar w:fldCharType="end"/>
        </w:r>
      </w:hyperlink>
    </w:p>
    <w:p w14:paraId="4EC7C520" w14:textId="09EB0263" w:rsidR="00B955C6" w:rsidRPr="00EB13D6" w:rsidRDefault="007C5188">
      <w:pPr>
        <w:pStyle w:val="TOC2"/>
        <w:rPr>
          <w:rFonts w:asciiTheme="minorHAnsi" w:eastAsiaTheme="minorEastAsia" w:hAnsiTheme="minorHAnsi" w:cstheme="minorBidi"/>
          <w:sz w:val="22"/>
          <w:szCs w:val="22"/>
        </w:rPr>
      </w:pPr>
      <w:hyperlink w:anchor="_Toc424912407" w:history="1">
        <w:r w:rsidR="00B955C6" w:rsidRPr="00EB13D6">
          <w:rPr>
            <w:rStyle w:val="Hyperlink"/>
            <w:specVanish/>
          </w:rPr>
          <w:t>13.4</w:t>
        </w:r>
        <w:r w:rsidR="00B955C6" w:rsidRPr="00EB13D6">
          <w:rPr>
            <w:rFonts w:asciiTheme="minorHAnsi" w:eastAsiaTheme="minorEastAsia" w:hAnsiTheme="minorHAnsi" w:cstheme="minorBidi"/>
            <w:sz w:val="22"/>
            <w:szCs w:val="22"/>
          </w:rPr>
          <w:tab/>
        </w:r>
        <w:r w:rsidR="00B955C6" w:rsidRPr="00EB13D6">
          <w:rPr>
            <w:rStyle w:val="Hyperlink"/>
          </w:rPr>
          <w:t>Sarbanes-Oxley and SEC Requirements.</w:t>
        </w:r>
        <w:r w:rsidR="00B955C6" w:rsidRPr="00EB13D6">
          <w:rPr>
            <w:webHidden/>
          </w:rPr>
          <w:tab/>
        </w:r>
        <w:r w:rsidR="00B955C6" w:rsidRPr="00EB13D6">
          <w:rPr>
            <w:webHidden/>
          </w:rPr>
          <w:fldChar w:fldCharType="begin"/>
        </w:r>
        <w:r w:rsidR="00B955C6" w:rsidRPr="00EB13D6">
          <w:rPr>
            <w:webHidden/>
          </w:rPr>
          <w:instrText xml:space="preserve"> PAGEREF _Toc424912407 \h </w:instrText>
        </w:r>
        <w:r w:rsidR="00B955C6" w:rsidRPr="00EB13D6">
          <w:rPr>
            <w:webHidden/>
          </w:rPr>
        </w:r>
        <w:r w:rsidR="00B955C6" w:rsidRPr="00EB13D6">
          <w:rPr>
            <w:webHidden/>
          </w:rPr>
          <w:fldChar w:fldCharType="separate"/>
        </w:r>
        <w:r w:rsidR="00C7645D">
          <w:rPr>
            <w:webHidden/>
          </w:rPr>
          <w:t>61</w:t>
        </w:r>
        <w:r w:rsidR="00B955C6" w:rsidRPr="00EB13D6">
          <w:rPr>
            <w:webHidden/>
          </w:rPr>
          <w:fldChar w:fldCharType="end"/>
        </w:r>
      </w:hyperlink>
    </w:p>
    <w:p w14:paraId="4EC7C521" w14:textId="50CF8199" w:rsidR="00B955C6" w:rsidRPr="00EB13D6" w:rsidRDefault="007C5188">
      <w:pPr>
        <w:pStyle w:val="TOC2"/>
        <w:rPr>
          <w:rFonts w:asciiTheme="minorHAnsi" w:eastAsiaTheme="minorEastAsia" w:hAnsiTheme="minorHAnsi" w:cstheme="minorBidi"/>
          <w:sz w:val="22"/>
          <w:szCs w:val="22"/>
        </w:rPr>
      </w:pPr>
      <w:hyperlink w:anchor="_Toc424912408" w:history="1">
        <w:r w:rsidR="00B955C6" w:rsidRPr="00EB13D6">
          <w:rPr>
            <w:rStyle w:val="Hyperlink"/>
            <w:specVanish/>
          </w:rPr>
          <w:t>13.5</w:t>
        </w:r>
        <w:r w:rsidR="00B955C6" w:rsidRPr="00EB13D6">
          <w:rPr>
            <w:rFonts w:asciiTheme="minorHAnsi" w:eastAsiaTheme="minorEastAsia" w:hAnsiTheme="minorHAnsi" w:cstheme="minorBidi"/>
            <w:sz w:val="22"/>
            <w:szCs w:val="22"/>
          </w:rPr>
          <w:tab/>
        </w:r>
        <w:r w:rsidR="00B955C6" w:rsidRPr="00EB13D6">
          <w:rPr>
            <w:rStyle w:val="Hyperlink"/>
          </w:rPr>
          <w:t>Entire Agreement.</w:t>
        </w:r>
        <w:r w:rsidR="00B955C6" w:rsidRPr="00EB13D6">
          <w:rPr>
            <w:webHidden/>
          </w:rPr>
          <w:tab/>
        </w:r>
        <w:r w:rsidR="00B955C6" w:rsidRPr="00EB13D6">
          <w:rPr>
            <w:webHidden/>
          </w:rPr>
          <w:fldChar w:fldCharType="begin"/>
        </w:r>
        <w:r w:rsidR="00B955C6" w:rsidRPr="00EB13D6">
          <w:rPr>
            <w:webHidden/>
          </w:rPr>
          <w:instrText xml:space="preserve"> PAGEREF _Toc424912408 \h </w:instrText>
        </w:r>
        <w:r w:rsidR="00B955C6" w:rsidRPr="00EB13D6">
          <w:rPr>
            <w:webHidden/>
          </w:rPr>
        </w:r>
        <w:r w:rsidR="00B955C6" w:rsidRPr="00EB13D6">
          <w:rPr>
            <w:webHidden/>
          </w:rPr>
          <w:fldChar w:fldCharType="separate"/>
        </w:r>
        <w:r w:rsidR="00C7645D">
          <w:rPr>
            <w:webHidden/>
          </w:rPr>
          <w:t>63</w:t>
        </w:r>
        <w:r w:rsidR="00B955C6" w:rsidRPr="00EB13D6">
          <w:rPr>
            <w:webHidden/>
          </w:rPr>
          <w:fldChar w:fldCharType="end"/>
        </w:r>
      </w:hyperlink>
    </w:p>
    <w:p w14:paraId="4EC7C522" w14:textId="2B07A26C" w:rsidR="00B955C6" w:rsidRPr="00EB13D6" w:rsidRDefault="007C5188">
      <w:pPr>
        <w:pStyle w:val="TOC2"/>
        <w:rPr>
          <w:rFonts w:asciiTheme="minorHAnsi" w:eastAsiaTheme="minorEastAsia" w:hAnsiTheme="minorHAnsi" w:cstheme="minorBidi"/>
          <w:sz w:val="22"/>
          <w:szCs w:val="22"/>
        </w:rPr>
      </w:pPr>
      <w:hyperlink w:anchor="_Toc424912409" w:history="1">
        <w:r w:rsidR="00B955C6" w:rsidRPr="00EB13D6">
          <w:rPr>
            <w:rStyle w:val="Hyperlink"/>
            <w:specVanish/>
          </w:rPr>
          <w:t>13.6</w:t>
        </w:r>
        <w:r w:rsidR="00B955C6" w:rsidRPr="00EB13D6">
          <w:rPr>
            <w:rFonts w:asciiTheme="minorHAnsi" w:eastAsiaTheme="minorEastAsia" w:hAnsiTheme="minorHAnsi" w:cstheme="minorBidi"/>
            <w:sz w:val="22"/>
            <w:szCs w:val="22"/>
          </w:rPr>
          <w:tab/>
        </w:r>
        <w:r w:rsidR="00B955C6" w:rsidRPr="00EB13D6">
          <w:rPr>
            <w:rStyle w:val="Hyperlink"/>
          </w:rPr>
          <w:t>Recording.</w:t>
        </w:r>
        <w:r w:rsidR="00B955C6" w:rsidRPr="00EB13D6">
          <w:rPr>
            <w:webHidden/>
          </w:rPr>
          <w:tab/>
        </w:r>
        <w:r w:rsidR="00B955C6" w:rsidRPr="00EB13D6">
          <w:rPr>
            <w:webHidden/>
          </w:rPr>
          <w:fldChar w:fldCharType="begin"/>
        </w:r>
        <w:r w:rsidR="00B955C6" w:rsidRPr="00EB13D6">
          <w:rPr>
            <w:webHidden/>
          </w:rPr>
          <w:instrText xml:space="preserve"> PAGEREF _Toc424912409 \h </w:instrText>
        </w:r>
        <w:r w:rsidR="00B955C6" w:rsidRPr="00EB13D6">
          <w:rPr>
            <w:webHidden/>
          </w:rPr>
        </w:r>
        <w:r w:rsidR="00B955C6" w:rsidRPr="00EB13D6">
          <w:rPr>
            <w:webHidden/>
          </w:rPr>
          <w:fldChar w:fldCharType="separate"/>
        </w:r>
        <w:r w:rsidR="00C7645D">
          <w:rPr>
            <w:webHidden/>
          </w:rPr>
          <w:t>63</w:t>
        </w:r>
        <w:r w:rsidR="00B955C6" w:rsidRPr="00EB13D6">
          <w:rPr>
            <w:webHidden/>
          </w:rPr>
          <w:fldChar w:fldCharType="end"/>
        </w:r>
      </w:hyperlink>
    </w:p>
    <w:p w14:paraId="4EC7C523" w14:textId="0D73229D" w:rsidR="00B955C6" w:rsidRPr="00EB13D6" w:rsidRDefault="007C5188">
      <w:pPr>
        <w:pStyle w:val="TOC2"/>
        <w:rPr>
          <w:rFonts w:asciiTheme="minorHAnsi" w:eastAsiaTheme="minorEastAsia" w:hAnsiTheme="minorHAnsi" w:cstheme="minorBidi"/>
          <w:sz w:val="22"/>
          <w:szCs w:val="22"/>
        </w:rPr>
      </w:pPr>
      <w:hyperlink w:anchor="_Toc424912410" w:history="1">
        <w:r w:rsidR="00B955C6" w:rsidRPr="00EB13D6">
          <w:rPr>
            <w:rStyle w:val="Hyperlink"/>
            <w:specVanish/>
          </w:rPr>
          <w:t>13.7</w:t>
        </w:r>
        <w:r w:rsidR="00B955C6" w:rsidRPr="00EB13D6">
          <w:rPr>
            <w:rFonts w:asciiTheme="minorHAnsi" w:eastAsiaTheme="minorEastAsia" w:hAnsiTheme="minorHAnsi" w:cstheme="minorBidi"/>
            <w:sz w:val="22"/>
            <w:szCs w:val="22"/>
          </w:rPr>
          <w:tab/>
        </w:r>
        <w:r w:rsidR="00B955C6" w:rsidRPr="00EB13D6">
          <w:rPr>
            <w:rStyle w:val="Hyperlink"/>
          </w:rPr>
          <w:t>Forward Contract.</w:t>
        </w:r>
        <w:r w:rsidR="00B955C6" w:rsidRPr="00EB13D6">
          <w:rPr>
            <w:webHidden/>
          </w:rPr>
          <w:tab/>
        </w:r>
        <w:r w:rsidR="00B955C6" w:rsidRPr="00EB13D6">
          <w:rPr>
            <w:webHidden/>
          </w:rPr>
          <w:fldChar w:fldCharType="begin"/>
        </w:r>
        <w:r w:rsidR="00B955C6" w:rsidRPr="00EB13D6">
          <w:rPr>
            <w:webHidden/>
          </w:rPr>
          <w:instrText xml:space="preserve"> PAGEREF _Toc424912410 \h </w:instrText>
        </w:r>
        <w:r w:rsidR="00B955C6" w:rsidRPr="00EB13D6">
          <w:rPr>
            <w:webHidden/>
          </w:rPr>
        </w:r>
        <w:r w:rsidR="00B955C6" w:rsidRPr="00EB13D6">
          <w:rPr>
            <w:webHidden/>
          </w:rPr>
          <w:fldChar w:fldCharType="separate"/>
        </w:r>
        <w:r w:rsidR="00C7645D">
          <w:rPr>
            <w:webHidden/>
          </w:rPr>
          <w:t>63</w:t>
        </w:r>
        <w:r w:rsidR="00B955C6" w:rsidRPr="00EB13D6">
          <w:rPr>
            <w:webHidden/>
          </w:rPr>
          <w:fldChar w:fldCharType="end"/>
        </w:r>
      </w:hyperlink>
    </w:p>
    <w:p w14:paraId="4EC7C524" w14:textId="44850159" w:rsidR="00B955C6" w:rsidRPr="00EB13D6" w:rsidRDefault="007C5188">
      <w:pPr>
        <w:pStyle w:val="TOC2"/>
        <w:rPr>
          <w:rFonts w:asciiTheme="minorHAnsi" w:eastAsiaTheme="minorEastAsia" w:hAnsiTheme="minorHAnsi" w:cstheme="minorBidi"/>
          <w:sz w:val="22"/>
          <w:szCs w:val="22"/>
        </w:rPr>
      </w:pPr>
      <w:hyperlink w:anchor="_Toc424912411" w:history="1">
        <w:r w:rsidR="00B955C6" w:rsidRPr="00EB13D6">
          <w:rPr>
            <w:rStyle w:val="Hyperlink"/>
            <w:specVanish/>
          </w:rPr>
          <w:t>13.8</w:t>
        </w:r>
        <w:r w:rsidR="00B955C6" w:rsidRPr="00EB13D6">
          <w:rPr>
            <w:rFonts w:asciiTheme="minorHAnsi" w:eastAsiaTheme="minorEastAsia" w:hAnsiTheme="minorHAnsi" w:cstheme="minorBidi"/>
            <w:sz w:val="22"/>
            <w:szCs w:val="22"/>
          </w:rPr>
          <w:tab/>
        </w:r>
        <w:r w:rsidR="00B955C6" w:rsidRPr="00EB13D6">
          <w:rPr>
            <w:rStyle w:val="Hyperlink"/>
          </w:rPr>
          <w:t>Governing Law.</w:t>
        </w:r>
        <w:r w:rsidR="00B955C6" w:rsidRPr="00EB13D6">
          <w:rPr>
            <w:webHidden/>
          </w:rPr>
          <w:tab/>
        </w:r>
        <w:r w:rsidR="00B955C6" w:rsidRPr="00EB13D6">
          <w:rPr>
            <w:webHidden/>
          </w:rPr>
          <w:fldChar w:fldCharType="begin"/>
        </w:r>
        <w:r w:rsidR="00B955C6" w:rsidRPr="00EB13D6">
          <w:rPr>
            <w:webHidden/>
          </w:rPr>
          <w:instrText xml:space="preserve"> PAGEREF _Toc424912411 \h </w:instrText>
        </w:r>
        <w:r w:rsidR="00B955C6" w:rsidRPr="00EB13D6">
          <w:rPr>
            <w:webHidden/>
          </w:rPr>
        </w:r>
        <w:r w:rsidR="00B955C6" w:rsidRPr="00EB13D6">
          <w:rPr>
            <w:webHidden/>
          </w:rPr>
          <w:fldChar w:fldCharType="separate"/>
        </w:r>
        <w:r w:rsidR="00C7645D">
          <w:rPr>
            <w:webHidden/>
          </w:rPr>
          <w:t>63</w:t>
        </w:r>
        <w:r w:rsidR="00B955C6" w:rsidRPr="00EB13D6">
          <w:rPr>
            <w:webHidden/>
          </w:rPr>
          <w:fldChar w:fldCharType="end"/>
        </w:r>
      </w:hyperlink>
    </w:p>
    <w:p w14:paraId="4EC7C525" w14:textId="15FE0A59" w:rsidR="00B955C6" w:rsidRPr="00EB13D6" w:rsidRDefault="007C5188">
      <w:pPr>
        <w:pStyle w:val="TOC2"/>
        <w:rPr>
          <w:rFonts w:asciiTheme="minorHAnsi" w:eastAsiaTheme="minorEastAsia" w:hAnsiTheme="minorHAnsi" w:cstheme="minorBidi"/>
          <w:sz w:val="22"/>
          <w:szCs w:val="22"/>
        </w:rPr>
      </w:pPr>
      <w:hyperlink w:anchor="_Toc424912412" w:history="1">
        <w:r w:rsidR="00B955C6" w:rsidRPr="00EB13D6">
          <w:rPr>
            <w:rStyle w:val="Hyperlink"/>
            <w:specVanish/>
          </w:rPr>
          <w:t>13.9</w:t>
        </w:r>
        <w:r w:rsidR="00B955C6" w:rsidRPr="00EB13D6">
          <w:rPr>
            <w:rFonts w:asciiTheme="minorHAnsi" w:eastAsiaTheme="minorEastAsia" w:hAnsiTheme="minorHAnsi" w:cstheme="minorBidi"/>
            <w:sz w:val="22"/>
            <w:szCs w:val="22"/>
          </w:rPr>
          <w:tab/>
        </w:r>
        <w:r w:rsidR="00B955C6" w:rsidRPr="00EB13D6">
          <w:rPr>
            <w:rStyle w:val="Hyperlink"/>
          </w:rPr>
          <w:t>Attorneys’ Fees.</w:t>
        </w:r>
        <w:r w:rsidR="00B955C6" w:rsidRPr="00EB13D6">
          <w:rPr>
            <w:webHidden/>
          </w:rPr>
          <w:tab/>
        </w:r>
        <w:r w:rsidR="00B955C6" w:rsidRPr="00EB13D6">
          <w:rPr>
            <w:webHidden/>
          </w:rPr>
          <w:fldChar w:fldCharType="begin"/>
        </w:r>
        <w:r w:rsidR="00B955C6" w:rsidRPr="00EB13D6">
          <w:rPr>
            <w:webHidden/>
          </w:rPr>
          <w:instrText xml:space="preserve"> PAGEREF _Toc424912412 \h </w:instrText>
        </w:r>
        <w:r w:rsidR="00B955C6" w:rsidRPr="00EB13D6">
          <w:rPr>
            <w:webHidden/>
          </w:rPr>
        </w:r>
        <w:r w:rsidR="00B955C6" w:rsidRPr="00EB13D6">
          <w:rPr>
            <w:webHidden/>
          </w:rPr>
          <w:fldChar w:fldCharType="separate"/>
        </w:r>
        <w:r w:rsidR="00C7645D">
          <w:rPr>
            <w:webHidden/>
          </w:rPr>
          <w:t>63</w:t>
        </w:r>
        <w:r w:rsidR="00B955C6" w:rsidRPr="00EB13D6">
          <w:rPr>
            <w:webHidden/>
          </w:rPr>
          <w:fldChar w:fldCharType="end"/>
        </w:r>
      </w:hyperlink>
    </w:p>
    <w:p w14:paraId="4EC7C526" w14:textId="74D230E7" w:rsidR="00B955C6" w:rsidRPr="00EB13D6" w:rsidRDefault="007C5188">
      <w:pPr>
        <w:pStyle w:val="TOC2"/>
        <w:rPr>
          <w:rFonts w:asciiTheme="minorHAnsi" w:eastAsiaTheme="minorEastAsia" w:hAnsiTheme="minorHAnsi" w:cstheme="minorBidi"/>
          <w:sz w:val="22"/>
          <w:szCs w:val="22"/>
        </w:rPr>
      </w:pPr>
      <w:hyperlink w:anchor="_Toc424912413" w:history="1">
        <w:r w:rsidR="00B955C6" w:rsidRPr="00EB13D6">
          <w:rPr>
            <w:rStyle w:val="Hyperlink"/>
            <w:specVanish/>
          </w:rPr>
          <w:t>13.10</w:t>
        </w:r>
        <w:r w:rsidR="00B955C6" w:rsidRPr="00EB13D6">
          <w:rPr>
            <w:rFonts w:asciiTheme="minorHAnsi" w:eastAsiaTheme="minorEastAsia" w:hAnsiTheme="minorHAnsi" w:cstheme="minorBidi"/>
            <w:sz w:val="22"/>
            <w:szCs w:val="22"/>
          </w:rPr>
          <w:tab/>
        </w:r>
        <w:r w:rsidR="00B955C6" w:rsidRPr="00EB13D6">
          <w:rPr>
            <w:rStyle w:val="Hyperlink"/>
          </w:rPr>
          <w:t>General.</w:t>
        </w:r>
        <w:r w:rsidR="00B955C6" w:rsidRPr="00EB13D6">
          <w:rPr>
            <w:webHidden/>
          </w:rPr>
          <w:tab/>
        </w:r>
        <w:r w:rsidR="00B955C6" w:rsidRPr="00EB13D6">
          <w:rPr>
            <w:webHidden/>
          </w:rPr>
          <w:fldChar w:fldCharType="begin"/>
        </w:r>
        <w:r w:rsidR="00B955C6" w:rsidRPr="00EB13D6">
          <w:rPr>
            <w:webHidden/>
          </w:rPr>
          <w:instrText xml:space="preserve"> PAGEREF _Toc424912413 \h </w:instrText>
        </w:r>
        <w:r w:rsidR="00B955C6" w:rsidRPr="00EB13D6">
          <w:rPr>
            <w:webHidden/>
          </w:rPr>
        </w:r>
        <w:r w:rsidR="00B955C6" w:rsidRPr="00EB13D6">
          <w:rPr>
            <w:webHidden/>
          </w:rPr>
          <w:fldChar w:fldCharType="separate"/>
        </w:r>
        <w:r w:rsidR="00C7645D">
          <w:rPr>
            <w:webHidden/>
          </w:rPr>
          <w:t>64</w:t>
        </w:r>
        <w:r w:rsidR="00B955C6" w:rsidRPr="00EB13D6">
          <w:rPr>
            <w:webHidden/>
          </w:rPr>
          <w:fldChar w:fldCharType="end"/>
        </w:r>
      </w:hyperlink>
    </w:p>
    <w:p w14:paraId="4EC7C527" w14:textId="0BC91927" w:rsidR="00B955C6" w:rsidRPr="00EB13D6" w:rsidRDefault="007C5188">
      <w:pPr>
        <w:pStyle w:val="TOC2"/>
        <w:rPr>
          <w:rFonts w:asciiTheme="minorHAnsi" w:eastAsiaTheme="minorEastAsia" w:hAnsiTheme="minorHAnsi" w:cstheme="minorBidi"/>
          <w:sz w:val="22"/>
          <w:szCs w:val="22"/>
        </w:rPr>
      </w:pPr>
      <w:hyperlink w:anchor="_Toc424912414" w:history="1">
        <w:r w:rsidR="00B955C6" w:rsidRPr="00EB13D6">
          <w:rPr>
            <w:rStyle w:val="Hyperlink"/>
            <w:specVanish/>
          </w:rPr>
          <w:t>13.11</w:t>
        </w:r>
        <w:r w:rsidR="00B955C6" w:rsidRPr="00EB13D6">
          <w:rPr>
            <w:rFonts w:asciiTheme="minorHAnsi" w:eastAsiaTheme="minorEastAsia" w:hAnsiTheme="minorHAnsi" w:cstheme="minorBidi"/>
            <w:sz w:val="22"/>
            <w:szCs w:val="22"/>
          </w:rPr>
          <w:tab/>
        </w:r>
        <w:r w:rsidR="00B955C6" w:rsidRPr="00EB13D6">
          <w:rPr>
            <w:rStyle w:val="Hyperlink"/>
          </w:rPr>
          <w:t>Severability.</w:t>
        </w:r>
        <w:r w:rsidR="00B955C6" w:rsidRPr="00EB13D6">
          <w:rPr>
            <w:webHidden/>
          </w:rPr>
          <w:tab/>
        </w:r>
        <w:r w:rsidR="00B955C6" w:rsidRPr="00EB13D6">
          <w:rPr>
            <w:webHidden/>
          </w:rPr>
          <w:fldChar w:fldCharType="begin"/>
        </w:r>
        <w:r w:rsidR="00B955C6" w:rsidRPr="00EB13D6">
          <w:rPr>
            <w:webHidden/>
          </w:rPr>
          <w:instrText xml:space="preserve"> PAGEREF _Toc424912414 \h </w:instrText>
        </w:r>
        <w:r w:rsidR="00B955C6" w:rsidRPr="00EB13D6">
          <w:rPr>
            <w:webHidden/>
          </w:rPr>
        </w:r>
        <w:r w:rsidR="00B955C6" w:rsidRPr="00EB13D6">
          <w:rPr>
            <w:webHidden/>
          </w:rPr>
          <w:fldChar w:fldCharType="separate"/>
        </w:r>
        <w:r w:rsidR="00C7645D">
          <w:rPr>
            <w:webHidden/>
          </w:rPr>
          <w:t>64</w:t>
        </w:r>
        <w:r w:rsidR="00B955C6" w:rsidRPr="00EB13D6">
          <w:rPr>
            <w:webHidden/>
          </w:rPr>
          <w:fldChar w:fldCharType="end"/>
        </w:r>
      </w:hyperlink>
    </w:p>
    <w:p w14:paraId="4EC7C528" w14:textId="12F45390" w:rsidR="00B955C6" w:rsidRPr="00EB13D6" w:rsidRDefault="007C5188">
      <w:pPr>
        <w:pStyle w:val="TOC2"/>
        <w:rPr>
          <w:rFonts w:asciiTheme="minorHAnsi" w:eastAsiaTheme="minorEastAsia" w:hAnsiTheme="minorHAnsi" w:cstheme="minorBidi"/>
          <w:sz w:val="22"/>
          <w:szCs w:val="22"/>
        </w:rPr>
      </w:pPr>
      <w:hyperlink w:anchor="_Toc424912415" w:history="1">
        <w:r w:rsidR="00B955C6" w:rsidRPr="00EB13D6">
          <w:rPr>
            <w:rStyle w:val="Hyperlink"/>
            <w:specVanish/>
          </w:rPr>
          <w:t>13.12</w:t>
        </w:r>
        <w:r w:rsidR="00B955C6" w:rsidRPr="00EB13D6">
          <w:rPr>
            <w:rFonts w:asciiTheme="minorHAnsi" w:eastAsiaTheme="minorEastAsia" w:hAnsiTheme="minorHAnsi" w:cstheme="minorBidi"/>
            <w:sz w:val="22"/>
            <w:szCs w:val="22"/>
          </w:rPr>
          <w:tab/>
        </w:r>
        <w:r w:rsidR="00B955C6" w:rsidRPr="00EB13D6">
          <w:rPr>
            <w:rStyle w:val="Hyperlink"/>
          </w:rPr>
          <w:t>Counterparts.</w:t>
        </w:r>
        <w:r w:rsidR="00B955C6" w:rsidRPr="00EB13D6">
          <w:rPr>
            <w:webHidden/>
          </w:rPr>
          <w:tab/>
        </w:r>
        <w:r w:rsidR="00B955C6" w:rsidRPr="00EB13D6">
          <w:rPr>
            <w:webHidden/>
          </w:rPr>
          <w:fldChar w:fldCharType="begin"/>
        </w:r>
        <w:r w:rsidR="00B955C6" w:rsidRPr="00EB13D6">
          <w:rPr>
            <w:webHidden/>
          </w:rPr>
          <w:instrText xml:space="preserve"> PAGEREF _Toc424912415 \h </w:instrText>
        </w:r>
        <w:r w:rsidR="00B955C6" w:rsidRPr="00EB13D6">
          <w:rPr>
            <w:webHidden/>
          </w:rPr>
        </w:r>
        <w:r w:rsidR="00B955C6" w:rsidRPr="00EB13D6">
          <w:rPr>
            <w:webHidden/>
          </w:rPr>
          <w:fldChar w:fldCharType="separate"/>
        </w:r>
        <w:r w:rsidR="00C7645D">
          <w:rPr>
            <w:webHidden/>
          </w:rPr>
          <w:t>64</w:t>
        </w:r>
        <w:r w:rsidR="00B955C6" w:rsidRPr="00EB13D6">
          <w:rPr>
            <w:webHidden/>
          </w:rPr>
          <w:fldChar w:fldCharType="end"/>
        </w:r>
      </w:hyperlink>
    </w:p>
    <w:p w14:paraId="4EC7C529" w14:textId="3D508C8A" w:rsidR="00B955C6" w:rsidRPr="00EB13D6" w:rsidRDefault="007C5188">
      <w:pPr>
        <w:pStyle w:val="TOC2"/>
        <w:rPr>
          <w:rFonts w:asciiTheme="minorHAnsi" w:eastAsiaTheme="minorEastAsia" w:hAnsiTheme="minorHAnsi" w:cstheme="minorBidi"/>
          <w:sz w:val="22"/>
          <w:szCs w:val="22"/>
        </w:rPr>
      </w:pPr>
      <w:hyperlink w:anchor="_Toc424912416" w:history="1">
        <w:r w:rsidR="00B955C6" w:rsidRPr="00EB13D6">
          <w:rPr>
            <w:rStyle w:val="Hyperlink"/>
            <w:specVanish/>
          </w:rPr>
          <w:t>13.13</w:t>
        </w:r>
        <w:r w:rsidR="00B955C6" w:rsidRPr="00EB13D6">
          <w:rPr>
            <w:rFonts w:asciiTheme="minorHAnsi" w:eastAsiaTheme="minorEastAsia" w:hAnsiTheme="minorHAnsi" w:cstheme="minorBidi"/>
            <w:sz w:val="22"/>
            <w:szCs w:val="22"/>
          </w:rPr>
          <w:tab/>
        </w:r>
        <w:r w:rsidR="00B955C6" w:rsidRPr="00EB13D6">
          <w:rPr>
            <w:rStyle w:val="Hyperlink"/>
          </w:rPr>
          <w:t>Notices.</w:t>
        </w:r>
        <w:r w:rsidR="00B955C6" w:rsidRPr="00EB13D6">
          <w:rPr>
            <w:webHidden/>
          </w:rPr>
          <w:tab/>
        </w:r>
        <w:r w:rsidR="00B955C6" w:rsidRPr="00EB13D6">
          <w:rPr>
            <w:webHidden/>
          </w:rPr>
          <w:fldChar w:fldCharType="begin"/>
        </w:r>
        <w:r w:rsidR="00B955C6" w:rsidRPr="00EB13D6">
          <w:rPr>
            <w:webHidden/>
          </w:rPr>
          <w:instrText xml:space="preserve"> PAGEREF _Toc424912416 \h </w:instrText>
        </w:r>
        <w:r w:rsidR="00B955C6" w:rsidRPr="00EB13D6">
          <w:rPr>
            <w:webHidden/>
          </w:rPr>
        </w:r>
        <w:r w:rsidR="00B955C6" w:rsidRPr="00EB13D6">
          <w:rPr>
            <w:webHidden/>
          </w:rPr>
          <w:fldChar w:fldCharType="separate"/>
        </w:r>
        <w:r w:rsidR="00C7645D">
          <w:rPr>
            <w:webHidden/>
          </w:rPr>
          <w:t>64</w:t>
        </w:r>
        <w:r w:rsidR="00B955C6" w:rsidRPr="00EB13D6">
          <w:rPr>
            <w:webHidden/>
          </w:rPr>
          <w:fldChar w:fldCharType="end"/>
        </w:r>
      </w:hyperlink>
    </w:p>
    <w:p w14:paraId="4EC7C52A" w14:textId="3EAAFE16" w:rsidR="00B955C6" w:rsidRPr="00EB13D6" w:rsidRDefault="007C5188">
      <w:pPr>
        <w:pStyle w:val="TOC2"/>
        <w:rPr>
          <w:rFonts w:asciiTheme="minorHAnsi" w:eastAsiaTheme="minorEastAsia" w:hAnsiTheme="minorHAnsi" w:cstheme="minorBidi"/>
          <w:sz w:val="22"/>
          <w:szCs w:val="22"/>
        </w:rPr>
      </w:pPr>
      <w:hyperlink w:anchor="_Toc424912417" w:history="1">
        <w:r w:rsidR="00B955C6" w:rsidRPr="00EB13D6">
          <w:rPr>
            <w:rStyle w:val="Hyperlink"/>
            <w:specVanish/>
          </w:rPr>
          <w:t>13.14</w:t>
        </w:r>
        <w:r w:rsidR="00B955C6" w:rsidRPr="00EB13D6">
          <w:rPr>
            <w:rFonts w:asciiTheme="minorHAnsi" w:eastAsiaTheme="minorEastAsia" w:hAnsiTheme="minorHAnsi" w:cstheme="minorBidi"/>
            <w:sz w:val="22"/>
            <w:szCs w:val="22"/>
          </w:rPr>
          <w:tab/>
        </w:r>
        <w:r w:rsidR="00B955C6" w:rsidRPr="00EB13D6">
          <w:rPr>
            <w:rStyle w:val="Hyperlink"/>
          </w:rPr>
          <w:t>Mobile Sierra.</w:t>
        </w:r>
        <w:r w:rsidR="00B955C6" w:rsidRPr="00EB13D6">
          <w:rPr>
            <w:webHidden/>
          </w:rPr>
          <w:tab/>
        </w:r>
        <w:r w:rsidR="00B955C6" w:rsidRPr="00EB13D6">
          <w:rPr>
            <w:webHidden/>
          </w:rPr>
          <w:fldChar w:fldCharType="begin"/>
        </w:r>
        <w:r w:rsidR="00B955C6" w:rsidRPr="00EB13D6">
          <w:rPr>
            <w:webHidden/>
          </w:rPr>
          <w:instrText xml:space="preserve"> PAGEREF _Toc424912417 \h </w:instrText>
        </w:r>
        <w:r w:rsidR="00B955C6" w:rsidRPr="00EB13D6">
          <w:rPr>
            <w:webHidden/>
          </w:rPr>
        </w:r>
        <w:r w:rsidR="00B955C6" w:rsidRPr="00EB13D6">
          <w:rPr>
            <w:webHidden/>
          </w:rPr>
          <w:fldChar w:fldCharType="separate"/>
        </w:r>
        <w:r w:rsidR="00C7645D">
          <w:rPr>
            <w:webHidden/>
          </w:rPr>
          <w:t>65</w:t>
        </w:r>
        <w:r w:rsidR="00B955C6" w:rsidRPr="00EB13D6">
          <w:rPr>
            <w:webHidden/>
          </w:rPr>
          <w:fldChar w:fldCharType="end"/>
        </w:r>
      </w:hyperlink>
    </w:p>
    <w:p w14:paraId="4EC7C52B" w14:textId="5C01E9B6" w:rsidR="00B955C6" w:rsidRPr="00EB13D6" w:rsidRDefault="007C5188">
      <w:pPr>
        <w:pStyle w:val="TOC1"/>
        <w:rPr>
          <w:rFonts w:asciiTheme="minorHAnsi" w:eastAsiaTheme="minorEastAsia" w:hAnsiTheme="minorHAnsi" w:cstheme="minorBidi"/>
          <w:caps w:val="0"/>
          <w:sz w:val="22"/>
          <w:szCs w:val="22"/>
        </w:rPr>
      </w:pPr>
      <w:hyperlink w:anchor="_Toc424912418" w:history="1">
        <w:r w:rsidR="00B955C6" w:rsidRPr="00EB13D6">
          <w:rPr>
            <w:rStyle w:val="Hyperlink"/>
          </w:rPr>
          <w:t>Exhibit A PROJECT DESCRIPTION INCLUDING DESCRIPTION OF SITE</w:t>
        </w:r>
        <w:r w:rsidR="00B955C6" w:rsidRPr="00EB13D6">
          <w:rPr>
            <w:webHidden/>
          </w:rPr>
          <w:tab/>
        </w:r>
        <w:r w:rsidR="00B955C6" w:rsidRPr="00EB13D6">
          <w:rPr>
            <w:webHidden/>
          </w:rPr>
          <w:fldChar w:fldCharType="begin"/>
        </w:r>
        <w:r w:rsidR="00B955C6" w:rsidRPr="00EB13D6">
          <w:rPr>
            <w:webHidden/>
          </w:rPr>
          <w:instrText xml:space="preserve"> PAGEREF _Toc424912418 \h </w:instrText>
        </w:r>
        <w:r w:rsidR="00B955C6" w:rsidRPr="00EB13D6">
          <w:rPr>
            <w:webHidden/>
          </w:rPr>
        </w:r>
        <w:r w:rsidR="00B955C6" w:rsidRPr="00EB13D6">
          <w:rPr>
            <w:webHidden/>
          </w:rPr>
          <w:fldChar w:fldCharType="separate"/>
        </w:r>
        <w:r w:rsidR="00C7645D">
          <w:rPr>
            <w:webHidden/>
          </w:rPr>
          <w:t>A-1</w:t>
        </w:r>
        <w:r w:rsidR="00B955C6" w:rsidRPr="00EB13D6">
          <w:rPr>
            <w:webHidden/>
          </w:rPr>
          <w:fldChar w:fldCharType="end"/>
        </w:r>
      </w:hyperlink>
    </w:p>
    <w:p w14:paraId="4EC7C52C" w14:textId="6E1CB78F" w:rsidR="00B955C6" w:rsidRPr="00EB13D6" w:rsidRDefault="007C5188">
      <w:pPr>
        <w:pStyle w:val="TOC1"/>
        <w:rPr>
          <w:rFonts w:asciiTheme="minorHAnsi" w:eastAsiaTheme="minorEastAsia" w:hAnsiTheme="minorHAnsi" w:cstheme="minorBidi"/>
          <w:caps w:val="0"/>
          <w:sz w:val="22"/>
          <w:szCs w:val="22"/>
        </w:rPr>
      </w:pPr>
      <w:hyperlink w:anchor="_Toc424912419" w:history="1">
        <w:r w:rsidR="00B955C6" w:rsidRPr="00EB13D6">
          <w:rPr>
            <w:rStyle w:val="Hyperlink"/>
          </w:rPr>
          <w:t>Exhibit B MILESTONE SCHEDULE</w:t>
        </w:r>
        <w:r w:rsidR="00B955C6" w:rsidRPr="00EB13D6">
          <w:rPr>
            <w:webHidden/>
          </w:rPr>
          <w:tab/>
        </w:r>
        <w:r w:rsidR="00B955C6" w:rsidRPr="00EB13D6">
          <w:rPr>
            <w:webHidden/>
          </w:rPr>
          <w:fldChar w:fldCharType="begin"/>
        </w:r>
        <w:r w:rsidR="00B955C6" w:rsidRPr="00EB13D6">
          <w:rPr>
            <w:webHidden/>
          </w:rPr>
          <w:instrText xml:space="preserve"> PAGEREF _Toc424912419 \h </w:instrText>
        </w:r>
        <w:r w:rsidR="00B955C6" w:rsidRPr="00EB13D6">
          <w:rPr>
            <w:webHidden/>
          </w:rPr>
        </w:r>
        <w:r w:rsidR="00B955C6" w:rsidRPr="00EB13D6">
          <w:rPr>
            <w:webHidden/>
          </w:rPr>
          <w:fldChar w:fldCharType="separate"/>
        </w:r>
        <w:r w:rsidR="00C7645D">
          <w:rPr>
            <w:webHidden/>
          </w:rPr>
          <w:t>B-1</w:t>
        </w:r>
        <w:r w:rsidR="00B955C6" w:rsidRPr="00EB13D6">
          <w:rPr>
            <w:webHidden/>
          </w:rPr>
          <w:fldChar w:fldCharType="end"/>
        </w:r>
      </w:hyperlink>
    </w:p>
    <w:p w14:paraId="4EC7C52D" w14:textId="3EB86694" w:rsidR="00B955C6" w:rsidRPr="00EB13D6" w:rsidRDefault="007C5188">
      <w:pPr>
        <w:pStyle w:val="TOC1"/>
        <w:rPr>
          <w:rFonts w:asciiTheme="minorHAnsi" w:eastAsiaTheme="minorEastAsia" w:hAnsiTheme="minorHAnsi" w:cstheme="minorBidi"/>
          <w:caps w:val="0"/>
          <w:sz w:val="22"/>
          <w:szCs w:val="22"/>
        </w:rPr>
      </w:pPr>
      <w:hyperlink w:anchor="_Toc424912420" w:history="1">
        <w:r w:rsidR="00B955C6" w:rsidRPr="00EB13D6">
          <w:rPr>
            <w:rStyle w:val="Hyperlink"/>
          </w:rPr>
          <w:t>Exhibit C FORM OF LETTER OF CREDIT</w:t>
        </w:r>
        <w:r w:rsidR="00B955C6" w:rsidRPr="00EB13D6">
          <w:rPr>
            <w:webHidden/>
          </w:rPr>
          <w:tab/>
        </w:r>
        <w:r w:rsidR="00B955C6" w:rsidRPr="00EB13D6">
          <w:rPr>
            <w:webHidden/>
          </w:rPr>
          <w:fldChar w:fldCharType="begin"/>
        </w:r>
        <w:r w:rsidR="00B955C6" w:rsidRPr="00EB13D6">
          <w:rPr>
            <w:webHidden/>
          </w:rPr>
          <w:instrText xml:space="preserve"> PAGEREF _Toc424912420 \h </w:instrText>
        </w:r>
        <w:r w:rsidR="00B955C6" w:rsidRPr="00EB13D6">
          <w:rPr>
            <w:webHidden/>
          </w:rPr>
        </w:r>
        <w:r w:rsidR="00B955C6" w:rsidRPr="00EB13D6">
          <w:rPr>
            <w:webHidden/>
          </w:rPr>
          <w:fldChar w:fldCharType="separate"/>
        </w:r>
        <w:r w:rsidR="00C7645D">
          <w:rPr>
            <w:webHidden/>
          </w:rPr>
          <w:t>C-1</w:t>
        </w:r>
        <w:r w:rsidR="00B955C6" w:rsidRPr="00EB13D6">
          <w:rPr>
            <w:webHidden/>
          </w:rPr>
          <w:fldChar w:fldCharType="end"/>
        </w:r>
      </w:hyperlink>
    </w:p>
    <w:p w14:paraId="4EC7C52E" w14:textId="27A439F9" w:rsidR="00B955C6" w:rsidRPr="00EB13D6" w:rsidRDefault="007C5188">
      <w:pPr>
        <w:pStyle w:val="TOC1"/>
        <w:rPr>
          <w:rFonts w:asciiTheme="minorHAnsi" w:eastAsiaTheme="minorEastAsia" w:hAnsiTheme="minorHAnsi" w:cstheme="minorBidi"/>
          <w:caps w:val="0"/>
          <w:sz w:val="22"/>
          <w:szCs w:val="22"/>
        </w:rPr>
      </w:pPr>
      <w:hyperlink w:anchor="_Toc424912421" w:history="1">
        <w:r w:rsidR="00B955C6" w:rsidRPr="00EB13D6">
          <w:rPr>
            <w:rStyle w:val="Hyperlink"/>
          </w:rPr>
          <w:t>Exhibit D COMMERCIAL OPERATION CERTIFICATE</w:t>
        </w:r>
        <w:r w:rsidR="00B955C6" w:rsidRPr="00EB13D6">
          <w:rPr>
            <w:webHidden/>
          </w:rPr>
          <w:tab/>
        </w:r>
        <w:r w:rsidR="00B955C6" w:rsidRPr="00EB13D6">
          <w:rPr>
            <w:webHidden/>
          </w:rPr>
          <w:fldChar w:fldCharType="begin"/>
        </w:r>
        <w:r w:rsidR="00B955C6" w:rsidRPr="00EB13D6">
          <w:rPr>
            <w:webHidden/>
          </w:rPr>
          <w:instrText xml:space="preserve"> PAGEREF _Toc424912421 \h </w:instrText>
        </w:r>
        <w:r w:rsidR="00B955C6" w:rsidRPr="00EB13D6">
          <w:rPr>
            <w:webHidden/>
          </w:rPr>
        </w:r>
        <w:r w:rsidR="00B955C6" w:rsidRPr="00EB13D6">
          <w:rPr>
            <w:webHidden/>
          </w:rPr>
          <w:fldChar w:fldCharType="separate"/>
        </w:r>
        <w:r w:rsidR="00C7645D">
          <w:rPr>
            <w:webHidden/>
          </w:rPr>
          <w:t>D-1</w:t>
        </w:r>
        <w:r w:rsidR="00B955C6" w:rsidRPr="00EB13D6">
          <w:rPr>
            <w:webHidden/>
          </w:rPr>
          <w:fldChar w:fldCharType="end"/>
        </w:r>
      </w:hyperlink>
    </w:p>
    <w:p w14:paraId="4EC7C52F" w14:textId="4EF5CD6F" w:rsidR="00B955C6" w:rsidRPr="00EB13D6" w:rsidRDefault="007C5188">
      <w:pPr>
        <w:pStyle w:val="TOC1"/>
        <w:rPr>
          <w:rFonts w:asciiTheme="minorHAnsi" w:eastAsiaTheme="minorEastAsia" w:hAnsiTheme="minorHAnsi" w:cstheme="minorBidi"/>
          <w:caps w:val="0"/>
          <w:sz w:val="22"/>
          <w:szCs w:val="22"/>
        </w:rPr>
      </w:pPr>
      <w:hyperlink w:anchor="_Toc424912422" w:history="1">
        <w:r w:rsidR="00B955C6" w:rsidRPr="00EB13D6">
          <w:rPr>
            <w:rStyle w:val="Hyperlink"/>
            <w:bCs/>
          </w:rPr>
          <w:t>Exhibit E CONSENT AND AGREEMENT</w:t>
        </w:r>
        <w:r w:rsidR="00B955C6" w:rsidRPr="00EB13D6">
          <w:rPr>
            <w:webHidden/>
          </w:rPr>
          <w:tab/>
        </w:r>
        <w:r w:rsidR="00B955C6" w:rsidRPr="00EB13D6">
          <w:rPr>
            <w:webHidden/>
          </w:rPr>
          <w:fldChar w:fldCharType="begin"/>
        </w:r>
        <w:r w:rsidR="00B955C6" w:rsidRPr="00EB13D6">
          <w:rPr>
            <w:webHidden/>
          </w:rPr>
          <w:instrText xml:space="preserve"> PAGEREF _Toc424912422 \h </w:instrText>
        </w:r>
        <w:r w:rsidR="00B955C6" w:rsidRPr="00EB13D6">
          <w:rPr>
            <w:webHidden/>
          </w:rPr>
        </w:r>
        <w:r w:rsidR="00B955C6" w:rsidRPr="00EB13D6">
          <w:rPr>
            <w:webHidden/>
          </w:rPr>
          <w:fldChar w:fldCharType="separate"/>
        </w:r>
        <w:r w:rsidR="00C7645D">
          <w:rPr>
            <w:webHidden/>
          </w:rPr>
          <w:t>E-1</w:t>
        </w:r>
        <w:r w:rsidR="00B955C6" w:rsidRPr="00EB13D6">
          <w:rPr>
            <w:webHidden/>
          </w:rPr>
          <w:fldChar w:fldCharType="end"/>
        </w:r>
      </w:hyperlink>
    </w:p>
    <w:p w14:paraId="4EC7C530" w14:textId="405434BF" w:rsidR="00B955C6" w:rsidRPr="00EB13D6" w:rsidRDefault="007C5188">
      <w:pPr>
        <w:pStyle w:val="TOC1"/>
        <w:rPr>
          <w:rFonts w:asciiTheme="minorHAnsi" w:eastAsiaTheme="minorEastAsia" w:hAnsiTheme="minorHAnsi" w:cstheme="minorBidi"/>
          <w:caps w:val="0"/>
          <w:sz w:val="22"/>
          <w:szCs w:val="22"/>
        </w:rPr>
      </w:pPr>
      <w:hyperlink w:anchor="_Toc424912423" w:history="1">
        <w:r w:rsidR="00B955C6" w:rsidRPr="00EB13D6">
          <w:rPr>
            <w:rStyle w:val="Hyperlink"/>
          </w:rPr>
          <w:t>Exhibit F FORM OF QUARTERLY PROGRESS REPORT</w:t>
        </w:r>
        <w:r w:rsidR="00B955C6" w:rsidRPr="00EB13D6">
          <w:rPr>
            <w:webHidden/>
          </w:rPr>
          <w:tab/>
        </w:r>
        <w:r w:rsidR="00B955C6" w:rsidRPr="00EB13D6">
          <w:rPr>
            <w:webHidden/>
          </w:rPr>
          <w:fldChar w:fldCharType="begin"/>
        </w:r>
        <w:r w:rsidR="00B955C6" w:rsidRPr="00EB13D6">
          <w:rPr>
            <w:webHidden/>
          </w:rPr>
          <w:instrText xml:space="preserve"> PAGEREF _Toc424912423 \h </w:instrText>
        </w:r>
        <w:r w:rsidR="00B955C6" w:rsidRPr="00EB13D6">
          <w:rPr>
            <w:webHidden/>
          </w:rPr>
        </w:r>
        <w:r w:rsidR="00B955C6" w:rsidRPr="00EB13D6">
          <w:rPr>
            <w:webHidden/>
          </w:rPr>
          <w:fldChar w:fldCharType="separate"/>
        </w:r>
        <w:r w:rsidR="00C7645D">
          <w:rPr>
            <w:webHidden/>
          </w:rPr>
          <w:t>F-1</w:t>
        </w:r>
        <w:r w:rsidR="00B955C6" w:rsidRPr="00EB13D6">
          <w:rPr>
            <w:webHidden/>
          </w:rPr>
          <w:fldChar w:fldCharType="end"/>
        </w:r>
      </w:hyperlink>
    </w:p>
    <w:p w14:paraId="4EC7C531" w14:textId="1BB113D2" w:rsidR="00B955C6" w:rsidRPr="00EB13D6" w:rsidRDefault="007C5188">
      <w:pPr>
        <w:pStyle w:val="TOC1"/>
        <w:rPr>
          <w:rFonts w:asciiTheme="minorHAnsi" w:eastAsiaTheme="minorEastAsia" w:hAnsiTheme="minorHAnsi" w:cstheme="minorBidi"/>
          <w:caps w:val="0"/>
          <w:sz w:val="22"/>
          <w:szCs w:val="22"/>
        </w:rPr>
      </w:pPr>
      <w:hyperlink w:anchor="_Toc424912424" w:history="1">
        <w:r w:rsidR="00B955C6" w:rsidRPr="00EB13D6">
          <w:rPr>
            <w:rStyle w:val="Hyperlink"/>
          </w:rPr>
          <w:t>Exhibit G OUTAGE NOTIFICATION FORM</w:t>
        </w:r>
        <w:r w:rsidR="00B955C6" w:rsidRPr="00EB13D6">
          <w:rPr>
            <w:webHidden/>
          </w:rPr>
          <w:tab/>
        </w:r>
        <w:r w:rsidR="00B955C6" w:rsidRPr="00EB13D6">
          <w:rPr>
            <w:webHidden/>
          </w:rPr>
          <w:fldChar w:fldCharType="begin"/>
        </w:r>
        <w:r w:rsidR="00B955C6" w:rsidRPr="00EB13D6">
          <w:rPr>
            <w:webHidden/>
          </w:rPr>
          <w:instrText xml:space="preserve"> PAGEREF _Toc424912424 \h </w:instrText>
        </w:r>
        <w:r w:rsidR="00B955C6" w:rsidRPr="00EB13D6">
          <w:rPr>
            <w:webHidden/>
          </w:rPr>
        </w:r>
        <w:r w:rsidR="00B955C6" w:rsidRPr="00EB13D6">
          <w:rPr>
            <w:webHidden/>
          </w:rPr>
          <w:fldChar w:fldCharType="separate"/>
        </w:r>
        <w:r w:rsidR="00C7645D">
          <w:rPr>
            <w:webHidden/>
          </w:rPr>
          <w:t>G-1</w:t>
        </w:r>
        <w:r w:rsidR="00B955C6" w:rsidRPr="00EB13D6">
          <w:rPr>
            <w:webHidden/>
          </w:rPr>
          <w:fldChar w:fldCharType="end"/>
        </w:r>
      </w:hyperlink>
    </w:p>
    <w:p w14:paraId="4EC7C532" w14:textId="2F53331E" w:rsidR="00B955C6" w:rsidRPr="00EB13D6" w:rsidRDefault="007C5188">
      <w:pPr>
        <w:pStyle w:val="TOC1"/>
        <w:rPr>
          <w:rFonts w:asciiTheme="minorHAnsi" w:eastAsiaTheme="minorEastAsia" w:hAnsiTheme="minorHAnsi" w:cstheme="minorBidi"/>
          <w:caps w:val="0"/>
          <w:sz w:val="22"/>
          <w:szCs w:val="22"/>
        </w:rPr>
      </w:pPr>
      <w:hyperlink w:anchor="_Toc424912425" w:history="1">
        <w:r w:rsidR="00B955C6" w:rsidRPr="00EB13D6">
          <w:rPr>
            <w:rStyle w:val="Hyperlink"/>
          </w:rPr>
          <w:t>Exhibit H PROJECT OPERATING RESTRICTIONS</w:t>
        </w:r>
        <w:r w:rsidR="00B955C6" w:rsidRPr="00EB13D6">
          <w:rPr>
            <w:webHidden/>
          </w:rPr>
          <w:tab/>
        </w:r>
        <w:r w:rsidR="00B955C6" w:rsidRPr="00EB13D6">
          <w:rPr>
            <w:webHidden/>
          </w:rPr>
          <w:fldChar w:fldCharType="begin"/>
        </w:r>
        <w:r w:rsidR="00B955C6" w:rsidRPr="00EB13D6">
          <w:rPr>
            <w:webHidden/>
          </w:rPr>
          <w:instrText xml:space="preserve"> PAGEREF _Toc424912425 \h </w:instrText>
        </w:r>
        <w:r w:rsidR="00B955C6" w:rsidRPr="00EB13D6">
          <w:rPr>
            <w:webHidden/>
          </w:rPr>
        </w:r>
        <w:r w:rsidR="00B955C6" w:rsidRPr="00EB13D6">
          <w:rPr>
            <w:webHidden/>
          </w:rPr>
          <w:fldChar w:fldCharType="separate"/>
        </w:r>
        <w:r w:rsidR="00C7645D">
          <w:rPr>
            <w:webHidden/>
          </w:rPr>
          <w:t>H-1</w:t>
        </w:r>
        <w:r w:rsidR="00B955C6" w:rsidRPr="00EB13D6">
          <w:rPr>
            <w:webHidden/>
          </w:rPr>
          <w:fldChar w:fldCharType="end"/>
        </w:r>
      </w:hyperlink>
    </w:p>
    <w:p w14:paraId="4EC7C533" w14:textId="77777777" w:rsidR="00532836" w:rsidRPr="00EB13D6" w:rsidRDefault="00963C0F" w:rsidP="00D675BC">
      <w:pPr>
        <w:rPr>
          <w:szCs w:val="24"/>
        </w:rPr>
      </w:pPr>
      <w:r w:rsidRPr="00EB13D6">
        <w:rPr>
          <w:szCs w:val="24"/>
        </w:rPr>
        <w:fldChar w:fldCharType="end"/>
      </w:r>
    </w:p>
    <w:p w14:paraId="4EC7C534" w14:textId="77777777" w:rsidR="003317DC" w:rsidRPr="00EB13D6" w:rsidRDefault="003317DC" w:rsidP="003317DC">
      <w:pPr>
        <w:rPr>
          <w:szCs w:val="24"/>
        </w:rPr>
      </w:pPr>
    </w:p>
    <w:p w14:paraId="4EC7C535" w14:textId="77777777" w:rsidR="003317DC" w:rsidRPr="00EB13D6" w:rsidRDefault="003317DC" w:rsidP="003317DC">
      <w:pPr>
        <w:rPr>
          <w:szCs w:val="24"/>
        </w:rPr>
        <w:sectPr w:rsidR="003317DC" w:rsidRPr="00EB13D6" w:rsidSect="003317DC">
          <w:footerReference w:type="default" r:id="rId14"/>
          <w:pgSz w:w="12240" w:h="15840" w:code="1"/>
          <w:pgMar w:top="1440" w:right="1440" w:bottom="1440" w:left="1440" w:header="720" w:footer="432" w:gutter="0"/>
          <w:pgNumType w:fmt="lowerRoman" w:start="1"/>
          <w:cols w:space="720"/>
        </w:sectPr>
      </w:pPr>
    </w:p>
    <w:p w14:paraId="4EC7C536" w14:textId="77777777" w:rsidR="00506136" w:rsidRPr="00EB13D6" w:rsidRDefault="00506136" w:rsidP="00822FC9">
      <w:pPr>
        <w:pStyle w:val="Title"/>
      </w:pPr>
      <w:bookmarkStart w:id="1" w:name="_Toc208373238"/>
      <w:bookmarkStart w:id="2" w:name="_Toc414462997"/>
      <w:bookmarkStart w:id="3" w:name="_Toc424912340"/>
      <w:r w:rsidRPr="00EB13D6">
        <w:t>COVER SHEET</w:t>
      </w:r>
      <w:bookmarkEnd w:id="1"/>
      <w:bookmarkEnd w:id="2"/>
      <w:bookmarkEnd w:id="3"/>
    </w:p>
    <w:p w14:paraId="4EC7C537" w14:textId="77777777" w:rsidR="003317DC" w:rsidRPr="00EB13D6" w:rsidRDefault="00F56503" w:rsidP="00E37395">
      <w:pPr>
        <w:pStyle w:val="BodyTextFirstIndent"/>
      </w:pPr>
      <w:r w:rsidRPr="00EB13D6">
        <w:t xml:space="preserve">This </w:t>
      </w:r>
      <w:r w:rsidR="004D3D35" w:rsidRPr="00EB13D6">
        <w:t>Green Tariff</w:t>
      </w:r>
      <w:r w:rsidRPr="00EB13D6">
        <w:t xml:space="preserve"> Power Purchase Agreement is made as of the following date: [_________________].  This </w:t>
      </w:r>
      <w:r w:rsidR="004D3D35" w:rsidRPr="00EB13D6">
        <w:t xml:space="preserve">Green Tariff </w:t>
      </w:r>
      <w:r w:rsidR="00417C9E" w:rsidRPr="00EB13D6">
        <w:t xml:space="preserve">Power Purchase </w:t>
      </w:r>
      <w:r w:rsidRPr="00EB13D6">
        <w:t xml:space="preserve">Agreement and all exhibits, schedules, appendices, and any written supplements hereto, any designated collateral, credit support or margin agreement or similar arrangement between the Parties as well as all written and signed amendments and modifications thereto shall be a part of, and shall be referred to as, the “Agreement.”  The Parties to this Agreement (hereinafter individually a “Party” and collectively the “Parties”) are the following:  </w:t>
      </w:r>
    </w:p>
    <w:tbl>
      <w:tblPr>
        <w:tblW w:w="0" w:type="auto"/>
        <w:tblLook w:val="01E0" w:firstRow="1" w:lastRow="1" w:firstColumn="1" w:lastColumn="1" w:noHBand="0" w:noVBand="0"/>
      </w:tblPr>
      <w:tblGrid>
        <w:gridCol w:w="4758"/>
        <w:gridCol w:w="4602"/>
      </w:tblGrid>
      <w:tr w:rsidR="003317DC" w:rsidRPr="00EB13D6" w14:paraId="4EC7C53A" w14:textId="77777777" w:rsidTr="00AF2F40">
        <w:tc>
          <w:tcPr>
            <w:tcW w:w="4788" w:type="dxa"/>
          </w:tcPr>
          <w:p w14:paraId="4EC7C538" w14:textId="77777777" w:rsidR="003317DC" w:rsidRPr="00EB13D6" w:rsidRDefault="003317DC" w:rsidP="00AF2F40">
            <w:pPr>
              <w:tabs>
                <w:tab w:val="right" w:pos="4122"/>
              </w:tabs>
              <w:rPr>
                <w:color w:val="000000"/>
                <w:sz w:val="20"/>
              </w:rPr>
            </w:pPr>
            <w:r w:rsidRPr="00EB13D6">
              <w:rPr>
                <w:b/>
                <w:color w:val="000000"/>
                <w:sz w:val="20"/>
              </w:rPr>
              <w:t>Name:</w:t>
            </w:r>
            <w:r w:rsidRPr="00EB13D6">
              <w:rPr>
                <w:sz w:val="20"/>
                <w:u w:val="single"/>
              </w:rPr>
              <w:tab/>
            </w:r>
            <w:r w:rsidRPr="00EB13D6">
              <w:rPr>
                <w:sz w:val="20"/>
              </w:rPr>
              <w:t>(</w:t>
            </w:r>
            <w:r w:rsidR="00F62E7E" w:rsidRPr="00EB13D6">
              <w:rPr>
                <w:sz w:val="20"/>
              </w:rPr>
              <w:t>“</w:t>
            </w:r>
            <w:r w:rsidR="00506136" w:rsidRPr="00EB13D6">
              <w:rPr>
                <w:color w:val="000000"/>
                <w:sz w:val="20"/>
                <w:u w:val="single"/>
              </w:rPr>
              <w:t>Seller</w:t>
            </w:r>
            <w:r w:rsidR="00F62E7E" w:rsidRPr="00EB13D6">
              <w:rPr>
                <w:sz w:val="20"/>
              </w:rPr>
              <w:t>”</w:t>
            </w:r>
            <w:r w:rsidRPr="00EB13D6">
              <w:rPr>
                <w:sz w:val="20"/>
              </w:rPr>
              <w:t>)</w:t>
            </w:r>
          </w:p>
        </w:tc>
        <w:tc>
          <w:tcPr>
            <w:tcW w:w="4788" w:type="dxa"/>
          </w:tcPr>
          <w:p w14:paraId="4EC7C539" w14:textId="77777777" w:rsidR="003317DC" w:rsidRPr="00EB13D6" w:rsidRDefault="003317DC" w:rsidP="00AF2F40">
            <w:pPr>
              <w:tabs>
                <w:tab w:val="right" w:pos="4475"/>
              </w:tabs>
              <w:rPr>
                <w:color w:val="000000"/>
                <w:sz w:val="20"/>
              </w:rPr>
            </w:pPr>
            <w:r w:rsidRPr="00EB13D6">
              <w:rPr>
                <w:b/>
                <w:color w:val="000000"/>
                <w:sz w:val="20"/>
              </w:rPr>
              <w:t>Name:</w:t>
            </w:r>
            <w:r w:rsidRPr="00EB13D6">
              <w:rPr>
                <w:sz w:val="20"/>
              </w:rPr>
              <w:t xml:space="preserve"> San Diego Gas &amp; Electric Company  (</w:t>
            </w:r>
            <w:r w:rsidR="00F62E7E" w:rsidRPr="00EB13D6">
              <w:rPr>
                <w:sz w:val="20"/>
              </w:rPr>
              <w:t>“</w:t>
            </w:r>
            <w:r w:rsidR="00506136" w:rsidRPr="00EB13D6">
              <w:rPr>
                <w:color w:val="000000"/>
                <w:sz w:val="20"/>
                <w:u w:val="single"/>
              </w:rPr>
              <w:t>Buyer</w:t>
            </w:r>
            <w:r w:rsidR="00F62E7E" w:rsidRPr="00EB13D6">
              <w:rPr>
                <w:sz w:val="20"/>
              </w:rPr>
              <w:t>”</w:t>
            </w:r>
            <w:r w:rsidRPr="00EB13D6">
              <w:rPr>
                <w:sz w:val="20"/>
              </w:rPr>
              <w:t>)</w:t>
            </w:r>
          </w:p>
        </w:tc>
      </w:tr>
      <w:tr w:rsidR="003317DC" w:rsidRPr="00EB13D6" w14:paraId="4EC7C53D" w14:textId="77777777" w:rsidTr="00AF2F40">
        <w:tc>
          <w:tcPr>
            <w:tcW w:w="4788" w:type="dxa"/>
          </w:tcPr>
          <w:p w14:paraId="4EC7C53B" w14:textId="77777777" w:rsidR="003317DC" w:rsidRPr="00EB13D6" w:rsidRDefault="003317DC" w:rsidP="00AF2F40">
            <w:pPr>
              <w:tabs>
                <w:tab w:val="left" w:pos="1080"/>
                <w:tab w:val="right" w:pos="4320"/>
              </w:tabs>
              <w:rPr>
                <w:color w:val="000000"/>
                <w:sz w:val="20"/>
              </w:rPr>
            </w:pPr>
            <w:r w:rsidRPr="00EB13D6">
              <w:rPr>
                <w:b/>
                <w:color w:val="000000"/>
                <w:sz w:val="20"/>
              </w:rPr>
              <w:t>All Notices:</w:t>
            </w:r>
          </w:p>
        </w:tc>
        <w:tc>
          <w:tcPr>
            <w:tcW w:w="4788" w:type="dxa"/>
          </w:tcPr>
          <w:p w14:paraId="4EC7C53C" w14:textId="77777777" w:rsidR="003317DC" w:rsidRPr="00EB13D6" w:rsidRDefault="003317DC" w:rsidP="00AF2F40">
            <w:pPr>
              <w:tabs>
                <w:tab w:val="right" w:pos="4475"/>
              </w:tabs>
              <w:rPr>
                <w:b/>
                <w:color w:val="000000"/>
                <w:sz w:val="20"/>
              </w:rPr>
            </w:pPr>
            <w:r w:rsidRPr="00EB13D6">
              <w:rPr>
                <w:b/>
                <w:color w:val="000000"/>
                <w:sz w:val="20"/>
              </w:rPr>
              <w:t>All Notices:</w:t>
            </w:r>
          </w:p>
        </w:tc>
      </w:tr>
      <w:tr w:rsidR="003317DC" w:rsidRPr="00EB13D6" w14:paraId="4EC7C540" w14:textId="77777777" w:rsidTr="00AF2F40">
        <w:tc>
          <w:tcPr>
            <w:tcW w:w="4788" w:type="dxa"/>
          </w:tcPr>
          <w:p w14:paraId="4EC7C53E" w14:textId="77777777" w:rsidR="003317DC" w:rsidRPr="00EB13D6" w:rsidRDefault="003317DC" w:rsidP="00AF2F40">
            <w:pPr>
              <w:tabs>
                <w:tab w:val="right" w:pos="4122"/>
              </w:tabs>
              <w:rPr>
                <w:sz w:val="20"/>
              </w:rPr>
            </w:pPr>
            <w:r w:rsidRPr="00EB13D6">
              <w:rPr>
                <w:sz w:val="20"/>
              </w:rPr>
              <w:t xml:space="preserve">Street:  </w:t>
            </w:r>
            <w:r w:rsidRPr="00EB13D6">
              <w:rPr>
                <w:sz w:val="20"/>
                <w:u w:val="single"/>
              </w:rPr>
              <w:tab/>
            </w:r>
          </w:p>
        </w:tc>
        <w:tc>
          <w:tcPr>
            <w:tcW w:w="4788" w:type="dxa"/>
          </w:tcPr>
          <w:p w14:paraId="4EC7C53F" w14:textId="77777777" w:rsidR="003317DC" w:rsidRPr="00EB13D6" w:rsidRDefault="003317DC" w:rsidP="00AF2F40">
            <w:pPr>
              <w:tabs>
                <w:tab w:val="right" w:pos="4475"/>
              </w:tabs>
              <w:rPr>
                <w:sz w:val="20"/>
              </w:rPr>
            </w:pPr>
            <w:r w:rsidRPr="00EB13D6">
              <w:rPr>
                <w:sz w:val="20"/>
              </w:rPr>
              <w:t xml:space="preserve">Street: </w:t>
            </w:r>
            <w:smartTag w:uri="urn:schemas-microsoft-com:office:smarttags" w:element="Street">
              <w:smartTag w:uri="urn:schemas-microsoft-com:office:smarttags" w:element="address">
                <w:r w:rsidRPr="00EB13D6">
                  <w:rPr>
                    <w:sz w:val="20"/>
                  </w:rPr>
                  <w:t>8315 Century Park Court</w:t>
                </w:r>
              </w:smartTag>
            </w:smartTag>
          </w:p>
        </w:tc>
      </w:tr>
      <w:tr w:rsidR="003317DC" w:rsidRPr="00EB13D6" w14:paraId="4EC7C543" w14:textId="77777777" w:rsidTr="00AF2F40">
        <w:tc>
          <w:tcPr>
            <w:tcW w:w="4788" w:type="dxa"/>
          </w:tcPr>
          <w:p w14:paraId="4EC7C541" w14:textId="77777777" w:rsidR="003317DC" w:rsidRPr="00EB13D6" w:rsidRDefault="003317DC" w:rsidP="004F04C6">
            <w:pPr>
              <w:tabs>
                <w:tab w:val="right" w:pos="3240"/>
                <w:tab w:val="right" w:pos="4140"/>
              </w:tabs>
              <w:rPr>
                <w:color w:val="000000"/>
                <w:sz w:val="20"/>
              </w:rPr>
            </w:pPr>
            <w:r w:rsidRPr="00EB13D6">
              <w:rPr>
                <w:sz w:val="20"/>
              </w:rPr>
              <w:t xml:space="preserve">City:  </w:t>
            </w:r>
            <w:r w:rsidRPr="00EB13D6">
              <w:rPr>
                <w:color w:val="000000"/>
                <w:sz w:val="20"/>
                <w:u w:val="single"/>
              </w:rPr>
              <w:tab/>
            </w:r>
            <w:r w:rsidR="00C4313A" w:rsidRPr="00EB13D6">
              <w:rPr>
                <w:sz w:val="20"/>
              </w:rPr>
              <w:t xml:space="preserve">    </w:t>
            </w:r>
            <w:r w:rsidRPr="00EB13D6">
              <w:rPr>
                <w:sz w:val="20"/>
              </w:rPr>
              <w:t>Zip:</w:t>
            </w:r>
            <w:r w:rsidRPr="00EB13D6">
              <w:rPr>
                <w:color w:val="000000"/>
                <w:sz w:val="20"/>
                <w:u w:val="single"/>
              </w:rPr>
              <w:tab/>
            </w:r>
          </w:p>
        </w:tc>
        <w:tc>
          <w:tcPr>
            <w:tcW w:w="4788" w:type="dxa"/>
          </w:tcPr>
          <w:p w14:paraId="4EC7C542" w14:textId="77777777" w:rsidR="003317DC" w:rsidRPr="00EB13D6" w:rsidRDefault="003317DC" w:rsidP="00AF2F40">
            <w:pPr>
              <w:tabs>
                <w:tab w:val="right" w:pos="4475"/>
              </w:tabs>
              <w:rPr>
                <w:sz w:val="20"/>
              </w:rPr>
            </w:pPr>
            <w:r w:rsidRPr="00EB13D6">
              <w:rPr>
                <w:sz w:val="20"/>
              </w:rPr>
              <w:t xml:space="preserve">City: </w:t>
            </w:r>
            <w:smartTag w:uri="urn:schemas-microsoft-com:office:smarttags" w:element="City">
              <w:r w:rsidRPr="00EB13D6">
                <w:rPr>
                  <w:sz w:val="20"/>
                </w:rPr>
                <w:t>San Diego</w:t>
              </w:r>
            </w:smartTag>
            <w:r w:rsidRPr="00EB13D6">
              <w:rPr>
                <w:sz w:val="20"/>
              </w:rPr>
              <w:t>, CA  Zip: 92123</w:t>
            </w:r>
          </w:p>
        </w:tc>
      </w:tr>
      <w:tr w:rsidR="003317DC" w:rsidRPr="00EB13D6" w14:paraId="4EC7C54E" w14:textId="77777777" w:rsidTr="00AF2F40">
        <w:tc>
          <w:tcPr>
            <w:tcW w:w="4788" w:type="dxa"/>
          </w:tcPr>
          <w:p w14:paraId="4EC7C544" w14:textId="77777777" w:rsidR="003317DC" w:rsidRPr="00EB13D6" w:rsidRDefault="003317DC" w:rsidP="00AF2F40">
            <w:pPr>
              <w:tabs>
                <w:tab w:val="right" w:pos="4122"/>
              </w:tabs>
              <w:ind w:left="288" w:hanging="288"/>
              <w:rPr>
                <w:sz w:val="20"/>
              </w:rPr>
            </w:pPr>
            <w:r w:rsidRPr="00EB13D6">
              <w:rPr>
                <w:sz w:val="20"/>
              </w:rPr>
              <w:t xml:space="preserve">Attn:  </w:t>
            </w:r>
            <w:r w:rsidRPr="00EB13D6">
              <w:rPr>
                <w:color w:val="000000"/>
                <w:sz w:val="20"/>
                <w:u w:val="single"/>
              </w:rPr>
              <w:t>Contract Administration</w:t>
            </w:r>
            <w:r w:rsidRPr="00EB13D6">
              <w:rPr>
                <w:color w:val="000000"/>
                <w:sz w:val="20"/>
                <w:u w:val="single"/>
              </w:rPr>
              <w:tab/>
            </w:r>
          </w:p>
          <w:p w14:paraId="4EC7C545" w14:textId="77777777" w:rsidR="003317DC" w:rsidRPr="00EB13D6" w:rsidRDefault="003317DC" w:rsidP="00AF2F40">
            <w:pPr>
              <w:tabs>
                <w:tab w:val="right" w:pos="4122"/>
              </w:tabs>
              <w:ind w:left="288" w:hanging="288"/>
              <w:rPr>
                <w:sz w:val="20"/>
              </w:rPr>
            </w:pPr>
            <w:r w:rsidRPr="00EB13D6">
              <w:rPr>
                <w:sz w:val="20"/>
              </w:rPr>
              <w:t xml:space="preserve">Phone:  </w:t>
            </w:r>
            <w:r w:rsidRPr="00EB13D6">
              <w:rPr>
                <w:color w:val="000000"/>
                <w:sz w:val="20"/>
                <w:u w:val="single"/>
              </w:rPr>
              <w:tab/>
            </w:r>
          </w:p>
          <w:p w14:paraId="4EC7C546" w14:textId="77777777" w:rsidR="003317DC" w:rsidRPr="00EB13D6" w:rsidRDefault="003317DC" w:rsidP="00AF2F40">
            <w:pPr>
              <w:tabs>
                <w:tab w:val="right" w:pos="4122"/>
              </w:tabs>
              <w:ind w:left="288" w:hanging="288"/>
              <w:rPr>
                <w:sz w:val="20"/>
              </w:rPr>
            </w:pPr>
            <w:r w:rsidRPr="00EB13D6">
              <w:rPr>
                <w:sz w:val="20"/>
              </w:rPr>
              <w:t xml:space="preserve">Facsimile:  </w:t>
            </w:r>
            <w:r w:rsidRPr="00EB13D6">
              <w:rPr>
                <w:color w:val="000000"/>
                <w:sz w:val="20"/>
                <w:u w:val="single"/>
              </w:rPr>
              <w:tab/>
            </w:r>
          </w:p>
          <w:p w14:paraId="4EC7C547" w14:textId="77777777" w:rsidR="003317DC" w:rsidRPr="00EB13D6" w:rsidRDefault="003317DC" w:rsidP="00AF2F40">
            <w:pPr>
              <w:tabs>
                <w:tab w:val="right" w:pos="4122"/>
              </w:tabs>
              <w:ind w:left="288" w:hanging="288"/>
              <w:rPr>
                <w:sz w:val="20"/>
              </w:rPr>
            </w:pPr>
            <w:r w:rsidRPr="00EB13D6">
              <w:rPr>
                <w:sz w:val="20"/>
              </w:rPr>
              <w:t xml:space="preserve">Duns:  </w:t>
            </w:r>
            <w:r w:rsidRPr="00EB13D6">
              <w:rPr>
                <w:color w:val="000000"/>
                <w:sz w:val="20"/>
                <w:u w:val="single"/>
              </w:rPr>
              <w:tab/>
            </w:r>
          </w:p>
          <w:p w14:paraId="4EC7C548" w14:textId="77777777" w:rsidR="003317DC" w:rsidRPr="00EB13D6" w:rsidRDefault="003317DC" w:rsidP="00AF2F40">
            <w:pPr>
              <w:tabs>
                <w:tab w:val="right" w:pos="4122"/>
              </w:tabs>
              <w:ind w:left="288" w:hanging="288"/>
              <w:rPr>
                <w:color w:val="000000"/>
                <w:sz w:val="20"/>
              </w:rPr>
            </w:pPr>
            <w:r w:rsidRPr="00EB13D6">
              <w:rPr>
                <w:sz w:val="20"/>
              </w:rPr>
              <w:t xml:space="preserve">Federal Tax ID Number:  </w:t>
            </w:r>
            <w:r w:rsidRPr="00EB13D6">
              <w:rPr>
                <w:color w:val="000000"/>
                <w:sz w:val="20"/>
                <w:u w:val="single"/>
              </w:rPr>
              <w:tab/>
            </w:r>
          </w:p>
        </w:tc>
        <w:tc>
          <w:tcPr>
            <w:tcW w:w="4788" w:type="dxa"/>
          </w:tcPr>
          <w:p w14:paraId="4EC7C549" w14:textId="77777777" w:rsidR="005A7D0F" w:rsidRPr="00EB13D6" w:rsidRDefault="005A7D0F" w:rsidP="004F04C6">
            <w:pPr>
              <w:ind w:left="522" w:hanging="522"/>
              <w:rPr>
                <w:sz w:val="20"/>
              </w:rPr>
            </w:pPr>
            <w:r w:rsidRPr="00EB13D6">
              <w:rPr>
                <w:sz w:val="20"/>
              </w:rPr>
              <w:t>Attn:  Electric &amp; Fuel Procurement - Contract Administration</w:t>
            </w:r>
          </w:p>
          <w:p w14:paraId="4EC7C54A" w14:textId="77777777" w:rsidR="003317DC" w:rsidRPr="00EB13D6" w:rsidRDefault="003317DC" w:rsidP="00AF2F40">
            <w:pPr>
              <w:tabs>
                <w:tab w:val="right" w:pos="4475"/>
              </w:tabs>
              <w:rPr>
                <w:sz w:val="20"/>
              </w:rPr>
            </w:pPr>
            <w:r w:rsidRPr="00EB13D6">
              <w:rPr>
                <w:sz w:val="20"/>
              </w:rPr>
              <w:t xml:space="preserve">Phone:  (858) </w:t>
            </w:r>
            <w:r w:rsidR="0083273E" w:rsidRPr="00EB13D6">
              <w:rPr>
                <w:sz w:val="20"/>
              </w:rPr>
              <w:t>636-5536</w:t>
            </w:r>
          </w:p>
          <w:p w14:paraId="4EC7C54B" w14:textId="77777777" w:rsidR="003317DC" w:rsidRPr="00EB13D6" w:rsidRDefault="003317DC" w:rsidP="00AF2F40">
            <w:pPr>
              <w:tabs>
                <w:tab w:val="right" w:pos="4475"/>
              </w:tabs>
              <w:rPr>
                <w:sz w:val="20"/>
              </w:rPr>
            </w:pPr>
            <w:r w:rsidRPr="00EB13D6">
              <w:rPr>
                <w:sz w:val="20"/>
              </w:rPr>
              <w:t>Facsimile: (858) 650-6190</w:t>
            </w:r>
          </w:p>
          <w:p w14:paraId="4EC7C54C" w14:textId="77777777" w:rsidR="003317DC" w:rsidRPr="00EB13D6" w:rsidRDefault="003317DC" w:rsidP="00AF2F40">
            <w:pPr>
              <w:tabs>
                <w:tab w:val="right" w:pos="4475"/>
              </w:tabs>
              <w:rPr>
                <w:sz w:val="20"/>
              </w:rPr>
            </w:pPr>
            <w:r w:rsidRPr="00EB13D6">
              <w:rPr>
                <w:sz w:val="20"/>
              </w:rPr>
              <w:t>Duns: 006911457</w:t>
            </w:r>
          </w:p>
          <w:p w14:paraId="4EC7C54D" w14:textId="77777777" w:rsidR="003317DC" w:rsidRPr="00EB13D6" w:rsidRDefault="003317DC" w:rsidP="00AF2F40">
            <w:pPr>
              <w:tabs>
                <w:tab w:val="right" w:pos="4475"/>
              </w:tabs>
              <w:rPr>
                <w:color w:val="000000"/>
                <w:sz w:val="20"/>
              </w:rPr>
            </w:pPr>
            <w:r w:rsidRPr="00EB13D6">
              <w:rPr>
                <w:sz w:val="20"/>
              </w:rPr>
              <w:t>Federal Tax ID Number: 95-1184800</w:t>
            </w:r>
          </w:p>
        </w:tc>
      </w:tr>
      <w:tr w:rsidR="003317DC" w:rsidRPr="00EB13D6" w14:paraId="4EC7C55D" w14:textId="77777777" w:rsidTr="00AF2F40">
        <w:tc>
          <w:tcPr>
            <w:tcW w:w="4788" w:type="dxa"/>
          </w:tcPr>
          <w:p w14:paraId="4EC7C54F" w14:textId="77777777" w:rsidR="003317DC" w:rsidRPr="00EB13D6" w:rsidRDefault="003317DC" w:rsidP="00AF2F40">
            <w:pPr>
              <w:tabs>
                <w:tab w:val="left" w:pos="972"/>
                <w:tab w:val="right" w:pos="4320"/>
              </w:tabs>
              <w:ind w:left="288" w:hanging="288"/>
              <w:rPr>
                <w:sz w:val="20"/>
              </w:rPr>
            </w:pPr>
            <w:r w:rsidRPr="00EB13D6">
              <w:rPr>
                <w:b/>
                <w:color w:val="000000"/>
                <w:sz w:val="20"/>
              </w:rPr>
              <w:t xml:space="preserve">Invoices:  </w:t>
            </w:r>
          </w:p>
          <w:p w14:paraId="4EC7C550" w14:textId="77777777" w:rsidR="003317DC" w:rsidRPr="00EB13D6" w:rsidRDefault="003317DC" w:rsidP="00AF2F40">
            <w:pPr>
              <w:tabs>
                <w:tab w:val="right" w:pos="4122"/>
              </w:tabs>
              <w:ind w:left="252"/>
              <w:rPr>
                <w:color w:val="000000"/>
                <w:sz w:val="20"/>
                <w:u w:val="single"/>
              </w:rPr>
            </w:pPr>
            <w:r w:rsidRPr="00EB13D6">
              <w:rPr>
                <w:color w:val="000000"/>
                <w:sz w:val="20"/>
                <w:u w:val="single"/>
              </w:rPr>
              <w:tab/>
            </w:r>
          </w:p>
          <w:p w14:paraId="4EC7C551" w14:textId="77777777" w:rsidR="003317DC" w:rsidRPr="00EB13D6" w:rsidRDefault="003317DC" w:rsidP="00AF2F40">
            <w:pPr>
              <w:tabs>
                <w:tab w:val="right" w:pos="4122"/>
              </w:tabs>
              <w:ind w:left="252"/>
              <w:rPr>
                <w:color w:val="000000"/>
                <w:sz w:val="20"/>
                <w:u w:val="single"/>
              </w:rPr>
            </w:pPr>
            <w:r w:rsidRPr="00EB13D6">
              <w:rPr>
                <w:color w:val="000000"/>
                <w:sz w:val="20"/>
                <w:u w:val="single"/>
              </w:rPr>
              <w:tab/>
            </w:r>
          </w:p>
          <w:p w14:paraId="4EC7C552" w14:textId="77777777" w:rsidR="003317DC" w:rsidRPr="00EB13D6" w:rsidRDefault="003317DC" w:rsidP="00AF2F40">
            <w:pPr>
              <w:tabs>
                <w:tab w:val="right" w:pos="4122"/>
              </w:tabs>
              <w:ind w:left="252"/>
              <w:rPr>
                <w:color w:val="000000"/>
                <w:sz w:val="20"/>
                <w:u w:val="single"/>
              </w:rPr>
            </w:pPr>
            <w:r w:rsidRPr="00EB13D6">
              <w:rPr>
                <w:color w:val="000000"/>
                <w:sz w:val="20"/>
                <w:u w:val="single"/>
              </w:rPr>
              <w:tab/>
            </w:r>
          </w:p>
          <w:p w14:paraId="4EC7C553" w14:textId="77777777" w:rsidR="003317DC" w:rsidRPr="00EB13D6" w:rsidRDefault="003317DC" w:rsidP="00AF2F40">
            <w:pPr>
              <w:tabs>
                <w:tab w:val="right" w:pos="4122"/>
              </w:tabs>
              <w:ind w:left="288" w:hanging="36"/>
              <w:rPr>
                <w:sz w:val="20"/>
              </w:rPr>
            </w:pPr>
            <w:r w:rsidRPr="00EB13D6">
              <w:rPr>
                <w:sz w:val="20"/>
              </w:rPr>
              <w:t xml:space="preserve">Attn:  </w:t>
            </w:r>
            <w:r w:rsidRPr="00EB13D6">
              <w:rPr>
                <w:sz w:val="20"/>
                <w:u w:val="single"/>
              </w:rPr>
              <w:tab/>
            </w:r>
          </w:p>
          <w:p w14:paraId="4EC7C554" w14:textId="77777777" w:rsidR="003317DC" w:rsidRPr="00EB13D6" w:rsidRDefault="003317DC" w:rsidP="00AF2F40">
            <w:pPr>
              <w:tabs>
                <w:tab w:val="right" w:pos="4122"/>
              </w:tabs>
              <w:ind w:left="288" w:hanging="36"/>
              <w:rPr>
                <w:sz w:val="20"/>
              </w:rPr>
            </w:pPr>
            <w:r w:rsidRPr="00EB13D6">
              <w:rPr>
                <w:sz w:val="20"/>
              </w:rPr>
              <w:t xml:space="preserve">Phone:  </w:t>
            </w:r>
            <w:r w:rsidRPr="00EB13D6">
              <w:rPr>
                <w:color w:val="000000"/>
                <w:sz w:val="20"/>
                <w:u w:val="single"/>
              </w:rPr>
              <w:tab/>
            </w:r>
          </w:p>
          <w:p w14:paraId="4EC7C555" w14:textId="77777777" w:rsidR="003317DC" w:rsidRPr="00EB13D6" w:rsidRDefault="003317DC" w:rsidP="00AF2F40">
            <w:pPr>
              <w:tabs>
                <w:tab w:val="right" w:pos="4122"/>
              </w:tabs>
              <w:ind w:left="288" w:hanging="36"/>
              <w:rPr>
                <w:color w:val="000000"/>
                <w:sz w:val="20"/>
              </w:rPr>
            </w:pPr>
            <w:r w:rsidRPr="00EB13D6">
              <w:rPr>
                <w:sz w:val="20"/>
              </w:rPr>
              <w:t xml:space="preserve">Facsimile:  </w:t>
            </w:r>
            <w:r w:rsidRPr="00EB13D6">
              <w:rPr>
                <w:color w:val="000000"/>
                <w:sz w:val="20"/>
                <w:u w:val="single"/>
              </w:rPr>
              <w:tab/>
            </w:r>
          </w:p>
        </w:tc>
        <w:tc>
          <w:tcPr>
            <w:tcW w:w="4788" w:type="dxa"/>
          </w:tcPr>
          <w:p w14:paraId="4EC7C556" w14:textId="77777777" w:rsidR="003317DC" w:rsidRPr="00EB13D6" w:rsidRDefault="003317DC" w:rsidP="00AF2F40">
            <w:pPr>
              <w:tabs>
                <w:tab w:val="left" w:pos="972"/>
                <w:tab w:val="right" w:pos="4320"/>
              </w:tabs>
              <w:ind w:left="288" w:hanging="288"/>
              <w:rPr>
                <w:sz w:val="20"/>
              </w:rPr>
            </w:pPr>
            <w:r w:rsidRPr="00EB13D6">
              <w:rPr>
                <w:b/>
                <w:color w:val="000000"/>
                <w:sz w:val="20"/>
              </w:rPr>
              <w:t>Invoices:</w:t>
            </w:r>
          </w:p>
          <w:p w14:paraId="4EC7C557" w14:textId="77777777" w:rsidR="003317DC" w:rsidRPr="00EB13D6" w:rsidRDefault="003317DC" w:rsidP="00AF2F40">
            <w:pPr>
              <w:tabs>
                <w:tab w:val="left" w:pos="972"/>
                <w:tab w:val="right" w:pos="4320"/>
              </w:tabs>
              <w:ind w:left="263"/>
              <w:rPr>
                <w:color w:val="000000"/>
                <w:sz w:val="20"/>
              </w:rPr>
            </w:pPr>
            <w:r w:rsidRPr="00EB13D6">
              <w:rPr>
                <w:color w:val="000000"/>
                <w:sz w:val="20"/>
              </w:rPr>
              <w:t>San Diego Gas &amp; Electric Company</w:t>
            </w:r>
          </w:p>
          <w:p w14:paraId="4EC7C558" w14:textId="77777777" w:rsidR="003317DC" w:rsidRPr="00EB13D6" w:rsidRDefault="003317DC" w:rsidP="00AF2F40">
            <w:pPr>
              <w:tabs>
                <w:tab w:val="left" w:pos="972"/>
                <w:tab w:val="right" w:pos="4320"/>
              </w:tabs>
              <w:ind w:left="263"/>
              <w:rPr>
                <w:color w:val="000000"/>
                <w:sz w:val="20"/>
              </w:rPr>
            </w:pPr>
            <w:smartTag w:uri="urn:schemas-microsoft-com:office:smarttags" w:element="Street">
              <w:smartTag w:uri="urn:schemas-microsoft-com:office:smarttags" w:element="address">
                <w:r w:rsidRPr="00EB13D6">
                  <w:rPr>
                    <w:color w:val="000000"/>
                    <w:sz w:val="20"/>
                  </w:rPr>
                  <w:t>8315 Century Park Ct.</w:t>
                </w:r>
              </w:smartTag>
            </w:smartTag>
          </w:p>
          <w:p w14:paraId="4EC7C559" w14:textId="77777777" w:rsidR="003317DC" w:rsidRPr="00EB13D6" w:rsidRDefault="003317DC" w:rsidP="00AF2F40">
            <w:pPr>
              <w:tabs>
                <w:tab w:val="left" w:pos="972"/>
                <w:tab w:val="right" w:pos="4320"/>
              </w:tabs>
              <w:ind w:left="263"/>
              <w:rPr>
                <w:color w:val="000000"/>
                <w:sz w:val="20"/>
              </w:rPr>
            </w:pPr>
            <w:smartTag w:uri="urn:schemas-microsoft-com:office:smarttags" w:element="place">
              <w:smartTag w:uri="urn:schemas-microsoft-com:office:smarttags" w:element="City">
                <w:r w:rsidRPr="00EB13D6">
                  <w:rPr>
                    <w:color w:val="000000"/>
                    <w:sz w:val="20"/>
                  </w:rPr>
                  <w:t>San Diego</w:t>
                </w:r>
              </w:smartTag>
              <w:r w:rsidRPr="00EB13D6">
                <w:rPr>
                  <w:color w:val="000000"/>
                  <w:sz w:val="20"/>
                </w:rPr>
                <w:t xml:space="preserve">, California  </w:t>
              </w:r>
              <w:smartTag w:uri="urn:schemas-microsoft-com:office:smarttags" w:element="PostalCode">
                <w:r w:rsidRPr="00EB13D6">
                  <w:rPr>
                    <w:color w:val="000000"/>
                    <w:sz w:val="20"/>
                  </w:rPr>
                  <w:t>92123-1593</w:t>
                </w:r>
              </w:smartTag>
            </w:smartTag>
          </w:p>
          <w:p w14:paraId="4EC7C55A" w14:textId="77777777" w:rsidR="003317DC" w:rsidRPr="00EB13D6" w:rsidRDefault="003317DC" w:rsidP="00AF2F40">
            <w:pPr>
              <w:tabs>
                <w:tab w:val="left" w:pos="972"/>
                <w:tab w:val="right" w:pos="4320"/>
              </w:tabs>
              <w:ind w:left="263"/>
              <w:rPr>
                <w:color w:val="000000"/>
                <w:sz w:val="20"/>
              </w:rPr>
            </w:pPr>
            <w:r w:rsidRPr="00EB13D6">
              <w:rPr>
                <w:color w:val="000000"/>
                <w:sz w:val="20"/>
              </w:rPr>
              <w:t>Attn:</w:t>
            </w:r>
            <w:r w:rsidR="00617FC9" w:rsidRPr="00EB13D6">
              <w:rPr>
                <w:color w:val="000000"/>
                <w:sz w:val="20"/>
              </w:rPr>
              <w:t xml:space="preserve"> </w:t>
            </w:r>
            <w:r w:rsidR="00617FC9" w:rsidRPr="00EB13D6">
              <w:rPr>
                <w:sz w:val="20"/>
              </w:rPr>
              <w:t>Electric &amp; Fuel Procurement – Invoicing and Reporting</w:t>
            </w:r>
          </w:p>
          <w:p w14:paraId="4EC7C55B" w14:textId="77777777" w:rsidR="003317DC" w:rsidRPr="00EB13D6" w:rsidRDefault="003317DC" w:rsidP="00AF2F40">
            <w:pPr>
              <w:tabs>
                <w:tab w:val="left" w:pos="972"/>
                <w:tab w:val="right" w:pos="4320"/>
              </w:tabs>
              <w:ind w:left="263"/>
              <w:rPr>
                <w:color w:val="000000"/>
                <w:sz w:val="20"/>
              </w:rPr>
            </w:pPr>
            <w:r w:rsidRPr="00EB13D6">
              <w:rPr>
                <w:color w:val="000000"/>
                <w:sz w:val="20"/>
              </w:rPr>
              <w:t>Phone: (858) 650-</w:t>
            </w:r>
            <w:r w:rsidR="00617FC9" w:rsidRPr="00EB13D6">
              <w:rPr>
                <w:color w:val="000000"/>
                <w:sz w:val="20"/>
              </w:rPr>
              <w:t>6187</w:t>
            </w:r>
          </w:p>
          <w:p w14:paraId="4EC7C55C" w14:textId="77777777" w:rsidR="003317DC" w:rsidRPr="00EB13D6" w:rsidRDefault="003317DC" w:rsidP="00AF2F40">
            <w:pPr>
              <w:tabs>
                <w:tab w:val="left" w:pos="972"/>
                <w:tab w:val="right" w:pos="4320"/>
              </w:tabs>
              <w:ind w:left="263"/>
              <w:rPr>
                <w:color w:val="000000"/>
                <w:sz w:val="20"/>
              </w:rPr>
            </w:pPr>
            <w:r w:rsidRPr="00EB13D6">
              <w:rPr>
                <w:color w:val="000000"/>
                <w:sz w:val="20"/>
              </w:rPr>
              <w:t>Facsimile: (858) 650-6190</w:t>
            </w:r>
          </w:p>
        </w:tc>
      </w:tr>
      <w:tr w:rsidR="003317DC" w:rsidRPr="00EB13D6" w14:paraId="4EC7C56C" w14:textId="77777777" w:rsidTr="00AF2F40">
        <w:tc>
          <w:tcPr>
            <w:tcW w:w="4788" w:type="dxa"/>
          </w:tcPr>
          <w:p w14:paraId="4EC7C55E" w14:textId="77777777" w:rsidR="003317DC" w:rsidRPr="00EB13D6" w:rsidRDefault="003317DC" w:rsidP="00AF2F40">
            <w:pPr>
              <w:tabs>
                <w:tab w:val="left" w:pos="972"/>
                <w:tab w:val="right" w:pos="4320"/>
              </w:tabs>
              <w:ind w:left="288" w:hanging="288"/>
              <w:rPr>
                <w:sz w:val="20"/>
              </w:rPr>
            </w:pPr>
            <w:r w:rsidRPr="00EB13D6">
              <w:rPr>
                <w:b/>
                <w:color w:val="000000"/>
                <w:sz w:val="20"/>
              </w:rPr>
              <w:t>Scheduling:</w:t>
            </w:r>
          </w:p>
          <w:p w14:paraId="4EC7C55F" w14:textId="77777777" w:rsidR="003317DC" w:rsidRPr="00EB13D6" w:rsidRDefault="003317DC" w:rsidP="00AF2F40">
            <w:pPr>
              <w:tabs>
                <w:tab w:val="right" w:pos="4122"/>
              </w:tabs>
              <w:ind w:left="252"/>
              <w:rPr>
                <w:color w:val="000000"/>
                <w:sz w:val="20"/>
                <w:u w:val="single"/>
              </w:rPr>
            </w:pPr>
            <w:r w:rsidRPr="00EB13D6">
              <w:rPr>
                <w:color w:val="000000"/>
                <w:sz w:val="20"/>
                <w:u w:val="single"/>
              </w:rPr>
              <w:tab/>
            </w:r>
          </w:p>
          <w:p w14:paraId="4EC7C560" w14:textId="77777777" w:rsidR="003317DC" w:rsidRPr="00EB13D6" w:rsidRDefault="003317DC" w:rsidP="00AF2F40">
            <w:pPr>
              <w:tabs>
                <w:tab w:val="right" w:pos="4122"/>
              </w:tabs>
              <w:ind w:left="252"/>
              <w:rPr>
                <w:color w:val="000000"/>
                <w:sz w:val="20"/>
                <w:u w:val="single"/>
              </w:rPr>
            </w:pPr>
            <w:r w:rsidRPr="00EB13D6">
              <w:rPr>
                <w:color w:val="000000"/>
                <w:sz w:val="20"/>
                <w:u w:val="single"/>
              </w:rPr>
              <w:tab/>
            </w:r>
          </w:p>
          <w:p w14:paraId="4EC7C561" w14:textId="77777777" w:rsidR="003317DC" w:rsidRPr="00EB13D6" w:rsidRDefault="003317DC" w:rsidP="00AF2F40">
            <w:pPr>
              <w:tabs>
                <w:tab w:val="right" w:pos="4122"/>
              </w:tabs>
              <w:ind w:left="252"/>
              <w:rPr>
                <w:color w:val="000000"/>
                <w:sz w:val="20"/>
                <w:u w:val="single"/>
              </w:rPr>
            </w:pPr>
            <w:r w:rsidRPr="00EB13D6">
              <w:rPr>
                <w:color w:val="000000"/>
                <w:sz w:val="20"/>
                <w:u w:val="single"/>
              </w:rPr>
              <w:tab/>
            </w:r>
          </w:p>
          <w:p w14:paraId="4EC7C562" w14:textId="77777777" w:rsidR="003317DC" w:rsidRPr="00EB13D6" w:rsidRDefault="003317DC" w:rsidP="00AF2F40">
            <w:pPr>
              <w:tabs>
                <w:tab w:val="right" w:pos="4122"/>
              </w:tabs>
              <w:ind w:left="288" w:hanging="36"/>
              <w:rPr>
                <w:sz w:val="20"/>
              </w:rPr>
            </w:pPr>
            <w:r w:rsidRPr="00EB13D6">
              <w:rPr>
                <w:sz w:val="20"/>
              </w:rPr>
              <w:t xml:space="preserve">Attn:  </w:t>
            </w:r>
            <w:r w:rsidRPr="00EB13D6">
              <w:rPr>
                <w:sz w:val="20"/>
                <w:u w:val="single"/>
              </w:rPr>
              <w:tab/>
            </w:r>
          </w:p>
          <w:p w14:paraId="4EC7C563" w14:textId="77777777" w:rsidR="003317DC" w:rsidRPr="00EB13D6" w:rsidRDefault="003317DC" w:rsidP="00AF2F40">
            <w:pPr>
              <w:tabs>
                <w:tab w:val="right" w:pos="4122"/>
              </w:tabs>
              <w:ind w:left="288" w:hanging="36"/>
              <w:rPr>
                <w:sz w:val="20"/>
              </w:rPr>
            </w:pPr>
            <w:r w:rsidRPr="00EB13D6">
              <w:rPr>
                <w:sz w:val="20"/>
              </w:rPr>
              <w:t xml:space="preserve">Phone:  </w:t>
            </w:r>
            <w:r w:rsidRPr="00EB13D6">
              <w:rPr>
                <w:color w:val="000000"/>
                <w:sz w:val="20"/>
                <w:u w:val="single"/>
              </w:rPr>
              <w:tab/>
            </w:r>
          </w:p>
          <w:p w14:paraId="4EC7C564" w14:textId="77777777" w:rsidR="003317DC" w:rsidRPr="00EB13D6" w:rsidRDefault="003317DC" w:rsidP="00AF2F40">
            <w:pPr>
              <w:tabs>
                <w:tab w:val="left" w:pos="972"/>
                <w:tab w:val="right" w:pos="4122"/>
              </w:tabs>
              <w:ind w:left="288" w:hanging="36"/>
              <w:rPr>
                <w:color w:val="000000"/>
                <w:sz w:val="20"/>
              </w:rPr>
            </w:pPr>
            <w:r w:rsidRPr="00EB13D6">
              <w:rPr>
                <w:sz w:val="20"/>
              </w:rPr>
              <w:t xml:space="preserve">Facsimile:  </w:t>
            </w:r>
            <w:r w:rsidRPr="00EB13D6">
              <w:rPr>
                <w:color w:val="000000"/>
                <w:sz w:val="20"/>
                <w:u w:val="single"/>
              </w:rPr>
              <w:tab/>
            </w:r>
          </w:p>
        </w:tc>
        <w:tc>
          <w:tcPr>
            <w:tcW w:w="4788" w:type="dxa"/>
          </w:tcPr>
          <w:p w14:paraId="4EC7C565" w14:textId="77777777" w:rsidR="003317DC" w:rsidRPr="00EB13D6" w:rsidRDefault="003317DC" w:rsidP="00AF2F40">
            <w:pPr>
              <w:tabs>
                <w:tab w:val="right" w:pos="4475"/>
              </w:tabs>
              <w:ind w:left="252" w:hanging="288"/>
              <w:rPr>
                <w:sz w:val="20"/>
              </w:rPr>
            </w:pPr>
            <w:r w:rsidRPr="00EB13D6">
              <w:rPr>
                <w:b/>
                <w:color w:val="000000"/>
                <w:sz w:val="20"/>
              </w:rPr>
              <w:t>Scheduling:</w:t>
            </w:r>
          </w:p>
          <w:p w14:paraId="4EC7C566" w14:textId="77777777" w:rsidR="003317DC" w:rsidRPr="00EB13D6" w:rsidRDefault="003317DC" w:rsidP="00AF2F40">
            <w:pPr>
              <w:tabs>
                <w:tab w:val="right" w:pos="4475"/>
              </w:tabs>
              <w:ind w:left="263"/>
              <w:rPr>
                <w:color w:val="000000"/>
                <w:sz w:val="20"/>
              </w:rPr>
            </w:pPr>
            <w:r w:rsidRPr="00EB13D6">
              <w:rPr>
                <w:color w:val="000000"/>
                <w:sz w:val="20"/>
              </w:rPr>
              <w:t>San Diego Gas &amp; Electric Company</w:t>
            </w:r>
          </w:p>
          <w:p w14:paraId="4EC7C567" w14:textId="77777777" w:rsidR="003317DC" w:rsidRPr="00EB13D6" w:rsidRDefault="003317DC" w:rsidP="00AF2F40">
            <w:pPr>
              <w:tabs>
                <w:tab w:val="right" w:pos="4475"/>
              </w:tabs>
              <w:ind w:left="263"/>
              <w:rPr>
                <w:color w:val="000000"/>
                <w:sz w:val="20"/>
              </w:rPr>
            </w:pPr>
            <w:smartTag w:uri="urn:schemas-microsoft-com:office:smarttags" w:element="Street">
              <w:smartTag w:uri="urn:schemas-microsoft-com:office:smarttags" w:element="address">
                <w:r w:rsidRPr="00EB13D6">
                  <w:rPr>
                    <w:color w:val="000000"/>
                    <w:sz w:val="20"/>
                  </w:rPr>
                  <w:t>8315 Century Park Ct.</w:t>
                </w:r>
              </w:smartTag>
            </w:smartTag>
          </w:p>
          <w:p w14:paraId="4EC7C568" w14:textId="77777777" w:rsidR="003317DC" w:rsidRPr="00EB13D6" w:rsidRDefault="003317DC" w:rsidP="00AF2F40">
            <w:pPr>
              <w:tabs>
                <w:tab w:val="right" w:pos="4475"/>
              </w:tabs>
              <w:ind w:left="263"/>
              <w:rPr>
                <w:color w:val="000000"/>
                <w:sz w:val="20"/>
              </w:rPr>
            </w:pPr>
            <w:smartTag w:uri="urn:schemas-microsoft-com:office:smarttags" w:element="place">
              <w:smartTag w:uri="urn:schemas-microsoft-com:office:smarttags" w:element="City">
                <w:r w:rsidRPr="00EB13D6">
                  <w:rPr>
                    <w:color w:val="000000"/>
                    <w:sz w:val="20"/>
                  </w:rPr>
                  <w:t>San Diego</w:t>
                </w:r>
              </w:smartTag>
              <w:r w:rsidRPr="00EB13D6">
                <w:rPr>
                  <w:color w:val="000000"/>
                  <w:sz w:val="20"/>
                </w:rPr>
                <w:t xml:space="preserve">, California  </w:t>
              </w:r>
              <w:smartTag w:uri="urn:schemas-microsoft-com:office:smarttags" w:element="PostalCode">
                <w:r w:rsidRPr="00EB13D6">
                  <w:rPr>
                    <w:color w:val="000000"/>
                    <w:sz w:val="20"/>
                  </w:rPr>
                  <w:t>92123-1593</w:t>
                </w:r>
              </w:smartTag>
            </w:smartTag>
          </w:p>
          <w:p w14:paraId="4EC7C569" w14:textId="77777777" w:rsidR="003317DC" w:rsidRPr="00EB13D6" w:rsidRDefault="003317DC" w:rsidP="00AF2F40">
            <w:pPr>
              <w:tabs>
                <w:tab w:val="right" w:pos="4475"/>
              </w:tabs>
              <w:ind w:left="263"/>
              <w:rPr>
                <w:color w:val="000000"/>
                <w:sz w:val="20"/>
              </w:rPr>
            </w:pPr>
            <w:r w:rsidRPr="00EB13D6">
              <w:rPr>
                <w:color w:val="000000"/>
                <w:sz w:val="20"/>
              </w:rPr>
              <w:t>Attn: Transaction Scheduling Manager</w:t>
            </w:r>
          </w:p>
          <w:p w14:paraId="4EC7C56A" w14:textId="77777777" w:rsidR="003317DC" w:rsidRPr="00EB13D6" w:rsidRDefault="003317DC" w:rsidP="00AF2F40">
            <w:pPr>
              <w:tabs>
                <w:tab w:val="right" w:pos="4475"/>
              </w:tabs>
              <w:ind w:left="263"/>
              <w:rPr>
                <w:color w:val="000000"/>
                <w:sz w:val="20"/>
              </w:rPr>
            </w:pPr>
            <w:r w:rsidRPr="00EB13D6">
              <w:rPr>
                <w:color w:val="000000"/>
                <w:sz w:val="20"/>
              </w:rPr>
              <w:t>Phone: (858) 650-6160</w:t>
            </w:r>
          </w:p>
          <w:p w14:paraId="4EC7C56B" w14:textId="77777777" w:rsidR="003317DC" w:rsidRPr="00EB13D6" w:rsidRDefault="003317DC" w:rsidP="00AF2F40">
            <w:pPr>
              <w:tabs>
                <w:tab w:val="right" w:pos="4475"/>
              </w:tabs>
              <w:ind w:left="263"/>
              <w:rPr>
                <w:color w:val="000000"/>
                <w:sz w:val="20"/>
              </w:rPr>
            </w:pPr>
            <w:r w:rsidRPr="00EB13D6">
              <w:rPr>
                <w:color w:val="000000"/>
                <w:sz w:val="20"/>
              </w:rPr>
              <w:t>Facsimile: (858) 650-6191</w:t>
            </w:r>
          </w:p>
        </w:tc>
      </w:tr>
      <w:tr w:rsidR="003317DC" w:rsidRPr="00EB13D6" w14:paraId="4EC7C57B" w14:textId="77777777" w:rsidTr="00AF2F40">
        <w:tc>
          <w:tcPr>
            <w:tcW w:w="4788" w:type="dxa"/>
          </w:tcPr>
          <w:p w14:paraId="4EC7C56D" w14:textId="77777777" w:rsidR="003317DC" w:rsidRPr="00EB13D6" w:rsidRDefault="003317DC" w:rsidP="00AF2F40">
            <w:pPr>
              <w:tabs>
                <w:tab w:val="left" w:pos="972"/>
                <w:tab w:val="right" w:pos="4320"/>
              </w:tabs>
              <w:ind w:left="288" w:hanging="288"/>
              <w:rPr>
                <w:sz w:val="20"/>
              </w:rPr>
            </w:pPr>
            <w:r w:rsidRPr="00EB13D6">
              <w:rPr>
                <w:b/>
                <w:color w:val="000000"/>
                <w:sz w:val="20"/>
              </w:rPr>
              <w:t>Payments:</w:t>
            </w:r>
            <w:r w:rsidRPr="00EB13D6">
              <w:rPr>
                <w:sz w:val="20"/>
              </w:rPr>
              <w:t xml:space="preserve"> </w:t>
            </w:r>
          </w:p>
          <w:p w14:paraId="4EC7C56E" w14:textId="77777777" w:rsidR="003317DC" w:rsidRPr="00EB13D6" w:rsidRDefault="003317DC" w:rsidP="00AF2F40">
            <w:pPr>
              <w:tabs>
                <w:tab w:val="right" w:pos="4122"/>
              </w:tabs>
              <w:ind w:left="252"/>
              <w:rPr>
                <w:color w:val="000000"/>
                <w:sz w:val="20"/>
                <w:u w:val="single"/>
              </w:rPr>
            </w:pPr>
            <w:r w:rsidRPr="00EB13D6">
              <w:rPr>
                <w:color w:val="000000"/>
                <w:sz w:val="20"/>
                <w:u w:val="single"/>
              </w:rPr>
              <w:tab/>
            </w:r>
          </w:p>
          <w:p w14:paraId="4EC7C56F" w14:textId="77777777" w:rsidR="003317DC" w:rsidRPr="00EB13D6" w:rsidRDefault="003317DC" w:rsidP="00AF2F40">
            <w:pPr>
              <w:tabs>
                <w:tab w:val="right" w:pos="4122"/>
              </w:tabs>
              <w:ind w:left="252"/>
              <w:rPr>
                <w:color w:val="000000"/>
                <w:sz w:val="20"/>
                <w:u w:val="single"/>
              </w:rPr>
            </w:pPr>
            <w:r w:rsidRPr="00EB13D6">
              <w:rPr>
                <w:color w:val="000000"/>
                <w:sz w:val="20"/>
                <w:u w:val="single"/>
              </w:rPr>
              <w:tab/>
            </w:r>
          </w:p>
          <w:p w14:paraId="4EC7C570" w14:textId="77777777" w:rsidR="003317DC" w:rsidRPr="00EB13D6" w:rsidRDefault="003317DC" w:rsidP="00AF2F40">
            <w:pPr>
              <w:tabs>
                <w:tab w:val="right" w:pos="4122"/>
              </w:tabs>
              <w:ind w:left="252"/>
              <w:rPr>
                <w:color w:val="000000"/>
                <w:sz w:val="20"/>
                <w:u w:val="single"/>
              </w:rPr>
            </w:pPr>
            <w:r w:rsidRPr="00EB13D6">
              <w:rPr>
                <w:color w:val="000000"/>
                <w:sz w:val="20"/>
                <w:u w:val="single"/>
              </w:rPr>
              <w:tab/>
            </w:r>
          </w:p>
          <w:p w14:paraId="4EC7C571" w14:textId="77777777" w:rsidR="003317DC" w:rsidRPr="00EB13D6" w:rsidRDefault="003317DC" w:rsidP="00AF2F40">
            <w:pPr>
              <w:tabs>
                <w:tab w:val="right" w:pos="4122"/>
              </w:tabs>
              <w:ind w:left="288" w:hanging="36"/>
              <w:rPr>
                <w:sz w:val="20"/>
              </w:rPr>
            </w:pPr>
            <w:r w:rsidRPr="00EB13D6">
              <w:rPr>
                <w:sz w:val="20"/>
              </w:rPr>
              <w:t xml:space="preserve">Attn:  </w:t>
            </w:r>
            <w:r w:rsidRPr="00EB13D6">
              <w:rPr>
                <w:sz w:val="20"/>
                <w:u w:val="single"/>
              </w:rPr>
              <w:tab/>
            </w:r>
          </w:p>
          <w:p w14:paraId="4EC7C572" w14:textId="77777777" w:rsidR="003317DC" w:rsidRPr="00EB13D6" w:rsidRDefault="003317DC" w:rsidP="00AF2F40">
            <w:pPr>
              <w:tabs>
                <w:tab w:val="right" w:pos="4122"/>
              </w:tabs>
              <w:ind w:left="288" w:hanging="36"/>
              <w:rPr>
                <w:sz w:val="20"/>
              </w:rPr>
            </w:pPr>
            <w:r w:rsidRPr="00EB13D6">
              <w:rPr>
                <w:sz w:val="20"/>
              </w:rPr>
              <w:t xml:space="preserve">Phone:  </w:t>
            </w:r>
            <w:r w:rsidRPr="00EB13D6">
              <w:rPr>
                <w:color w:val="000000"/>
                <w:sz w:val="20"/>
                <w:u w:val="single"/>
              </w:rPr>
              <w:tab/>
            </w:r>
          </w:p>
          <w:p w14:paraId="4EC7C573" w14:textId="77777777" w:rsidR="003317DC" w:rsidRPr="00EB13D6" w:rsidRDefault="003317DC" w:rsidP="00AF2F40">
            <w:pPr>
              <w:tabs>
                <w:tab w:val="left" w:pos="972"/>
                <w:tab w:val="right" w:pos="4122"/>
              </w:tabs>
              <w:ind w:left="288" w:hanging="36"/>
              <w:rPr>
                <w:color w:val="000000"/>
                <w:sz w:val="20"/>
                <w:u w:val="single"/>
              </w:rPr>
            </w:pPr>
            <w:r w:rsidRPr="00EB13D6">
              <w:rPr>
                <w:sz w:val="20"/>
              </w:rPr>
              <w:t xml:space="preserve">Facsimile:  </w:t>
            </w:r>
            <w:r w:rsidRPr="00EB13D6">
              <w:rPr>
                <w:color w:val="000000"/>
                <w:sz w:val="20"/>
                <w:u w:val="single"/>
              </w:rPr>
              <w:tab/>
            </w:r>
          </w:p>
        </w:tc>
        <w:tc>
          <w:tcPr>
            <w:tcW w:w="4788" w:type="dxa"/>
          </w:tcPr>
          <w:p w14:paraId="4EC7C574" w14:textId="77777777" w:rsidR="003317DC" w:rsidRPr="00EB13D6" w:rsidRDefault="003317DC" w:rsidP="00AF2F40">
            <w:pPr>
              <w:tabs>
                <w:tab w:val="right" w:pos="4475"/>
              </w:tabs>
              <w:ind w:left="252" w:hanging="288"/>
              <w:rPr>
                <w:sz w:val="20"/>
              </w:rPr>
            </w:pPr>
            <w:r w:rsidRPr="00EB13D6">
              <w:rPr>
                <w:b/>
                <w:color w:val="000000"/>
                <w:sz w:val="20"/>
              </w:rPr>
              <w:t>Payments:</w:t>
            </w:r>
          </w:p>
          <w:p w14:paraId="4EC7C575" w14:textId="77777777" w:rsidR="003317DC" w:rsidRPr="00EB13D6" w:rsidRDefault="003317DC" w:rsidP="00AF2F40">
            <w:pPr>
              <w:tabs>
                <w:tab w:val="right" w:pos="4475"/>
              </w:tabs>
              <w:ind w:left="263"/>
              <w:rPr>
                <w:color w:val="000000"/>
                <w:sz w:val="20"/>
              </w:rPr>
            </w:pPr>
            <w:r w:rsidRPr="00EB13D6">
              <w:rPr>
                <w:color w:val="000000"/>
                <w:sz w:val="20"/>
              </w:rPr>
              <w:t>San Diego Gas &amp; Electric Company</w:t>
            </w:r>
          </w:p>
          <w:p w14:paraId="4EC7C576" w14:textId="77777777" w:rsidR="003317DC" w:rsidRPr="00EB13D6" w:rsidRDefault="003317DC" w:rsidP="00AF2F40">
            <w:pPr>
              <w:tabs>
                <w:tab w:val="right" w:pos="4475"/>
              </w:tabs>
              <w:ind w:left="263"/>
              <w:rPr>
                <w:color w:val="000000"/>
                <w:sz w:val="20"/>
                <w:lang w:val="es-ES_tradnl"/>
              </w:rPr>
            </w:pPr>
            <w:r w:rsidRPr="00EB13D6">
              <w:rPr>
                <w:color w:val="000000"/>
                <w:sz w:val="20"/>
                <w:lang w:val="es-ES_tradnl"/>
              </w:rPr>
              <w:t>PO Box 25110</w:t>
            </w:r>
          </w:p>
          <w:p w14:paraId="4EC7C577" w14:textId="77777777" w:rsidR="003317DC" w:rsidRPr="00EB13D6" w:rsidRDefault="003317DC" w:rsidP="00AF2F40">
            <w:pPr>
              <w:tabs>
                <w:tab w:val="right" w:pos="4475"/>
              </w:tabs>
              <w:ind w:left="263"/>
              <w:rPr>
                <w:color w:val="000000"/>
                <w:sz w:val="20"/>
                <w:lang w:val="es-ES_tradnl"/>
              </w:rPr>
            </w:pPr>
            <w:r w:rsidRPr="00EB13D6">
              <w:rPr>
                <w:color w:val="000000"/>
                <w:sz w:val="20"/>
                <w:lang w:val="es-ES_tradnl"/>
              </w:rPr>
              <w:t>Santa Ana, CA 92799-5110</w:t>
            </w:r>
          </w:p>
          <w:p w14:paraId="4EC7C578" w14:textId="77777777" w:rsidR="003317DC" w:rsidRPr="00EB13D6" w:rsidRDefault="003317DC" w:rsidP="00AF2F40">
            <w:pPr>
              <w:tabs>
                <w:tab w:val="right" w:pos="4475"/>
              </w:tabs>
              <w:ind w:left="263"/>
              <w:rPr>
                <w:color w:val="000000"/>
                <w:sz w:val="20"/>
              </w:rPr>
            </w:pPr>
            <w:r w:rsidRPr="00EB13D6">
              <w:rPr>
                <w:color w:val="000000"/>
                <w:sz w:val="20"/>
              </w:rPr>
              <w:t>Attn: Mail Payments</w:t>
            </w:r>
          </w:p>
          <w:p w14:paraId="4EC7C579" w14:textId="77777777" w:rsidR="003317DC" w:rsidRPr="00EB13D6" w:rsidRDefault="003317DC" w:rsidP="00AF2F40">
            <w:pPr>
              <w:tabs>
                <w:tab w:val="right" w:pos="4475"/>
              </w:tabs>
              <w:ind w:left="263"/>
              <w:rPr>
                <w:color w:val="000000"/>
                <w:sz w:val="20"/>
              </w:rPr>
            </w:pPr>
            <w:r w:rsidRPr="00EB13D6">
              <w:rPr>
                <w:color w:val="000000"/>
                <w:sz w:val="20"/>
              </w:rPr>
              <w:t>Phone: (619) 696-4521</w:t>
            </w:r>
          </w:p>
          <w:p w14:paraId="4EC7C57A" w14:textId="77777777" w:rsidR="003317DC" w:rsidRPr="00EB13D6" w:rsidRDefault="003317DC" w:rsidP="00AF2F40">
            <w:pPr>
              <w:tabs>
                <w:tab w:val="right" w:pos="4475"/>
              </w:tabs>
              <w:ind w:left="263"/>
              <w:rPr>
                <w:color w:val="000000"/>
                <w:sz w:val="20"/>
              </w:rPr>
            </w:pPr>
            <w:r w:rsidRPr="00EB13D6">
              <w:rPr>
                <w:color w:val="000000"/>
                <w:sz w:val="20"/>
              </w:rPr>
              <w:t>Facsimile: (619) 696-4899</w:t>
            </w:r>
          </w:p>
        </w:tc>
      </w:tr>
      <w:tr w:rsidR="003317DC" w:rsidRPr="00EB13D6" w14:paraId="4EC7C589" w14:textId="77777777" w:rsidTr="00AF2F40">
        <w:tc>
          <w:tcPr>
            <w:tcW w:w="4788" w:type="dxa"/>
          </w:tcPr>
          <w:p w14:paraId="4EC7C57C" w14:textId="77777777" w:rsidR="003317DC" w:rsidRPr="00EB13D6" w:rsidRDefault="003317DC" w:rsidP="00AF2F40">
            <w:pPr>
              <w:tabs>
                <w:tab w:val="left" w:pos="990"/>
                <w:tab w:val="right" w:pos="4320"/>
              </w:tabs>
              <w:ind w:left="288" w:hanging="288"/>
              <w:rPr>
                <w:sz w:val="20"/>
              </w:rPr>
            </w:pPr>
            <w:r w:rsidRPr="00EB13D6">
              <w:rPr>
                <w:b/>
                <w:color w:val="000000"/>
                <w:sz w:val="20"/>
              </w:rPr>
              <w:t>Wire Transfer:</w:t>
            </w:r>
          </w:p>
          <w:p w14:paraId="4EC7C57D" w14:textId="77777777" w:rsidR="003317DC" w:rsidRPr="00EB13D6" w:rsidRDefault="003317DC" w:rsidP="00AF2F40">
            <w:pPr>
              <w:tabs>
                <w:tab w:val="right" w:pos="4122"/>
              </w:tabs>
              <w:ind w:left="288" w:hanging="36"/>
              <w:rPr>
                <w:sz w:val="20"/>
              </w:rPr>
            </w:pPr>
            <w:r w:rsidRPr="00EB13D6">
              <w:rPr>
                <w:sz w:val="20"/>
              </w:rPr>
              <w:t xml:space="preserve">BNK:  </w:t>
            </w:r>
            <w:r w:rsidRPr="00EB13D6">
              <w:rPr>
                <w:color w:val="000000"/>
                <w:sz w:val="20"/>
                <w:u w:val="single"/>
              </w:rPr>
              <w:tab/>
            </w:r>
          </w:p>
          <w:p w14:paraId="4EC7C57E" w14:textId="77777777" w:rsidR="003317DC" w:rsidRPr="00EB13D6" w:rsidRDefault="003317DC" w:rsidP="00AF2F40">
            <w:pPr>
              <w:tabs>
                <w:tab w:val="right" w:pos="4122"/>
              </w:tabs>
              <w:ind w:left="288" w:hanging="36"/>
              <w:rPr>
                <w:sz w:val="20"/>
              </w:rPr>
            </w:pPr>
            <w:smartTag w:uri="urn:schemas-microsoft-com:office:smarttags" w:element="place">
              <w:smartTag w:uri="urn:schemas-microsoft-com:office:smarttags" w:element="City">
                <w:r w:rsidRPr="00EB13D6">
                  <w:rPr>
                    <w:sz w:val="20"/>
                  </w:rPr>
                  <w:t>ABA</w:t>
                </w:r>
              </w:smartTag>
            </w:smartTag>
            <w:r w:rsidRPr="00EB13D6">
              <w:rPr>
                <w:sz w:val="20"/>
              </w:rPr>
              <w:t xml:space="preserve">:  </w:t>
            </w:r>
            <w:r w:rsidRPr="00EB13D6">
              <w:rPr>
                <w:color w:val="000000"/>
                <w:sz w:val="20"/>
                <w:u w:val="single"/>
              </w:rPr>
              <w:tab/>
            </w:r>
          </w:p>
          <w:p w14:paraId="4EC7C57F" w14:textId="77777777" w:rsidR="003317DC" w:rsidRPr="00EB13D6" w:rsidRDefault="003317DC" w:rsidP="00AF2F40">
            <w:pPr>
              <w:tabs>
                <w:tab w:val="right" w:pos="4122"/>
              </w:tabs>
              <w:ind w:left="288" w:hanging="36"/>
              <w:rPr>
                <w:sz w:val="20"/>
              </w:rPr>
            </w:pPr>
            <w:r w:rsidRPr="00EB13D6">
              <w:rPr>
                <w:sz w:val="20"/>
              </w:rPr>
              <w:t xml:space="preserve">ACCT:  </w:t>
            </w:r>
            <w:r w:rsidRPr="00EB13D6">
              <w:rPr>
                <w:color w:val="000000"/>
                <w:sz w:val="20"/>
                <w:u w:val="single"/>
              </w:rPr>
              <w:tab/>
            </w:r>
          </w:p>
          <w:p w14:paraId="4EC7C580" w14:textId="77777777" w:rsidR="003317DC" w:rsidRPr="00EB13D6" w:rsidRDefault="003317DC" w:rsidP="00AF2F40">
            <w:pPr>
              <w:tabs>
                <w:tab w:val="right" w:pos="4122"/>
              </w:tabs>
              <w:ind w:left="288" w:hanging="36"/>
              <w:rPr>
                <w:sz w:val="20"/>
              </w:rPr>
            </w:pPr>
            <w:r w:rsidRPr="00EB13D6">
              <w:rPr>
                <w:sz w:val="20"/>
              </w:rPr>
              <w:t>Confirmation:</w:t>
            </w:r>
            <w:r w:rsidRPr="00EB13D6">
              <w:rPr>
                <w:color w:val="000000"/>
                <w:sz w:val="20"/>
                <w:u w:val="single"/>
              </w:rPr>
              <w:tab/>
            </w:r>
          </w:p>
          <w:p w14:paraId="4EC7C581" w14:textId="77777777" w:rsidR="003317DC" w:rsidRPr="00EB13D6" w:rsidRDefault="003317DC" w:rsidP="00AF2F40">
            <w:pPr>
              <w:tabs>
                <w:tab w:val="right" w:pos="4122"/>
              </w:tabs>
              <w:ind w:left="288" w:hanging="36"/>
              <w:rPr>
                <w:color w:val="000000"/>
                <w:sz w:val="20"/>
              </w:rPr>
            </w:pPr>
            <w:r w:rsidRPr="00EB13D6">
              <w:rPr>
                <w:sz w:val="20"/>
              </w:rPr>
              <w:t xml:space="preserve">FAX:  </w:t>
            </w:r>
            <w:r w:rsidRPr="00EB13D6">
              <w:rPr>
                <w:color w:val="000000"/>
                <w:sz w:val="20"/>
                <w:u w:val="single"/>
              </w:rPr>
              <w:tab/>
            </w:r>
          </w:p>
        </w:tc>
        <w:tc>
          <w:tcPr>
            <w:tcW w:w="4788" w:type="dxa"/>
          </w:tcPr>
          <w:p w14:paraId="4EC7C582" w14:textId="77777777" w:rsidR="003317DC" w:rsidRPr="00EB13D6" w:rsidRDefault="003317DC" w:rsidP="00AF2F40">
            <w:pPr>
              <w:tabs>
                <w:tab w:val="left" w:pos="2412"/>
                <w:tab w:val="right" w:pos="4475"/>
              </w:tabs>
              <w:ind w:left="252" w:hanging="288"/>
              <w:rPr>
                <w:sz w:val="20"/>
              </w:rPr>
            </w:pPr>
            <w:r w:rsidRPr="00EB13D6">
              <w:rPr>
                <w:b/>
                <w:color w:val="000000"/>
                <w:sz w:val="20"/>
              </w:rPr>
              <w:t>Wire Transfer:</w:t>
            </w:r>
          </w:p>
          <w:p w14:paraId="4EC7C583" w14:textId="77777777" w:rsidR="003317DC" w:rsidRPr="00EB13D6" w:rsidRDefault="003317DC" w:rsidP="00AF2F40">
            <w:pPr>
              <w:tabs>
                <w:tab w:val="right" w:pos="4475"/>
              </w:tabs>
              <w:ind w:left="263"/>
              <w:rPr>
                <w:color w:val="000000"/>
                <w:sz w:val="20"/>
              </w:rPr>
            </w:pPr>
            <w:r w:rsidRPr="00EB13D6">
              <w:rPr>
                <w:color w:val="000000"/>
                <w:sz w:val="20"/>
              </w:rPr>
              <w:t xml:space="preserve">BNK: Union Bank of </w:t>
            </w:r>
            <w:smartTag w:uri="urn:schemas-microsoft-com:office:smarttags" w:element="place">
              <w:smartTag w:uri="urn:schemas-microsoft-com:office:smarttags" w:element="State">
                <w:r w:rsidRPr="00EB13D6">
                  <w:rPr>
                    <w:color w:val="000000"/>
                    <w:sz w:val="20"/>
                  </w:rPr>
                  <w:t>California</w:t>
                </w:r>
              </w:smartTag>
            </w:smartTag>
          </w:p>
          <w:p w14:paraId="4EC7C584" w14:textId="77777777" w:rsidR="003317DC" w:rsidRPr="00EB13D6" w:rsidRDefault="003317DC" w:rsidP="00AF2F40">
            <w:pPr>
              <w:tabs>
                <w:tab w:val="right" w:pos="4475"/>
              </w:tabs>
              <w:ind w:left="263"/>
              <w:rPr>
                <w:color w:val="000000"/>
                <w:sz w:val="20"/>
              </w:rPr>
            </w:pPr>
            <w:r w:rsidRPr="00EB13D6">
              <w:rPr>
                <w:color w:val="000000"/>
                <w:sz w:val="20"/>
              </w:rPr>
              <w:t>for: San Diego Gas &amp; Electric Company</w:t>
            </w:r>
          </w:p>
          <w:p w14:paraId="4EC7C585" w14:textId="77777777" w:rsidR="003317DC" w:rsidRPr="00EB13D6" w:rsidRDefault="003317DC" w:rsidP="00AF2F40">
            <w:pPr>
              <w:tabs>
                <w:tab w:val="right" w:pos="4475"/>
              </w:tabs>
              <w:ind w:left="263"/>
              <w:rPr>
                <w:color w:val="000000"/>
                <w:sz w:val="20"/>
              </w:rPr>
            </w:pPr>
            <w:smartTag w:uri="urn:schemas-microsoft-com:office:smarttags" w:element="place">
              <w:smartTag w:uri="urn:schemas-microsoft-com:office:smarttags" w:element="City">
                <w:r w:rsidRPr="00EB13D6">
                  <w:rPr>
                    <w:color w:val="000000"/>
                    <w:sz w:val="20"/>
                  </w:rPr>
                  <w:t>ABA</w:t>
                </w:r>
              </w:smartTag>
            </w:smartTag>
            <w:r w:rsidRPr="00EB13D6">
              <w:rPr>
                <w:color w:val="000000"/>
                <w:sz w:val="20"/>
              </w:rPr>
              <w:t>: Routing # 122000496</w:t>
            </w:r>
          </w:p>
          <w:p w14:paraId="4EC7C586" w14:textId="77777777" w:rsidR="003317DC" w:rsidRPr="00EB13D6" w:rsidRDefault="003317DC" w:rsidP="00AF2F40">
            <w:pPr>
              <w:tabs>
                <w:tab w:val="right" w:pos="4475"/>
              </w:tabs>
              <w:ind w:left="263"/>
              <w:rPr>
                <w:color w:val="000000"/>
                <w:sz w:val="20"/>
              </w:rPr>
            </w:pPr>
            <w:r w:rsidRPr="00EB13D6">
              <w:rPr>
                <w:color w:val="000000"/>
                <w:sz w:val="20"/>
              </w:rPr>
              <w:t>ACCT: #4430000352</w:t>
            </w:r>
          </w:p>
          <w:p w14:paraId="4EC7C587" w14:textId="77777777" w:rsidR="003317DC" w:rsidRPr="00EB13D6" w:rsidRDefault="003317DC" w:rsidP="00AF2F40">
            <w:pPr>
              <w:tabs>
                <w:tab w:val="right" w:pos="4475"/>
              </w:tabs>
              <w:ind w:left="263"/>
              <w:rPr>
                <w:color w:val="000000"/>
                <w:sz w:val="20"/>
              </w:rPr>
            </w:pPr>
            <w:r w:rsidRPr="00EB13D6">
              <w:rPr>
                <w:color w:val="000000"/>
                <w:sz w:val="20"/>
              </w:rPr>
              <w:t xml:space="preserve">Confirmation: </w:t>
            </w:r>
            <w:r w:rsidR="00655611" w:rsidRPr="00EB13D6">
              <w:rPr>
                <w:color w:val="000000"/>
                <w:sz w:val="20"/>
              </w:rPr>
              <w:t xml:space="preserve"> </w:t>
            </w:r>
            <w:r w:rsidRPr="00EB13D6">
              <w:rPr>
                <w:color w:val="000000"/>
                <w:sz w:val="20"/>
              </w:rPr>
              <w:t>SDG&amp;E, Major Markets</w:t>
            </w:r>
          </w:p>
          <w:p w14:paraId="4EC7C588" w14:textId="77777777" w:rsidR="003317DC" w:rsidRPr="00EB13D6" w:rsidRDefault="003317DC" w:rsidP="00AF2F40">
            <w:pPr>
              <w:tabs>
                <w:tab w:val="right" w:pos="4475"/>
              </w:tabs>
              <w:ind w:left="263"/>
              <w:rPr>
                <w:color w:val="000000"/>
                <w:sz w:val="20"/>
              </w:rPr>
            </w:pPr>
            <w:r w:rsidRPr="00EB13D6">
              <w:rPr>
                <w:color w:val="000000"/>
                <w:sz w:val="20"/>
              </w:rPr>
              <w:t xml:space="preserve">FAX:(213) 244-8316 </w:t>
            </w:r>
          </w:p>
        </w:tc>
      </w:tr>
      <w:tr w:rsidR="003317DC" w:rsidRPr="00EB13D6" w14:paraId="4EC7C598" w14:textId="77777777" w:rsidTr="00AF2F40">
        <w:tc>
          <w:tcPr>
            <w:tcW w:w="4788" w:type="dxa"/>
          </w:tcPr>
          <w:p w14:paraId="4EC7C58A" w14:textId="77777777" w:rsidR="003317DC" w:rsidRPr="00EB13D6" w:rsidRDefault="003317DC" w:rsidP="00AF2F40">
            <w:pPr>
              <w:tabs>
                <w:tab w:val="right" w:pos="4320"/>
              </w:tabs>
              <w:ind w:left="288" w:hanging="288"/>
              <w:rPr>
                <w:sz w:val="20"/>
              </w:rPr>
            </w:pPr>
            <w:r w:rsidRPr="00EB13D6">
              <w:rPr>
                <w:b/>
                <w:color w:val="000000"/>
                <w:sz w:val="20"/>
              </w:rPr>
              <w:t>Credit and Collections:</w:t>
            </w:r>
          </w:p>
          <w:p w14:paraId="4EC7C58B" w14:textId="77777777" w:rsidR="003317DC" w:rsidRPr="00EB13D6" w:rsidRDefault="003317DC" w:rsidP="00AF2F40">
            <w:pPr>
              <w:tabs>
                <w:tab w:val="right" w:pos="4122"/>
              </w:tabs>
              <w:ind w:left="252"/>
              <w:rPr>
                <w:color w:val="000000"/>
                <w:sz w:val="20"/>
                <w:u w:val="single"/>
              </w:rPr>
            </w:pPr>
            <w:r w:rsidRPr="00EB13D6">
              <w:rPr>
                <w:color w:val="000000"/>
                <w:sz w:val="20"/>
                <w:u w:val="single"/>
              </w:rPr>
              <w:tab/>
            </w:r>
          </w:p>
          <w:p w14:paraId="4EC7C58C" w14:textId="77777777" w:rsidR="003317DC" w:rsidRPr="00EB13D6" w:rsidRDefault="003317DC" w:rsidP="00AF2F40">
            <w:pPr>
              <w:tabs>
                <w:tab w:val="right" w:pos="4122"/>
              </w:tabs>
              <w:ind w:left="252"/>
              <w:rPr>
                <w:color w:val="000000"/>
                <w:sz w:val="20"/>
                <w:u w:val="single"/>
              </w:rPr>
            </w:pPr>
            <w:r w:rsidRPr="00EB13D6">
              <w:rPr>
                <w:color w:val="000000"/>
                <w:sz w:val="20"/>
                <w:u w:val="single"/>
              </w:rPr>
              <w:tab/>
            </w:r>
          </w:p>
          <w:p w14:paraId="4EC7C58D" w14:textId="77777777" w:rsidR="003317DC" w:rsidRPr="00EB13D6" w:rsidRDefault="003317DC" w:rsidP="00AF2F40">
            <w:pPr>
              <w:tabs>
                <w:tab w:val="right" w:pos="4122"/>
              </w:tabs>
              <w:ind w:left="252"/>
              <w:rPr>
                <w:color w:val="000000"/>
                <w:sz w:val="20"/>
                <w:u w:val="single"/>
              </w:rPr>
            </w:pPr>
            <w:r w:rsidRPr="00EB13D6">
              <w:rPr>
                <w:color w:val="000000"/>
                <w:sz w:val="20"/>
                <w:u w:val="single"/>
              </w:rPr>
              <w:tab/>
            </w:r>
          </w:p>
          <w:p w14:paraId="4EC7C58E" w14:textId="77777777" w:rsidR="003317DC" w:rsidRPr="00EB13D6" w:rsidRDefault="003317DC" w:rsidP="00AF2F40">
            <w:pPr>
              <w:tabs>
                <w:tab w:val="right" w:pos="4122"/>
              </w:tabs>
              <w:ind w:left="288" w:hanging="36"/>
              <w:rPr>
                <w:sz w:val="20"/>
              </w:rPr>
            </w:pPr>
            <w:r w:rsidRPr="00EB13D6">
              <w:rPr>
                <w:sz w:val="20"/>
              </w:rPr>
              <w:t xml:space="preserve">Attn:  </w:t>
            </w:r>
            <w:r w:rsidRPr="00EB13D6">
              <w:rPr>
                <w:sz w:val="20"/>
                <w:u w:val="single"/>
              </w:rPr>
              <w:tab/>
            </w:r>
          </w:p>
          <w:p w14:paraId="4EC7C58F" w14:textId="77777777" w:rsidR="003317DC" w:rsidRPr="00EB13D6" w:rsidRDefault="003317DC" w:rsidP="00AF2F40">
            <w:pPr>
              <w:tabs>
                <w:tab w:val="right" w:pos="4122"/>
              </w:tabs>
              <w:ind w:left="288" w:hanging="36"/>
              <w:rPr>
                <w:sz w:val="20"/>
              </w:rPr>
            </w:pPr>
            <w:r w:rsidRPr="00EB13D6">
              <w:rPr>
                <w:sz w:val="20"/>
              </w:rPr>
              <w:t xml:space="preserve">Phone:  </w:t>
            </w:r>
            <w:r w:rsidRPr="00EB13D6">
              <w:rPr>
                <w:color w:val="000000"/>
                <w:sz w:val="20"/>
                <w:u w:val="single"/>
              </w:rPr>
              <w:tab/>
            </w:r>
          </w:p>
          <w:p w14:paraId="4EC7C590" w14:textId="77777777" w:rsidR="003317DC" w:rsidRPr="00EB13D6" w:rsidRDefault="003317DC" w:rsidP="00AF2F40">
            <w:pPr>
              <w:tabs>
                <w:tab w:val="left" w:pos="990"/>
                <w:tab w:val="right" w:pos="4122"/>
              </w:tabs>
              <w:ind w:left="288" w:hanging="36"/>
              <w:rPr>
                <w:color w:val="000000"/>
                <w:sz w:val="20"/>
              </w:rPr>
            </w:pPr>
            <w:r w:rsidRPr="00EB13D6">
              <w:rPr>
                <w:sz w:val="20"/>
              </w:rPr>
              <w:t xml:space="preserve">Facsimile:  </w:t>
            </w:r>
            <w:r w:rsidRPr="00EB13D6">
              <w:rPr>
                <w:color w:val="000000"/>
                <w:sz w:val="20"/>
                <w:u w:val="single"/>
              </w:rPr>
              <w:tab/>
            </w:r>
          </w:p>
        </w:tc>
        <w:tc>
          <w:tcPr>
            <w:tcW w:w="4788" w:type="dxa"/>
          </w:tcPr>
          <w:p w14:paraId="4EC7C591" w14:textId="77777777" w:rsidR="003317DC" w:rsidRPr="00EB13D6" w:rsidRDefault="003317DC" w:rsidP="00AF2F40">
            <w:pPr>
              <w:tabs>
                <w:tab w:val="left" w:pos="432"/>
                <w:tab w:val="right" w:pos="4475"/>
              </w:tabs>
              <w:ind w:left="245" w:hanging="288"/>
              <w:rPr>
                <w:sz w:val="20"/>
              </w:rPr>
            </w:pPr>
            <w:r w:rsidRPr="00EB13D6">
              <w:rPr>
                <w:b/>
                <w:color w:val="000000"/>
                <w:sz w:val="20"/>
              </w:rPr>
              <w:t>Credit and Collections:</w:t>
            </w:r>
          </w:p>
          <w:p w14:paraId="4EC7C592" w14:textId="77777777" w:rsidR="003317DC" w:rsidRPr="00EB13D6" w:rsidRDefault="003317DC" w:rsidP="00AF2F40">
            <w:pPr>
              <w:tabs>
                <w:tab w:val="right" w:pos="4475"/>
              </w:tabs>
              <w:ind w:left="263"/>
              <w:rPr>
                <w:color w:val="000000"/>
                <w:sz w:val="20"/>
              </w:rPr>
            </w:pPr>
            <w:r w:rsidRPr="00EB13D6">
              <w:rPr>
                <w:color w:val="000000"/>
                <w:sz w:val="20"/>
              </w:rPr>
              <w:t>San Diego Gas &amp; Electric Company, Major Markets</w:t>
            </w:r>
          </w:p>
          <w:p w14:paraId="4EC7C593" w14:textId="77777777" w:rsidR="003317DC" w:rsidRPr="00EB13D6" w:rsidRDefault="003317DC" w:rsidP="00AF2F40">
            <w:pPr>
              <w:tabs>
                <w:tab w:val="right" w:pos="4475"/>
              </w:tabs>
              <w:ind w:left="263"/>
              <w:rPr>
                <w:color w:val="000000"/>
                <w:sz w:val="20"/>
              </w:rPr>
            </w:pPr>
            <w:r w:rsidRPr="00EB13D6">
              <w:rPr>
                <w:color w:val="000000"/>
                <w:sz w:val="20"/>
              </w:rPr>
              <w:t xml:space="preserve">555 W. Fifth Street, ML </w:t>
            </w:r>
            <w:r w:rsidR="00693070" w:rsidRPr="00EB13D6">
              <w:rPr>
                <w:color w:val="000000"/>
                <w:sz w:val="20"/>
              </w:rPr>
              <w:t>18A3</w:t>
            </w:r>
          </w:p>
          <w:p w14:paraId="4EC7C594" w14:textId="77777777" w:rsidR="003317DC" w:rsidRPr="00EB13D6" w:rsidRDefault="003317DC" w:rsidP="00AF2F40">
            <w:pPr>
              <w:tabs>
                <w:tab w:val="right" w:pos="4475"/>
              </w:tabs>
              <w:ind w:left="263"/>
              <w:rPr>
                <w:color w:val="000000"/>
                <w:sz w:val="20"/>
              </w:rPr>
            </w:pPr>
            <w:smartTag w:uri="urn:schemas-microsoft-com:office:smarttags" w:element="place">
              <w:smartTag w:uri="urn:schemas-microsoft-com:office:smarttags" w:element="City">
                <w:r w:rsidRPr="00EB13D6">
                  <w:rPr>
                    <w:color w:val="000000"/>
                    <w:sz w:val="20"/>
                  </w:rPr>
                  <w:t>Los Angeles</w:t>
                </w:r>
              </w:smartTag>
              <w:r w:rsidRPr="00EB13D6">
                <w:rPr>
                  <w:color w:val="000000"/>
                  <w:sz w:val="20"/>
                </w:rPr>
                <w:t xml:space="preserve">, </w:t>
              </w:r>
              <w:smartTag w:uri="urn:schemas-microsoft-com:office:smarttags" w:element="State">
                <w:r w:rsidRPr="00EB13D6">
                  <w:rPr>
                    <w:color w:val="000000"/>
                    <w:sz w:val="20"/>
                  </w:rPr>
                  <w:t>CA</w:t>
                </w:r>
              </w:smartTag>
              <w:r w:rsidRPr="00EB13D6">
                <w:rPr>
                  <w:color w:val="000000"/>
                  <w:sz w:val="20"/>
                </w:rPr>
                <w:t xml:space="preserve"> </w:t>
              </w:r>
              <w:smartTag w:uri="urn:schemas-microsoft-com:office:smarttags" w:element="PostalCode">
                <w:r w:rsidRPr="00EB13D6">
                  <w:rPr>
                    <w:color w:val="000000"/>
                    <w:sz w:val="20"/>
                  </w:rPr>
                  <w:t>90013-1011</w:t>
                </w:r>
              </w:smartTag>
            </w:smartTag>
          </w:p>
          <w:p w14:paraId="4EC7C595" w14:textId="77777777" w:rsidR="003317DC" w:rsidRPr="00EB13D6" w:rsidRDefault="003317DC" w:rsidP="00AF2F40">
            <w:pPr>
              <w:tabs>
                <w:tab w:val="right" w:pos="4475"/>
              </w:tabs>
              <w:ind w:left="263"/>
              <w:rPr>
                <w:color w:val="000000"/>
                <w:sz w:val="20"/>
              </w:rPr>
            </w:pPr>
            <w:r w:rsidRPr="00EB13D6">
              <w:rPr>
                <w:color w:val="000000"/>
                <w:sz w:val="20"/>
              </w:rPr>
              <w:t>Attn.: Major Markets, Credit and Collections Manager</w:t>
            </w:r>
          </w:p>
          <w:p w14:paraId="4EC7C596" w14:textId="77777777" w:rsidR="003317DC" w:rsidRPr="00EB13D6" w:rsidRDefault="003317DC" w:rsidP="00AF2F40">
            <w:pPr>
              <w:tabs>
                <w:tab w:val="right" w:pos="4475"/>
              </w:tabs>
              <w:ind w:left="263"/>
              <w:rPr>
                <w:color w:val="000000"/>
                <w:sz w:val="20"/>
              </w:rPr>
            </w:pPr>
            <w:r w:rsidRPr="00EB13D6">
              <w:rPr>
                <w:color w:val="000000"/>
                <w:sz w:val="20"/>
              </w:rPr>
              <w:t>Fax No.: (213) 244-8316</w:t>
            </w:r>
          </w:p>
          <w:p w14:paraId="4EC7C597" w14:textId="77777777" w:rsidR="003317DC" w:rsidRPr="00EB13D6" w:rsidRDefault="003317DC" w:rsidP="00AF2F40">
            <w:pPr>
              <w:tabs>
                <w:tab w:val="right" w:pos="4475"/>
              </w:tabs>
              <w:ind w:left="263"/>
              <w:rPr>
                <w:color w:val="000000"/>
                <w:sz w:val="20"/>
              </w:rPr>
            </w:pPr>
            <w:r w:rsidRPr="00EB13D6">
              <w:rPr>
                <w:color w:val="000000"/>
                <w:sz w:val="20"/>
              </w:rPr>
              <w:t>Phone:  (213) 244-4343</w:t>
            </w:r>
          </w:p>
        </w:tc>
      </w:tr>
      <w:tr w:rsidR="003317DC" w:rsidRPr="00EB13D6" w14:paraId="4EC7C5A7" w14:textId="77777777" w:rsidTr="00AF2F40">
        <w:tc>
          <w:tcPr>
            <w:tcW w:w="4788" w:type="dxa"/>
          </w:tcPr>
          <w:p w14:paraId="4EC7C599" w14:textId="77777777" w:rsidR="003317DC" w:rsidRPr="00EB13D6" w:rsidRDefault="003317DC" w:rsidP="003317DC">
            <w:pPr>
              <w:rPr>
                <w:sz w:val="20"/>
              </w:rPr>
            </w:pPr>
            <w:r w:rsidRPr="00EB13D6">
              <w:rPr>
                <w:sz w:val="20"/>
              </w:rPr>
              <w:t>With additional Notices of an Event of Default or Potential Event of Default to:</w:t>
            </w:r>
          </w:p>
          <w:p w14:paraId="4EC7C59A" w14:textId="77777777" w:rsidR="003317DC" w:rsidRPr="00EB13D6" w:rsidRDefault="003317DC" w:rsidP="00AF2F40">
            <w:pPr>
              <w:tabs>
                <w:tab w:val="right" w:pos="4122"/>
              </w:tabs>
              <w:ind w:left="252"/>
              <w:rPr>
                <w:color w:val="000000"/>
                <w:sz w:val="20"/>
                <w:u w:val="single"/>
              </w:rPr>
            </w:pPr>
            <w:r w:rsidRPr="00EB13D6">
              <w:rPr>
                <w:color w:val="000000"/>
                <w:sz w:val="20"/>
                <w:u w:val="single"/>
              </w:rPr>
              <w:tab/>
            </w:r>
          </w:p>
          <w:p w14:paraId="4EC7C59B" w14:textId="77777777" w:rsidR="003317DC" w:rsidRPr="00EB13D6" w:rsidRDefault="003317DC" w:rsidP="00AF2F40">
            <w:pPr>
              <w:tabs>
                <w:tab w:val="right" w:pos="4122"/>
              </w:tabs>
              <w:ind w:left="252"/>
              <w:rPr>
                <w:color w:val="000000"/>
                <w:sz w:val="20"/>
                <w:u w:val="single"/>
              </w:rPr>
            </w:pPr>
            <w:r w:rsidRPr="00EB13D6">
              <w:rPr>
                <w:color w:val="000000"/>
                <w:sz w:val="20"/>
                <w:u w:val="single"/>
              </w:rPr>
              <w:tab/>
            </w:r>
          </w:p>
          <w:p w14:paraId="4EC7C59C" w14:textId="77777777" w:rsidR="003317DC" w:rsidRPr="00EB13D6" w:rsidRDefault="003317DC" w:rsidP="00AF2F40">
            <w:pPr>
              <w:tabs>
                <w:tab w:val="right" w:pos="4122"/>
              </w:tabs>
              <w:ind w:left="252"/>
              <w:rPr>
                <w:color w:val="000000"/>
                <w:sz w:val="20"/>
                <w:u w:val="single"/>
              </w:rPr>
            </w:pPr>
            <w:r w:rsidRPr="00EB13D6">
              <w:rPr>
                <w:color w:val="000000"/>
                <w:sz w:val="20"/>
                <w:u w:val="single"/>
              </w:rPr>
              <w:tab/>
            </w:r>
          </w:p>
          <w:p w14:paraId="4EC7C59D" w14:textId="77777777" w:rsidR="003317DC" w:rsidRPr="00EB13D6" w:rsidRDefault="003317DC" w:rsidP="00AF2F40">
            <w:pPr>
              <w:tabs>
                <w:tab w:val="right" w:pos="4122"/>
              </w:tabs>
              <w:ind w:left="288" w:hanging="36"/>
              <w:rPr>
                <w:sz w:val="20"/>
              </w:rPr>
            </w:pPr>
            <w:r w:rsidRPr="00EB13D6">
              <w:rPr>
                <w:sz w:val="20"/>
              </w:rPr>
              <w:t xml:space="preserve">Attn:  </w:t>
            </w:r>
            <w:r w:rsidRPr="00EB13D6">
              <w:rPr>
                <w:sz w:val="20"/>
                <w:u w:val="single"/>
              </w:rPr>
              <w:tab/>
            </w:r>
          </w:p>
          <w:p w14:paraId="4EC7C59E" w14:textId="77777777" w:rsidR="003317DC" w:rsidRPr="00EB13D6" w:rsidRDefault="003317DC" w:rsidP="00AF2F40">
            <w:pPr>
              <w:tabs>
                <w:tab w:val="right" w:pos="4122"/>
              </w:tabs>
              <w:ind w:left="288" w:hanging="36"/>
              <w:rPr>
                <w:color w:val="000000"/>
                <w:sz w:val="20"/>
                <w:u w:val="single"/>
              </w:rPr>
            </w:pPr>
            <w:r w:rsidRPr="00EB13D6">
              <w:rPr>
                <w:sz w:val="20"/>
              </w:rPr>
              <w:t xml:space="preserve">Phone:  </w:t>
            </w:r>
            <w:r w:rsidRPr="00EB13D6">
              <w:rPr>
                <w:color w:val="000000"/>
                <w:sz w:val="20"/>
                <w:u w:val="single"/>
              </w:rPr>
              <w:tab/>
            </w:r>
          </w:p>
          <w:p w14:paraId="4EC7C59F" w14:textId="77777777" w:rsidR="003317DC" w:rsidRPr="00EB13D6" w:rsidRDefault="003317DC" w:rsidP="00AF2F40">
            <w:pPr>
              <w:tabs>
                <w:tab w:val="right" w:pos="4122"/>
              </w:tabs>
              <w:ind w:left="288" w:hanging="36"/>
              <w:rPr>
                <w:sz w:val="20"/>
              </w:rPr>
            </w:pPr>
            <w:r w:rsidRPr="00EB13D6">
              <w:rPr>
                <w:sz w:val="20"/>
              </w:rPr>
              <w:t xml:space="preserve">Facsimile:  </w:t>
            </w:r>
            <w:r w:rsidRPr="00EB13D6">
              <w:rPr>
                <w:sz w:val="20"/>
                <w:u w:val="single"/>
              </w:rPr>
              <w:tab/>
            </w:r>
          </w:p>
        </w:tc>
        <w:tc>
          <w:tcPr>
            <w:tcW w:w="4788" w:type="dxa"/>
          </w:tcPr>
          <w:p w14:paraId="4EC7C5A0" w14:textId="77777777" w:rsidR="003317DC" w:rsidRPr="00EB13D6" w:rsidRDefault="003317DC" w:rsidP="003317DC">
            <w:pPr>
              <w:rPr>
                <w:sz w:val="20"/>
              </w:rPr>
            </w:pPr>
            <w:r w:rsidRPr="00EB13D6">
              <w:rPr>
                <w:sz w:val="20"/>
              </w:rPr>
              <w:t>With additional Notices of an Event of Default or Potential Event of Default to:</w:t>
            </w:r>
          </w:p>
          <w:p w14:paraId="4EC7C5A1" w14:textId="77777777" w:rsidR="00614F1E" w:rsidRPr="00EB13D6" w:rsidRDefault="00614F1E" w:rsidP="00AF2F40">
            <w:pPr>
              <w:tabs>
                <w:tab w:val="right" w:pos="4475"/>
              </w:tabs>
              <w:ind w:left="263"/>
              <w:rPr>
                <w:color w:val="000000"/>
                <w:sz w:val="20"/>
              </w:rPr>
            </w:pPr>
            <w:r w:rsidRPr="00EB13D6">
              <w:rPr>
                <w:color w:val="000000"/>
                <w:sz w:val="20"/>
              </w:rPr>
              <w:t>San Diego Gas &amp; Electric Company</w:t>
            </w:r>
          </w:p>
          <w:p w14:paraId="4EC7C5A2" w14:textId="77777777" w:rsidR="00614F1E" w:rsidRPr="00EB13D6" w:rsidRDefault="00614F1E" w:rsidP="00AF2F40">
            <w:pPr>
              <w:tabs>
                <w:tab w:val="right" w:pos="4475"/>
              </w:tabs>
              <w:ind w:left="263"/>
              <w:rPr>
                <w:color w:val="000000"/>
                <w:sz w:val="20"/>
              </w:rPr>
            </w:pPr>
            <w:smartTag w:uri="urn:schemas-microsoft-com:office:smarttags" w:element="Street">
              <w:smartTag w:uri="urn:schemas-microsoft-com:office:smarttags" w:element="address">
                <w:r w:rsidRPr="00EB13D6">
                  <w:rPr>
                    <w:color w:val="000000"/>
                    <w:sz w:val="20"/>
                  </w:rPr>
                  <w:t>8330 Century Park Ct.</w:t>
                </w:r>
              </w:smartTag>
            </w:smartTag>
          </w:p>
          <w:p w14:paraId="4EC7C5A3" w14:textId="77777777" w:rsidR="00614F1E" w:rsidRPr="00EB13D6" w:rsidRDefault="00614F1E" w:rsidP="00AF2F40">
            <w:pPr>
              <w:tabs>
                <w:tab w:val="right" w:pos="4475"/>
              </w:tabs>
              <w:ind w:left="263"/>
              <w:rPr>
                <w:color w:val="000000"/>
                <w:sz w:val="20"/>
              </w:rPr>
            </w:pPr>
            <w:smartTag w:uri="urn:schemas-microsoft-com:office:smarttags" w:element="City">
              <w:r w:rsidRPr="00EB13D6">
                <w:rPr>
                  <w:color w:val="000000"/>
                  <w:sz w:val="20"/>
                </w:rPr>
                <w:t>San Diego</w:t>
              </w:r>
            </w:smartTag>
            <w:r w:rsidRPr="00EB13D6">
              <w:rPr>
                <w:color w:val="000000"/>
                <w:sz w:val="20"/>
              </w:rPr>
              <w:t>, California  92123</w:t>
            </w:r>
          </w:p>
          <w:p w14:paraId="4EC7C5A4" w14:textId="77777777" w:rsidR="00614F1E" w:rsidRPr="00EB13D6" w:rsidRDefault="00614F1E" w:rsidP="00AF2F40">
            <w:pPr>
              <w:tabs>
                <w:tab w:val="right" w:pos="4475"/>
              </w:tabs>
              <w:ind w:left="263"/>
              <w:rPr>
                <w:color w:val="000000"/>
                <w:sz w:val="20"/>
              </w:rPr>
            </w:pPr>
            <w:r w:rsidRPr="00EB13D6">
              <w:rPr>
                <w:color w:val="000000"/>
                <w:sz w:val="20"/>
              </w:rPr>
              <w:t>Attn: General Counsel</w:t>
            </w:r>
          </w:p>
          <w:p w14:paraId="4EC7C5A5" w14:textId="77777777" w:rsidR="00614F1E" w:rsidRPr="00EB13D6" w:rsidRDefault="00614F1E" w:rsidP="00AF2F40">
            <w:pPr>
              <w:tabs>
                <w:tab w:val="right" w:pos="4475"/>
              </w:tabs>
              <w:ind w:left="263"/>
              <w:rPr>
                <w:color w:val="000000"/>
                <w:sz w:val="20"/>
              </w:rPr>
            </w:pPr>
            <w:r w:rsidRPr="00EB13D6">
              <w:rPr>
                <w:color w:val="000000"/>
                <w:sz w:val="20"/>
              </w:rPr>
              <w:t>Phone: (858) 650-6141</w:t>
            </w:r>
          </w:p>
          <w:p w14:paraId="4EC7C5A6" w14:textId="77777777" w:rsidR="003317DC" w:rsidRPr="00EB13D6" w:rsidRDefault="00614F1E" w:rsidP="00AF2F40">
            <w:pPr>
              <w:ind w:left="263"/>
              <w:rPr>
                <w:sz w:val="20"/>
              </w:rPr>
            </w:pPr>
            <w:r w:rsidRPr="00EB13D6">
              <w:rPr>
                <w:color w:val="000000"/>
                <w:sz w:val="20"/>
              </w:rPr>
              <w:t>Facsimile: (858) 650-6106</w:t>
            </w:r>
          </w:p>
        </w:tc>
      </w:tr>
    </w:tbl>
    <w:p w14:paraId="4EC7C5A8" w14:textId="77777777" w:rsidR="003317DC" w:rsidRPr="00EB13D6" w:rsidRDefault="003317DC" w:rsidP="00E37395"/>
    <w:p w14:paraId="4EC7C5A9" w14:textId="77777777" w:rsidR="003317DC" w:rsidRPr="00EB13D6" w:rsidRDefault="00506136" w:rsidP="00822FC9">
      <w:pPr>
        <w:pStyle w:val="Title"/>
      </w:pPr>
      <w:r w:rsidRPr="00EB13D6">
        <w:rPr>
          <w:szCs w:val="24"/>
        </w:rPr>
        <w:br w:type="page"/>
      </w:r>
      <w:bookmarkStart w:id="4" w:name="_Toc208373239"/>
      <w:bookmarkStart w:id="5" w:name="_Toc414462998"/>
      <w:bookmarkStart w:id="6" w:name="_Toc424912341"/>
      <w:r w:rsidR="003317DC" w:rsidRPr="00EB13D6">
        <w:t>GENERAL TERMS AND CONDITIONS</w:t>
      </w:r>
      <w:bookmarkEnd w:id="4"/>
      <w:bookmarkEnd w:id="5"/>
      <w:bookmarkEnd w:id="6"/>
    </w:p>
    <w:p w14:paraId="4EC7C5AA" w14:textId="77777777" w:rsidR="003317DC" w:rsidRPr="00EB13D6" w:rsidRDefault="003317DC" w:rsidP="004F04C6">
      <w:pPr>
        <w:pStyle w:val="Heading1"/>
        <w:rPr>
          <w:bCs/>
          <w:caps/>
          <w:szCs w:val="24"/>
        </w:rPr>
      </w:pPr>
      <w:bookmarkStart w:id="7" w:name="_Toc208373240"/>
      <w:bookmarkStart w:id="8" w:name="_Toc414462999"/>
      <w:bookmarkStart w:id="9" w:name="_Toc424912342"/>
      <w:r w:rsidRPr="00EB13D6">
        <w:rPr>
          <w:bCs/>
          <w:caps/>
          <w:szCs w:val="24"/>
        </w:rPr>
        <w:t>GENERAL DEFINITIONS</w:t>
      </w:r>
      <w:bookmarkEnd w:id="7"/>
      <w:bookmarkEnd w:id="8"/>
      <w:bookmarkEnd w:id="9"/>
    </w:p>
    <w:p w14:paraId="4EC7C5AB" w14:textId="77777777" w:rsidR="00FA57AC" w:rsidRPr="00EB13D6" w:rsidRDefault="00FA57AC" w:rsidP="00FA57AC">
      <w:pPr>
        <w:pStyle w:val="Heading2"/>
        <w:rPr>
          <w:vanish/>
          <w:specVanish/>
        </w:rPr>
      </w:pPr>
      <w:bookmarkStart w:id="10" w:name="_Toc208373241"/>
      <w:bookmarkStart w:id="11" w:name="_Toc414463000"/>
      <w:bookmarkStart w:id="12" w:name="_Toc424912343"/>
      <w:r w:rsidRPr="00EB13D6">
        <w:rPr>
          <w:u w:val="single"/>
        </w:rPr>
        <w:t>General</w:t>
      </w:r>
      <w:r w:rsidRPr="00EB13D6">
        <w:t>.</w:t>
      </w:r>
      <w:bookmarkEnd w:id="10"/>
      <w:bookmarkEnd w:id="11"/>
      <w:bookmarkEnd w:id="12"/>
      <w:r w:rsidRPr="00EB13D6">
        <w:t xml:space="preserve">  </w:t>
      </w:r>
    </w:p>
    <w:p w14:paraId="4EC7C5AC" w14:textId="77777777" w:rsidR="00FA57AC" w:rsidRPr="00EB13D6" w:rsidRDefault="00FA57AC" w:rsidP="00614F55">
      <w:pPr>
        <w:pStyle w:val="BodyTextFirstIndent"/>
      </w:pPr>
      <w:r w:rsidRPr="00EB13D6">
        <w:t>The following terms shall have the following meaning for purposes of this Agreement.</w:t>
      </w:r>
    </w:p>
    <w:p w14:paraId="4EC7C5AD" w14:textId="77777777" w:rsidR="003317DC" w:rsidRPr="00EB13D6" w:rsidRDefault="00F62E7E" w:rsidP="00E37395">
      <w:pPr>
        <w:pStyle w:val="BodyTextFirstIndent"/>
      </w:pPr>
      <w:r w:rsidRPr="00EB13D6">
        <w:t>“</w:t>
      </w:r>
      <w:r w:rsidR="00190E9F" w:rsidRPr="00EB13D6">
        <w:t>JAMS</w:t>
      </w:r>
      <w:r w:rsidRPr="00EB13D6">
        <w:t>”</w:t>
      </w:r>
      <w:r w:rsidR="003317DC" w:rsidRPr="00EB13D6">
        <w:t xml:space="preserve"> means </w:t>
      </w:r>
      <w:r w:rsidR="00D4531E" w:rsidRPr="00EB13D6">
        <w:rPr>
          <w:color w:val="000000"/>
        </w:rPr>
        <w:t>JAMS</w:t>
      </w:r>
      <w:r w:rsidR="00B87124" w:rsidRPr="00EB13D6">
        <w:rPr>
          <w:color w:val="000000"/>
        </w:rPr>
        <w:t>, Inc.</w:t>
      </w:r>
    </w:p>
    <w:p w14:paraId="4EC7C5AE" w14:textId="77777777" w:rsidR="003317DC" w:rsidRPr="00EB13D6" w:rsidRDefault="00F62E7E" w:rsidP="00E37395">
      <w:pPr>
        <w:pStyle w:val="BodyTextFirstIndent"/>
      </w:pPr>
      <w:r w:rsidRPr="00EB13D6">
        <w:t>“</w:t>
      </w:r>
      <w:r w:rsidR="003317DC" w:rsidRPr="00EB13D6">
        <w:t>Affiliate</w:t>
      </w:r>
      <w:r w:rsidRPr="00EB13D6">
        <w:t>”</w:t>
      </w:r>
      <w:r w:rsidR="003317DC" w:rsidRPr="00EB13D6">
        <w:t xml:space="preserve"> means, with respect to any person, any other person (other than an individual) that, directly or indirectly, through one or more intermediaries, controls, or is controlled by, or is under common control with, such person.  For this purpose, </w:t>
      </w:r>
      <w:r w:rsidRPr="00EB13D6">
        <w:t>“</w:t>
      </w:r>
      <w:r w:rsidR="003317DC" w:rsidRPr="00EB13D6">
        <w:t>control</w:t>
      </w:r>
      <w:r w:rsidRPr="00EB13D6">
        <w:t>”</w:t>
      </w:r>
      <w:r w:rsidR="003317DC" w:rsidRPr="00EB13D6">
        <w:t xml:space="preserve"> means the direct or indirect ownership of fifty percent (50%) or more of the outstanding capital stock or other equity interests having ordinary voting power.</w:t>
      </w:r>
    </w:p>
    <w:p w14:paraId="4EC7C5AF" w14:textId="77777777" w:rsidR="003317DC" w:rsidRPr="00EB13D6" w:rsidRDefault="00F56503" w:rsidP="00E37395">
      <w:pPr>
        <w:pStyle w:val="BodyTextFirstIndent"/>
      </w:pPr>
      <w:r w:rsidRPr="00EB13D6">
        <w:t xml:space="preserve">“Agreement” has the meaning set forth in the preamble to the Cover Sheet.  </w:t>
      </w:r>
    </w:p>
    <w:p w14:paraId="4EC7C5B0" w14:textId="77777777" w:rsidR="003317DC" w:rsidRPr="00EB13D6" w:rsidRDefault="00F62E7E" w:rsidP="00E37395">
      <w:pPr>
        <w:pStyle w:val="BodyTextFirstIndent"/>
      </w:pPr>
      <w:r w:rsidRPr="00EB13D6">
        <w:t>“</w:t>
      </w:r>
      <w:r w:rsidR="003317DC" w:rsidRPr="00EB13D6">
        <w:t>Arbitration</w:t>
      </w:r>
      <w:r w:rsidRPr="00EB13D6">
        <w:t>”</w:t>
      </w:r>
      <w:r w:rsidR="003317DC" w:rsidRPr="00EB13D6">
        <w:t xml:space="preserve"> has the meaning set forth in Section 1</w:t>
      </w:r>
      <w:r w:rsidR="006312EC" w:rsidRPr="00EB13D6">
        <w:t>2</w:t>
      </w:r>
      <w:r w:rsidR="003317DC" w:rsidRPr="00EB13D6">
        <w:t>.3.</w:t>
      </w:r>
    </w:p>
    <w:p w14:paraId="4EC7C5B1" w14:textId="77777777" w:rsidR="00DB483E" w:rsidRPr="00EB13D6" w:rsidRDefault="0090051A" w:rsidP="00E37395">
      <w:pPr>
        <w:pStyle w:val="BodyTextFirstIndent"/>
      </w:pPr>
      <w:r w:rsidRPr="00EB13D6">
        <w:rPr>
          <w:b/>
          <w:i/>
        </w:rPr>
        <w:t>[For As-Available Product only:</w:t>
      </w:r>
      <w:r w:rsidRPr="00EB13D6">
        <w:t xml:space="preserve"> </w:t>
      </w:r>
      <w:r w:rsidR="00F62E7E" w:rsidRPr="00EB13D6">
        <w:t>“</w:t>
      </w:r>
      <w:r w:rsidR="003317DC" w:rsidRPr="00EB13D6">
        <w:t>As-Available</w:t>
      </w:r>
      <w:r w:rsidR="00F62E7E" w:rsidRPr="00EB13D6">
        <w:t>”</w:t>
      </w:r>
      <w:r w:rsidR="003317DC" w:rsidRPr="00EB13D6">
        <w:t xml:space="preserve"> means a Product for which, subject to the terms of this Agreement, Seller is </w:t>
      </w:r>
      <w:r w:rsidR="00E50FD2" w:rsidRPr="00EB13D6">
        <w:t xml:space="preserve">excused from </w:t>
      </w:r>
      <w:r w:rsidR="003317DC" w:rsidRPr="00EB13D6">
        <w:t>sell</w:t>
      </w:r>
      <w:r w:rsidR="00E50FD2" w:rsidRPr="00EB13D6">
        <w:t>ing</w:t>
      </w:r>
      <w:r w:rsidR="003317DC" w:rsidRPr="00EB13D6">
        <w:t xml:space="preserve"> and deliver</w:t>
      </w:r>
      <w:r w:rsidR="003801F2" w:rsidRPr="00EB13D6">
        <w:t>ing</w:t>
      </w:r>
      <w:r w:rsidR="003317DC" w:rsidRPr="00EB13D6">
        <w:t xml:space="preserve"> </w:t>
      </w:r>
      <w:r w:rsidR="008615A6" w:rsidRPr="00EB13D6">
        <w:t xml:space="preserve">the Product </w:t>
      </w:r>
      <w:r w:rsidR="003801F2" w:rsidRPr="00EB13D6">
        <w:t>to Buyer</w:t>
      </w:r>
      <w:r w:rsidR="008615A6" w:rsidRPr="00EB13D6">
        <w:t xml:space="preserve">, and Seller shall not be liable to Buyer for any damages determined pursuant to </w:t>
      </w:r>
      <w:r w:rsidR="00DB78F9" w:rsidRPr="00EB13D6">
        <w:t xml:space="preserve">Section 3.1(h) </w:t>
      </w:r>
      <w:r w:rsidR="008615A6" w:rsidRPr="00EB13D6">
        <w:t>of the Agreement, in the event that Seller fails to deliver the Product to Buyer for any of the following reasons</w:t>
      </w:r>
      <w:r w:rsidR="00DB483E" w:rsidRPr="00EB13D6">
        <w:t>:</w:t>
      </w:r>
    </w:p>
    <w:p w14:paraId="4EC7C5B2" w14:textId="77777777" w:rsidR="00F70902" w:rsidRPr="00EB13D6" w:rsidRDefault="00FA0181" w:rsidP="00FA0181">
      <w:pPr>
        <w:pStyle w:val="BlockText"/>
        <w:ind w:left="2160" w:hanging="720"/>
        <w:rPr>
          <w:rFonts w:eastAsia="Arial Unicode MS"/>
        </w:rPr>
      </w:pPr>
      <w:r w:rsidRPr="00EB13D6">
        <w:rPr>
          <w:rFonts w:eastAsia="Arial Unicode MS"/>
        </w:rPr>
        <w:t>(a)</w:t>
      </w:r>
      <w:r w:rsidRPr="00EB13D6">
        <w:rPr>
          <w:rFonts w:eastAsia="Arial Unicode MS"/>
        </w:rPr>
        <w:tab/>
      </w:r>
      <w:r w:rsidR="00F70902" w:rsidRPr="00EB13D6">
        <w:rPr>
          <w:rFonts w:eastAsia="Arial Unicode MS"/>
        </w:rPr>
        <w:t xml:space="preserve">if the </w:t>
      </w:r>
      <w:r w:rsidR="00F56503" w:rsidRPr="00EB13D6">
        <w:rPr>
          <w:rFonts w:eastAsia="Arial Unicode MS"/>
        </w:rPr>
        <w:t xml:space="preserve">Project is </w:t>
      </w:r>
      <w:r w:rsidR="00F70902" w:rsidRPr="00EB13D6">
        <w:rPr>
          <w:rFonts w:eastAsia="Arial Unicode MS"/>
        </w:rPr>
        <w:t>unavailable as a result of a Forced Outage</w:t>
      </w:r>
      <w:r w:rsidR="007454DA" w:rsidRPr="00EB13D6">
        <w:rPr>
          <w:rFonts w:eastAsia="Arial Unicode MS"/>
        </w:rPr>
        <w:t xml:space="preserve"> </w:t>
      </w:r>
      <w:r w:rsidR="00F70902" w:rsidRPr="00EB13D6">
        <w:rPr>
          <w:rFonts w:eastAsia="Arial Unicode MS"/>
        </w:rPr>
        <w:t>and such Forced Outage is not the result of Seller</w:t>
      </w:r>
      <w:r w:rsidR="00F62E7E" w:rsidRPr="00EB13D6">
        <w:rPr>
          <w:rFonts w:eastAsia="Arial Unicode MS"/>
        </w:rPr>
        <w:t>’</w:t>
      </w:r>
      <w:r w:rsidR="00F70902" w:rsidRPr="00EB13D6">
        <w:rPr>
          <w:rFonts w:eastAsia="Arial Unicode MS"/>
        </w:rPr>
        <w:t xml:space="preserve">s negligence or willful misconduct; </w:t>
      </w:r>
    </w:p>
    <w:p w14:paraId="4EC7C5B3" w14:textId="77777777" w:rsidR="00F70902" w:rsidRPr="00EB13D6" w:rsidRDefault="00FA0181" w:rsidP="00FA0181">
      <w:pPr>
        <w:pStyle w:val="BlockText"/>
        <w:ind w:left="2160" w:hanging="720"/>
        <w:rPr>
          <w:rFonts w:eastAsia="Arial Unicode MS"/>
        </w:rPr>
      </w:pPr>
      <w:bookmarkStart w:id="13" w:name="_DV_M93"/>
      <w:bookmarkEnd w:id="13"/>
      <w:r w:rsidRPr="00EB13D6">
        <w:rPr>
          <w:rFonts w:eastAsia="Arial Unicode MS"/>
        </w:rPr>
        <w:t>(b)</w:t>
      </w:r>
      <w:r w:rsidRPr="00EB13D6">
        <w:rPr>
          <w:rFonts w:eastAsia="Arial Unicode MS"/>
        </w:rPr>
        <w:tab/>
      </w:r>
      <w:r w:rsidR="00F70902" w:rsidRPr="00EB13D6">
        <w:rPr>
          <w:rFonts w:eastAsia="Arial Unicode MS"/>
        </w:rPr>
        <w:t xml:space="preserve">Force Majeure; </w:t>
      </w:r>
    </w:p>
    <w:p w14:paraId="4EC7C5B4" w14:textId="77777777" w:rsidR="00F70902" w:rsidRPr="00EB13D6" w:rsidRDefault="00FA0181" w:rsidP="00FA0181">
      <w:pPr>
        <w:pStyle w:val="BlockText"/>
        <w:ind w:left="2160" w:hanging="720"/>
        <w:rPr>
          <w:rFonts w:eastAsia="Arial Unicode MS"/>
        </w:rPr>
      </w:pPr>
      <w:bookmarkStart w:id="14" w:name="_DV_M94"/>
      <w:bookmarkEnd w:id="14"/>
      <w:r w:rsidRPr="00EB13D6">
        <w:rPr>
          <w:rFonts w:eastAsia="Arial Unicode MS"/>
        </w:rPr>
        <w:t>(c)</w:t>
      </w:r>
      <w:r w:rsidRPr="00EB13D6">
        <w:rPr>
          <w:rFonts w:eastAsia="Arial Unicode MS"/>
        </w:rPr>
        <w:tab/>
      </w:r>
      <w:r w:rsidR="00F70902" w:rsidRPr="00EB13D6">
        <w:rPr>
          <w:rFonts w:eastAsia="Arial Unicode MS"/>
        </w:rPr>
        <w:t>by the Buyer</w:t>
      </w:r>
      <w:r w:rsidR="00F62E7E" w:rsidRPr="00EB13D6">
        <w:rPr>
          <w:rFonts w:eastAsia="Arial Unicode MS"/>
        </w:rPr>
        <w:t>’</w:t>
      </w:r>
      <w:r w:rsidR="00F70902" w:rsidRPr="00EB13D6">
        <w:rPr>
          <w:rFonts w:eastAsia="Arial Unicode MS"/>
        </w:rPr>
        <w:t xml:space="preserve">s failure to perform; </w:t>
      </w:r>
    </w:p>
    <w:p w14:paraId="4EC7C5B5" w14:textId="77777777" w:rsidR="00F70902" w:rsidRPr="00EB13D6" w:rsidRDefault="00FA0181" w:rsidP="00FA0181">
      <w:pPr>
        <w:pStyle w:val="BlockText"/>
        <w:ind w:left="2160" w:hanging="720"/>
        <w:rPr>
          <w:rFonts w:eastAsia="Arial Unicode MS"/>
        </w:rPr>
      </w:pPr>
      <w:bookmarkStart w:id="15" w:name="_DV_M95"/>
      <w:bookmarkEnd w:id="15"/>
      <w:r w:rsidRPr="00EB13D6">
        <w:rPr>
          <w:rFonts w:eastAsia="Arial Unicode MS"/>
        </w:rPr>
        <w:t>(d)</w:t>
      </w:r>
      <w:r w:rsidRPr="00EB13D6">
        <w:rPr>
          <w:rFonts w:eastAsia="Arial Unicode MS"/>
        </w:rPr>
        <w:tab/>
      </w:r>
      <w:r w:rsidR="00F70902" w:rsidRPr="00EB13D6">
        <w:rPr>
          <w:rFonts w:eastAsia="Arial Unicode MS"/>
        </w:rPr>
        <w:t xml:space="preserve">by </w:t>
      </w:r>
      <w:r w:rsidR="00C71A3E" w:rsidRPr="00EB13D6">
        <w:rPr>
          <w:rFonts w:eastAsia="Arial Unicode MS"/>
        </w:rPr>
        <w:t xml:space="preserve">a </w:t>
      </w:r>
      <w:r w:rsidR="006B73DF" w:rsidRPr="00EB13D6">
        <w:rPr>
          <w:rFonts w:eastAsia="Arial Unicode MS"/>
        </w:rPr>
        <w:t>Planned Outage</w:t>
      </w:r>
      <w:r w:rsidR="00F70902" w:rsidRPr="00EB13D6">
        <w:rPr>
          <w:rFonts w:eastAsia="Arial Unicode MS"/>
        </w:rPr>
        <w:t xml:space="preserve"> of the </w:t>
      </w:r>
      <w:r w:rsidR="00F56503" w:rsidRPr="00EB13D6">
        <w:rPr>
          <w:rFonts w:eastAsia="Arial Unicode MS"/>
        </w:rPr>
        <w:t>Project</w:t>
      </w:r>
      <w:r w:rsidR="00F70902" w:rsidRPr="00EB13D6">
        <w:rPr>
          <w:rFonts w:eastAsia="Arial Unicode MS"/>
        </w:rPr>
        <w:t>;</w:t>
      </w:r>
    </w:p>
    <w:p w14:paraId="4EC7C5B6" w14:textId="77777777" w:rsidR="00F70902" w:rsidRPr="00EB13D6" w:rsidRDefault="00FA0181" w:rsidP="00FA0181">
      <w:pPr>
        <w:pStyle w:val="BlockText"/>
        <w:ind w:left="2160" w:hanging="720"/>
        <w:rPr>
          <w:rFonts w:eastAsia="Arial Unicode MS"/>
        </w:rPr>
      </w:pPr>
      <w:bookmarkStart w:id="16" w:name="_DV_M96"/>
      <w:bookmarkEnd w:id="16"/>
      <w:r w:rsidRPr="00EB13D6">
        <w:rPr>
          <w:rFonts w:eastAsia="Arial Unicode MS"/>
        </w:rPr>
        <w:t>(e)</w:t>
      </w:r>
      <w:r w:rsidRPr="00EB13D6">
        <w:rPr>
          <w:rFonts w:eastAsia="Arial Unicode MS"/>
        </w:rPr>
        <w:tab/>
      </w:r>
      <w:r w:rsidR="00F70902" w:rsidRPr="00EB13D6">
        <w:rPr>
          <w:rFonts w:eastAsia="Arial Unicode MS"/>
        </w:rPr>
        <w:t xml:space="preserve">a reduction in </w:t>
      </w:r>
      <w:r w:rsidR="00AB331F" w:rsidRPr="00EB13D6">
        <w:rPr>
          <w:rFonts w:eastAsia="Arial Unicode MS"/>
        </w:rPr>
        <w:t xml:space="preserve">output as ordered under </w:t>
      </w:r>
      <w:r w:rsidR="00E01649" w:rsidRPr="00EB13D6">
        <w:rPr>
          <w:rFonts w:eastAsia="Arial Unicode MS"/>
        </w:rPr>
        <w:t>Dispatch Down Periods</w:t>
      </w:r>
      <w:r w:rsidR="00F70902" w:rsidRPr="00EB13D6">
        <w:rPr>
          <w:rFonts w:eastAsia="Arial Unicode MS"/>
        </w:rPr>
        <w:t>; or</w:t>
      </w:r>
      <w:bookmarkStart w:id="17" w:name="_DV_M97"/>
      <w:bookmarkEnd w:id="17"/>
    </w:p>
    <w:p w14:paraId="4EC7C5B7" w14:textId="77777777" w:rsidR="00F70902" w:rsidRPr="00EB13D6" w:rsidRDefault="00FA0181" w:rsidP="00FA0181">
      <w:pPr>
        <w:pStyle w:val="BlockText"/>
        <w:ind w:left="2160" w:hanging="720"/>
      </w:pPr>
      <w:r w:rsidRPr="00EB13D6">
        <w:rPr>
          <w:rFonts w:eastAsia="Arial Unicode MS"/>
        </w:rPr>
        <w:t>(f)</w:t>
      </w:r>
      <w:r w:rsidRPr="00EB13D6">
        <w:rPr>
          <w:rFonts w:eastAsia="Arial Unicode MS"/>
        </w:rPr>
        <w:tab/>
      </w:r>
      <w:r w:rsidR="00F70902" w:rsidRPr="00EB13D6">
        <w:rPr>
          <w:rFonts w:eastAsia="Arial Unicode MS"/>
        </w:rPr>
        <w:t xml:space="preserve">[the unavailability of landfill gas which was not anticipated as of the </w:t>
      </w:r>
      <w:r w:rsidR="00E050B2" w:rsidRPr="00EB13D6">
        <w:t xml:space="preserve">Execution </w:t>
      </w:r>
      <w:r w:rsidR="000A79E2" w:rsidRPr="00EB13D6">
        <w:t>Date</w:t>
      </w:r>
      <w:r w:rsidR="00F70902" w:rsidRPr="00EB13D6">
        <w:rPr>
          <w:rFonts w:eastAsia="Arial Unicode MS"/>
        </w:rPr>
        <w:t>, which is not within the reasonable control of, or the result of negligence of, Seller or the party supplying such landfill gas to the Project, and which by the exercise of reasonable due diligence, Seller is unable to overcome or avoid or causes to be avoided</w:t>
      </w:r>
      <w:r w:rsidR="000B0350" w:rsidRPr="00EB13D6">
        <w:rPr>
          <w:rFonts w:eastAsia="Arial Unicode MS"/>
        </w:rPr>
        <w:t>.</w:t>
      </w:r>
      <w:r w:rsidR="00694EB4" w:rsidRPr="00EB13D6">
        <w:rPr>
          <w:rFonts w:eastAsia="Arial Unicode MS"/>
        </w:rPr>
        <w:t>]</w:t>
      </w:r>
      <w:r w:rsidR="00F70902" w:rsidRPr="00EB13D6">
        <w:rPr>
          <w:rFonts w:eastAsia="Arial Unicode MS"/>
        </w:rPr>
        <w:t xml:space="preserve"> OR </w:t>
      </w:r>
      <w:bookmarkStart w:id="18" w:name="_DV_M98"/>
      <w:bookmarkEnd w:id="18"/>
      <w:r w:rsidR="00694EB4" w:rsidRPr="00EB13D6">
        <w:rPr>
          <w:rFonts w:eastAsia="Arial Unicode MS"/>
        </w:rPr>
        <w:t>[</w:t>
      </w:r>
      <w:r w:rsidR="00F70902" w:rsidRPr="00EB13D6">
        <w:t xml:space="preserve">insufficient wind power for the </w:t>
      </w:r>
      <w:r w:rsidR="00F56503" w:rsidRPr="00EB13D6">
        <w:t xml:space="preserve">Project </w:t>
      </w:r>
      <w:r w:rsidR="00F70902" w:rsidRPr="00EB13D6">
        <w:t xml:space="preserve">to generate energy as determined by the best wind speed and direction standards utilized by other wind producers or purchasers in the vicinity of the Project or if wind speeds exceed the </w:t>
      </w:r>
      <w:r w:rsidR="00F56503" w:rsidRPr="00EB13D6">
        <w:t>Project’s</w:t>
      </w:r>
      <w:r w:rsidR="00F70902" w:rsidRPr="00EB13D6">
        <w:t xml:space="preserve"> technical specifications</w:t>
      </w:r>
      <w:r w:rsidR="000B0350" w:rsidRPr="00EB13D6">
        <w:t>.</w:t>
      </w:r>
      <w:r w:rsidR="00694EB4" w:rsidRPr="00EB13D6">
        <w:t>]</w:t>
      </w:r>
      <w:r w:rsidR="00F70902" w:rsidRPr="00EB13D6">
        <w:t xml:space="preserve"> OR</w:t>
      </w:r>
      <w:bookmarkStart w:id="19" w:name="_DV_M99"/>
      <w:bookmarkEnd w:id="19"/>
      <w:r w:rsidR="008615A6" w:rsidRPr="00EB13D6">
        <w:t xml:space="preserve"> </w:t>
      </w:r>
      <w:r w:rsidR="00694EB4" w:rsidRPr="00EB13D6">
        <w:t>[</w:t>
      </w:r>
      <w:r w:rsidR="00F70902" w:rsidRPr="00EB13D6">
        <w:t xml:space="preserve">the unavailability of water or the unavailability of sufficient pressure required for operation of the hydroelectric turbine-generator as reasonably determined by Seller within its operating procedures, neither of which was anticipated as of the </w:t>
      </w:r>
      <w:r w:rsidR="00E050B2" w:rsidRPr="00EB13D6">
        <w:t xml:space="preserve">Execution </w:t>
      </w:r>
      <w:r w:rsidR="008615A6" w:rsidRPr="00EB13D6">
        <w:t>Date</w:t>
      </w:r>
      <w:r w:rsidR="00F70902" w:rsidRPr="00EB13D6">
        <w:t>, which is not within the reasonable control of, or the result of negligence of, Seller or the party supplying such water to the Project, and which by the exercise of due diligence, such Seller or the party supplying the water is unable to overcome or avoid or causes to be avoided.]</w:t>
      </w:r>
      <w:r w:rsidR="00B6785A" w:rsidRPr="00EB13D6">
        <w:t xml:space="preserve"> OR </w:t>
      </w:r>
      <w:r w:rsidR="00B6785A" w:rsidRPr="00EB13D6">
        <w:rPr>
          <w:rFonts w:eastAsia="Arial Unicode MS"/>
        </w:rPr>
        <w:t>[</w:t>
      </w:r>
      <w:r w:rsidR="00B6785A" w:rsidRPr="00EB13D6">
        <w:t xml:space="preserve">insufficient solar power for the </w:t>
      </w:r>
      <w:r w:rsidR="00F56503" w:rsidRPr="00EB13D6">
        <w:t xml:space="preserve">Project </w:t>
      </w:r>
      <w:r w:rsidR="00B6785A" w:rsidRPr="00EB13D6">
        <w:t>to generate energy as determined by the best solar standards utilized by other solar producers or purchasers in the vicinity of the Project.]</w:t>
      </w:r>
    </w:p>
    <w:p w14:paraId="4EC7C5B8" w14:textId="77777777" w:rsidR="00146CC5" w:rsidRPr="00EB13D6" w:rsidRDefault="00146CC5" w:rsidP="00146CC5">
      <w:pPr>
        <w:pStyle w:val="BodyTextFirstIndent"/>
      </w:pPr>
      <w:r w:rsidRPr="00EB13D6">
        <w:t xml:space="preserve">“Availability Incentive Payments” shall mean Availability Incentive Payments as defined in FERC filing ER09-1064 or such other similar term as modified and approved by FERC thereafter to be incorporated in the </w:t>
      </w:r>
      <w:r w:rsidR="00584767" w:rsidRPr="00EB13D6">
        <w:t xml:space="preserve">CAISO </w:t>
      </w:r>
      <w:r w:rsidRPr="00EB13D6">
        <w:t>Tariff or otherwise applicable to CAISO.</w:t>
      </w:r>
    </w:p>
    <w:p w14:paraId="4EC7C5B9" w14:textId="77777777" w:rsidR="00146CC5" w:rsidRPr="00EB13D6" w:rsidRDefault="00146CC5" w:rsidP="00146CC5">
      <w:pPr>
        <w:pStyle w:val="BodyTextFirstIndent"/>
      </w:pPr>
      <w:r w:rsidRPr="00EB13D6">
        <w:t xml:space="preserve">“Availability Standards” shall mean Availability Standards as defined in FERC filing ER09-1064 or such other similar term as modified and approved by FERC thereafter to be incorporated in the </w:t>
      </w:r>
      <w:r w:rsidR="00584767" w:rsidRPr="00EB13D6">
        <w:t xml:space="preserve">CAISO </w:t>
      </w:r>
      <w:r w:rsidRPr="00EB13D6">
        <w:t>Tariff or otherwise applicable to CAISO</w:t>
      </w:r>
      <w:r w:rsidR="00584767" w:rsidRPr="00EB13D6">
        <w:t>.</w:t>
      </w:r>
    </w:p>
    <w:p w14:paraId="4EC7C5BA" w14:textId="77777777" w:rsidR="003317DC" w:rsidRPr="00EB13D6" w:rsidRDefault="00F62E7E" w:rsidP="00E37395">
      <w:pPr>
        <w:pStyle w:val="BodyTextFirstIndent"/>
      </w:pPr>
      <w:r w:rsidRPr="00EB13D6">
        <w:t>“</w:t>
      </w:r>
      <w:r w:rsidR="003317DC" w:rsidRPr="00EB13D6">
        <w:t>Bankrupt</w:t>
      </w:r>
      <w:r w:rsidRPr="00EB13D6">
        <w:t>”</w:t>
      </w:r>
      <w:r w:rsidR="003317DC" w:rsidRPr="00EB13D6">
        <w:t xml:space="preserve"> means with respect to any entity, such entity that </w:t>
      </w:r>
      <w:r w:rsidR="008615A6" w:rsidRPr="00EB13D6">
        <w:t xml:space="preserve">(a) files a petition or otherwise commences, authorizes or acquiesces in the commencement of a proceeding or cause of action under any bankruptcy, insolvency, reorganization or similar </w:t>
      </w:r>
      <w:r w:rsidR="00F34ECD" w:rsidRPr="00EB13D6">
        <w:t>Law</w:t>
      </w:r>
      <w:r w:rsidR="008615A6" w:rsidRPr="00EB13D6">
        <w:t xml:space="preserve">, (b) has any such petition filed or commenced against it which </w:t>
      </w:r>
      <w:r w:rsidR="008615A6" w:rsidRPr="00EB13D6">
        <w:rPr>
          <w:color w:val="000000"/>
        </w:rPr>
        <w:t>remains unstayed or undismissed for a period of sixty (60) days</w:t>
      </w:r>
      <w:r w:rsidR="003317DC" w:rsidRPr="00EB13D6">
        <w:t>, (</w:t>
      </w:r>
      <w:r w:rsidR="00090CC0" w:rsidRPr="00EB13D6">
        <w:t>c</w:t>
      </w:r>
      <w:r w:rsidR="003317DC" w:rsidRPr="00EB13D6">
        <w:t>) makes an assignment or any general arrangement for the benefit of creditors, (</w:t>
      </w:r>
      <w:r w:rsidR="00090CC0" w:rsidRPr="00EB13D6">
        <w:t>d</w:t>
      </w:r>
      <w:r w:rsidR="003317DC" w:rsidRPr="00EB13D6">
        <w:t>) otherwise becomes bankrupt or insolvent (however evidenced), (</w:t>
      </w:r>
      <w:r w:rsidR="00090CC0" w:rsidRPr="00EB13D6">
        <w:t>e</w:t>
      </w:r>
      <w:r w:rsidR="003317DC" w:rsidRPr="00EB13D6">
        <w:t>) has a liquidator, administrator, receiver, trustee, conservator or similar official appointed with respect to it or any substantial portion of its property or assets, or (</w:t>
      </w:r>
      <w:r w:rsidR="001C4C66" w:rsidRPr="00EB13D6">
        <w:t>f</w:t>
      </w:r>
      <w:r w:rsidR="003317DC" w:rsidRPr="00EB13D6">
        <w:t>) is generally unable to pay its debts as they fall due.</w:t>
      </w:r>
    </w:p>
    <w:p w14:paraId="4EC7C5BB" w14:textId="77777777" w:rsidR="0032095D" w:rsidRPr="00EB13D6" w:rsidRDefault="0032095D" w:rsidP="0032095D">
      <w:pPr>
        <w:pStyle w:val="BodyTextFirstIndent"/>
        <w:rPr>
          <w:szCs w:val="24"/>
        </w:rPr>
      </w:pPr>
      <w:r w:rsidRPr="00EB13D6">
        <w:rPr>
          <w:szCs w:val="24"/>
        </w:rPr>
        <w:t>“Bundled Green Energy” means Energy</w:t>
      </w:r>
      <w:r w:rsidRPr="00EB13D6">
        <w:t xml:space="preserve">, </w:t>
      </w:r>
      <w:r w:rsidRPr="00EB13D6">
        <w:rPr>
          <w:szCs w:val="24"/>
        </w:rPr>
        <w:t>Green Attributes</w:t>
      </w:r>
      <w:r w:rsidRPr="00EB13D6">
        <w:t xml:space="preserve">, and any other Product, the quantity of which is measured based on the amount of Delivered Energy, in each case, </w:t>
      </w:r>
      <w:r w:rsidRPr="00EB13D6">
        <w:rPr>
          <w:szCs w:val="24"/>
        </w:rPr>
        <w:t xml:space="preserve">that </w:t>
      </w:r>
      <w:r w:rsidR="007F26A4" w:rsidRPr="00EB13D6">
        <w:rPr>
          <w:szCs w:val="24"/>
        </w:rPr>
        <w:t xml:space="preserve">are </w:t>
      </w:r>
      <w:r w:rsidRPr="00EB13D6">
        <w:rPr>
          <w:szCs w:val="24"/>
        </w:rPr>
        <w:t xml:space="preserve">produced by or associated with the Project.  The quantity of Bundled Green Energy shall be equal to the lesser of the quantity of (i) </w:t>
      </w:r>
      <w:r w:rsidRPr="00EB13D6">
        <w:rPr>
          <w:b/>
          <w:i/>
        </w:rPr>
        <w:t xml:space="preserve">[When Seller is SC for the Project or when Buyer is SC but Project is not in </w:t>
      </w:r>
      <w:r w:rsidR="003720CD" w:rsidRPr="00EB13D6">
        <w:rPr>
          <w:b/>
          <w:i/>
        </w:rPr>
        <w:t>the VER Forecasting Program</w:t>
      </w:r>
      <w:r w:rsidRPr="00EB13D6">
        <w:rPr>
          <w:b/>
          <w:i/>
        </w:rPr>
        <w:t>:</w:t>
      </w:r>
      <w:r w:rsidRPr="00EB13D6">
        <w:t xml:space="preserve"> Contract Energy</w:t>
      </w:r>
      <w:r w:rsidRPr="00EB13D6">
        <w:rPr>
          <w:b/>
        </w:rPr>
        <w:t>]</w:t>
      </w:r>
      <w:r w:rsidRPr="00EB13D6">
        <w:t xml:space="preserve"> </w:t>
      </w:r>
      <w:r w:rsidRPr="00EB13D6">
        <w:rPr>
          <w:b/>
          <w:i/>
        </w:rPr>
        <w:t xml:space="preserve">[When SDG&amp;E is SC for the Project and Project is in </w:t>
      </w:r>
      <w:r w:rsidR="003720CD" w:rsidRPr="00EB13D6">
        <w:rPr>
          <w:b/>
          <w:i/>
        </w:rPr>
        <w:t>the VER Forecasting Program</w:t>
      </w:r>
      <w:r w:rsidRPr="00EB13D6">
        <w:rPr>
          <w:b/>
          <w:i/>
        </w:rPr>
        <w:t>:</w:t>
      </w:r>
      <w:r w:rsidRPr="00EB13D6">
        <w:t xml:space="preserve"> Delivered Energy</w:t>
      </w:r>
      <w:r w:rsidRPr="00EB13D6">
        <w:rPr>
          <w:b/>
        </w:rPr>
        <w:t>]</w:t>
      </w:r>
      <w:r w:rsidRPr="00EB13D6">
        <w:t xml:space="preserve"> (ii) </w:t>
      </w:r>
      <w:r w:rsidRPr="00EB13D6">
        <w:rPr>
          <w:szCs w:val="24"/>
        </w:rPr>
        <w:t xml:space="preserve">Green Attributes that are delivered to Buyer, and (iii) </w:t>
      </w:r>
      <w:r w:rsidRPr="00EB13D6">
        <w:t xml:space="preserve">any other Product that is delivered to Buyer, the quantity of which is measured based on the amount of Delivered Energy.  </w:t>
      </w:r>
      <w:r w:rsidRPr="00EB13D6">
        <w:rPr>
          <w:szCs w:val="24"/>
        </w:rPr>
        <w:t xml:space="preserve">For example, if the quantity of Renewable Energy Credits that are delivered to Buyer is less than the quantity of the </w:t>
      </w:r>
      <w:r w:rsidRPr="00EB13D6">
        <w:rPr>
          <w:b/>
          <w:i/>
        </w:rPr>
        <w:t xml:space="preserve">[When Seller is SC for the Project or when Buyer is SC but Project is not in </w:t>
      </w:r>
      <w:r w:rsidR="003720CD" w:rsidRPr="00EB13D6">
        <w:rPr>
          <w:b/>
          <w:i/>
        </w:rPr>
        <w:t>the VER Forecasting Program</w:t>
      </w:r>
      <w:r w:rsidRPr="00EB13D6">
        <w:rPr>
          <w:b/>
          <w:i/>
        </w:rPr>
        <w:t>:</w:t>
      </w:r>
      <w:r w:rsidRPr="00EB13D6">
        <w:t xml:space="preserve"> Contract Energy</w:t>
      </w:r>
      <w:r w:rsidRPr="00EB13D6">
        <w:rPr>
          <w:b/>
        </w:rPr>
        <w:t>]</w:t>
      </w:r>
      <w:r w:rsidRPr="00EB13D6">
        <w:t xml:space="preserve"> </w:t>
      </w:r>
      <w:r w:rsidRPr="00EB13D6">
        <w:rPr>
          <w:b/>
          <w:i/>
        </w:rPr>
        <w:t xml:space="preserve">[When SDG&amp;E is SC for the Project and Project is in </w:t>
      </w:r>
      <w:r w:rsidR="003720CD" w:rsidRPr="00EB13D6">
        <w:rPr>
          <w:b/>
          <w:i/>
        </w:rPr>
        <w:t>the VER Forecasting Program</w:t>
      </w:r>
      <w:r w:rsidRPr="00EB13D6">
        <w:rPr>
          <w:b/>
          <w:i/>
        </w:rPr>
        <w:t>:</w:t>
      </w:r>
      <w:r w:rsidRPr="00EB13D6">
        <w:t xml:space="preserve"> Delivered Energy</w:t>
      </w:r>
      <w:r w:rsidRPr="00EB13D6">
        <w:rPr>
          <w:b/>
        </w:rPr>
        <w:t>]</w:t>
      </w:r>
      <w:r w:rsidRPr="00EB13D6">
        <w:t xml:space="preserve">, then the quantity of Bundled Green Energy shall be equal to </w:t>
      </w:r>
      <w:r w:rsidRPr="00EB13D6">
        <w:rPr>
          <w:szCs w:val="24"/>
        </w:rPr>
        <w:t>the quantity of Renewable Energy Credits that are delivered to Buyer</w:t>
      </w:r>
      <w:r w:rsidRPr="00EB13D6">
        <w:t xml:space="preserve">.  </w:t>
      </w:r>
    </w:p>
    <w:p w14:paraId="4EC7C5BC" w14:textId="77777777" w:rsidR="003317DC" w:rsidRPr="00EB13D6" w:rsidRDefault="00F62E7E" w:rsidP="0032095D">
      <w:pPr>
        <w:pStyle w:val="BodyTextFirstIndent"/>
      </w:pPr>
      <w:r w:rsidRPr="00EB13D6">
        <w:t>“</w:t>
      </w:r>
      <w:r w:rsidR="003317DC" w:rsidRPr="00EB13D6">
        <w:t>Business Day</w:t>
      </w:r>
      <w:r w:rsidRPr="00EB13D6">
        <w:t>”</w:t>
      </w:r>
      <w:r w:rsidR="003317DC" w:rsidRPr="00EB13D6">
        <w:t xml:space="preserve"> means any day except a Saturday, Sunday, or a Federal Reserve Bank holiday and shall be between the hours of 8:00 a.m. and 5:00 p.m. local time for the relevant Party</w:t>
      </w:r>
      <w:r w:rsidRPr="00EB13D6">
        <w:t>’</w:t>
      </w:r>
      <w:r w:rsidR="003317DC" w:rsidRPr="00EB13D6">
        <w:t>s principal place of business where the relevant Party, in each instance unless otherwise specified, shall be the Party from whom the Notice, payment or delivery is being sent and by whom the Notice or payment or delivery is to be received.</w:t>
      </w:r>
    </w:p>
    <w:p w14:paraId="4EC7C5BD" w14:textId="77777777" w:rsidR="003317DC" w:rsidRPr="00EB13D6" w:rsidRDefault="00F62E7E" w:rsidP="00E37395">
      <w:pPr>
        <w:pStyle w:val="BodyTextFirstIndent"/>
      </w:pPr>
      <w:r w:rsidRPr="00EB13D6">
        <w:t>“</w:t>
      </w:r>
      <w:r w:rsidR="003317DC" w:rsidRPr="00EB13D6">
        <w:t>Buyer</w:t>
      </w:r>
      <w:r w:rsidRPr="00EB13D6">
        <w:t>”</w:t>
      </w:r>
      <w:r w:rsidR="003317DC" w:rsidRPr="00EB13D6">
        <w:t xml:space="preserve"> has the meaning set forth on the Cover Sheet.</w:t>
      </w:r>
    </w:p>
    <w:p w14:paraId="4EC7C5BE" w14:textId="77777777" w:rsidR="003317DC" w:rsidRPr="00EB13D6" w:rsidRDefault="00F62E7E" w:rsidP="00E37395">
      <w:pPr>
        <w:pStyle w:val="BodyTextFirstIndent"/>
      </w:pPr>
      <w:r w:rsidRPr="00EB13D6">
        <w:t>“</w:t>
      </w:r>
      <w:r w:rsidR="003317DC" w:rsidRPr="00EB13D6">
        <w:t>CAISO</w:t>
      </w:r>
      <w:r w:rsidRPr="00EB13D6">
        <w:t>”</w:t>
      </w:r>
      <w:r w:rsidR="003317DC" w:rsidRPr="00EB13D6">
        <w:t xml:space="preserve"> means the California Independent System Operator Corporation or any successor entity performing similar functions.</w:t>
      </w:r>
    </w:p>
    <w:p w14:paraId="4EC7C5BF" w14:textId="77777777" w:rsidR="000D5811" w:rsidRPr="00EB13D6" w:rsidRDefault="009D130C" w:rsidP="00E37395">
      <w:pPr>
        <w:pStyle w:val="BodyTextFirstIndent"/>
      </w:pPr>
      <w:r w:rsidRPr="00EB13D6">
        <w:rPr>
          <w:b/>
          <w:i/>
        </w:rPr>
        <w:t xml:space="preserve">[When SDG&amp;E is the SC </w:t>
      </w:r>
      <w:r w:rsidR="00454722" w:rsidRPr="00EB13D6">
        <w:rPr>
          <w:b/>
          <w:i/>
        </w:rPr>
        <w:t>for the Project</w:t>
      </w:r>
      <w:r w:rsidRPr="00EB13D6">
        <w:rPr>
          <w:b/>
          <w:i/>
        </w:rPr>
        <w:t xml:space="preserve">: </w:t>
      </w:r>
      <w:r w:rsidR="000D5811" w:rsidRPr="00EB13D6">
        <w:t>“CAISO Charges Invoice” has the meaning set forth in Section 3.</w:t>
      </w:r>
      <w:r w:rsidR="007B5694" w:rsidRPr="00EB13D6">
        <w:t>3</w:t>
      </w:r>
      <w:r w:rsidR="000D5811" w:rsidRPr="00EB13D6">
        <w:t>([a/b])(iv).</w:t>
      </w:r>
      <w:r w:rsidRPr="00EB13D6">
        <w:rPr>
          <w:b/>
          <w:i/>
        </w:rPr>
        <w:t>]</w:t>
      </w:r>
      <w:r w:rsidR="000D5811" w:rsidRPr="00EB13D6">
        <w:t xml:space="preserve">  </w:t>
      </w:r>
    </w:p>
    <w:p w14:paraId="4EC7C5C0" w14:textId="77777777" w:rsidR="003317DC" w:rsidRPr="00EB13D6" w:rsidRDefault="00F62E7E" w:rsidP="00E37395">
      <w:pPr>
        <w:pStyle w:val="BodyTextFirstIndent"/>
      </w:pPr>
      <w:r w:rsidRPr="00EB13D6">
        <w:t>“</w:t>
      </w:r>
      <w:r w:rsidR="003317DC" w:rsidRPr="00EB13D6">
        <w:t>CAISO Grid</w:t>
      </w:r>
      <w:r w:rsidRPr="00EB13D6">
        <w:t>”</w:t>
      </w:r>
      <w:r w:rsidR="003317DC" w:rsidRPr="00EB13D6">
        <w:t xml:space="preserve"> means the system of transmission lines and associated facilities of the Participating Transmission Owners that have been placed under the CAISO</w:t>
      </w:r>
      <w:r w:rsidRPr="00EB13D6">
        <w:t>’</w:t>
      </w:r>
      <w:r w:rsidR="003317DC" w:rsidRPr="00EB13D6">
        <w:t>s operational control.</w:t>
      </w:r>
    </w:p>
    <w:p w14:paraId="4EC7C5C1" w14:textId="77777777" w:rsidR="003317DC" w:rsidRPr="00EB13D6" w:rsidRDefault="00F62E7E" w:rsidP="00E37395">
      <w:pPr>
        <w:pStyle w:val="BodyTextFirstIndent"/>
      </w:pPr>
      <w:r w:rsidRPr="00EB13D6">
        <w:t>“</w:t>
      </w:r>
      <w:r w:rsidR="003317DC" w:rsidRPr="00EB13D6">
        <w:t>CAISO Tariff</w:t>
      </w:r>
      <w:r w:rsidRPr="00EB13D6">
        <w:t>”</w:t>
      </w:r>
      <w:r w:rsidR="003317DC" w:rsidRPr="00EB13D6">
        <w:t xml:space="preserve"> means </w:t>
      </w:r>
      <w:r w:rsidR="00FA0181" w:rsidRPr="00EB13D6">
        <w:rPr>
          <w:color w:val="000000"/>
          <w:szCs w:val="24"/>
        </w:rPr>
        <w:t>the CAISO Operating Agreement and Tariff</w:t>
      </w:r>
      <w:r w:rsidR="003317DC" w:rsidRPr="00EB13D6">
        <w:t xml:space="preserve">, </w:t>
      </w:r>
      <w:r w:rsidR="00FA0181" w:rsidRPr="00EB13D6">
        <w:t>including the rules, protocols, procedures and standards attached thereto, as the same may be amended or modified from time-to-time and approved by FERC</w:t>
      </w:r>
      <w:r w:rsidR="003317DC" w:rsidRPr="00EB13D6">
        <w:t>.</w:t>
      </w:r>
    </w:p>
    <w:p w14:paraId="4EC7C5C2" w14:textId="77777777" w:rsidR="00A120E6" w:rsidRPr="00EB13D6" w:rsidRDefault="00F62E7E" w:rsidP="00E37395">
      <w:pPr>
        <w:pStyle w:val="BodyTextFirstIndent"/>
      </w:pPr>
      <w:r w:rsidRPr="00EB13D6">
        <w:t>“</w:t>
      </w:r>
      <w:r w:rsidR="00A120E6" w:rsidRPr="00EB13D6">
        <w:rPr>
          <w:szCs w:val="24"/>
        </w:rPr>
        <w:t>California Renewables Portfolio Standard</w:t>
      </w:r>
      <w:r w:rsidRPr="00EB13D6">
        <w:rPr>
          <w:szCs w:val="24"/>
        </w:rPr>
        <w:t>”</w:t>
      </w:r>
      <w:r w:rsidR="00A120E6" w:rsidRPr="00EB13D6">
        <w:rPr>
          <w:szCs w:val="24"/>
        </w:rPr>
        <w:t xml:space="preserve"> means the Renewables Portfolio Standard of California under California Senate Bills 1078 and 107, as codified in California Public Utilities Code Sections 387, 390.1, and Article 16 (commencing with Section 399.11) of Chapter 2.3 of Part 1 of Division 1</w:t>
      </w:r>
      <w:r w:rsidR="00A120E6" w:rsidRPr="00EB13D6">
        <w:t>, as such provisions are amended or supplemented from time to time.</w:t>
      </w:r>
    </w:p>
    <w:p w14:paraId="4EC7C5C3" w14:textId="410A32EA" w:rsidR="003317DC" w:rsidRPr="00EB13D6" w:rsidRDefault="00481EDA" w:rsidP="00E37395">
      <w:pPr>
        <w:pStyle w:val="BodyTextFirstIndent"/>
      </w:pPr>
      <w:r w:rsidRPr="00EB13D6">
        <w:rPr>
          <w:b/>
          <w:i/>
          <w:color w:val="000000"/>
          <w:szCs w:val="24"/>
        </w:rPr>
        <w:t>[</w:t>
      </w:r>
      <w:r w:rsidR="00326014" w:rsidRPr="00EB13D6">
        <w:rPr>
          <w:b/>
          <w:i/>
          <w:szCs w:val="24"/>
        </w:rPr>
        <w:t>For FCDS bids</w:t>
      </w:r>
      <w:r w:rsidR="003A6BF9">
        <w:rPr>
          <w:b/>
          <w:i/>
          <w:szCs w:val="24"/>
        </w:rPr>
        <w:t xml:space="preserve"> </w:t>
      </w:r>
      <w:r w:rsidR="003A6BF9" w:rsidRPr="00EB13D6">
        <w:rPr>
          <w:b/>
          <w:i/>
          <w:szCs w:val="24"/>
        </w:rPr>
        <w:t xml:space="preserve">and for </w:t>
      </w:r>
      <w:r w:rsidR="003A6BF9" w:rsidRPr="00EB13D6">
        <w:rPr>
          <w:b/>
          <w:i/>
        </w:rPr>
        <w:t>Green Tariff</w:t>
      </w:r>
      <w:r w:rsidR="003A6BF9" w:rsidRPr="00EB13D6">
        <w:rPr>
          <w:b/>
          <w:i/>
          <w:szCs w:val="24"/>
        </w:rPr>
        <w:t xml:space="preserve"> Projects located outside of the CAISO insert</w:t>
      </w:r>
      <w:r w:rsidR="00326014" w:rsidRPr="00EB13D6">
        <w:rPr>
          <w:b/>
          <w:i/>
          <w:szCs w:val="24"/>
        </w:rPr>
        <w:t>:</w:t>
      </w:r>
      <w:r w:rsidR="00A209B4" w:rsidRPr="00EB13D6">
        <w:rPr>
          <w:szCs w:val="24"/>
        </w:rPr>
        <w:t xml:space="preserve"> </w:t>
      </w:r>
      <w:r w:rsidR="00326014" w:rsidRPr="00EB13D6">
        <w:rPr>
          <w:color w:val="000000"/>
          <w:szCs w:val="24"/>
        </w:rPr>
        <w:t xml:space="preserve"> </w:t>
      </w:r>
      <w:r w:rsidR="00F62E7E" w:rsidRPr="00EB13D6">
        <w:rPr>
          <w:color w:val="000000"/>
          <w:szCs w:val="24"/>
        </w:rPr>
        <w:t>“</w:t>
      </w:r>
      <w:r w:rsidR="00A120E6" w:rsidRPr="00EB13D6">
        <w:rPr>
          <w:color w:val="000000"/>
          <w:szCs w:val="24"/>
        </w:rPr>
        <w:t>Capacity Attributes</w:t>
      </w:r>
      <w:r w:rsidR="00F62E7E" w:rsidRPr="00EB13D6">
        <w:rPr>
          <w:color w:val="000000"/>
          <w:szCs w:val="24"/>
        </w:rPr>
        <w:t>”</w:t>
      </w:r>
      <w:r w:rsidR="00A120E6" w:rsidRPr="00EB13D6">
        <w:rPr>
          <w:color w:val="000000"/>
          <w:szCs w:val="24"/>
        </w:rPr>
        <w:t xml:space="preserve"> means any current or future defined characteristic, certificate, tag, credit, or ancillary service attribute, whether general in nature or specific as to the location or any other attribute of the Project intended to value any aspect of the capacity of the Project to produce Energy or ancillary services, including but not limited to any accounting construct so that the Contract Capacity of the Project may be counted toward a Resource Adequacy </w:t>
      </w:r>
      <w:r w:rsidR="006B73A3" w:rsidRPr="00EB13D6">
        <w:rPr>
          <w:color w:val="000000"/>
          <w:szCs w:val="24"/>
        </w:rPr>
        <w:t xml:space="preserve">obligation </w:t>
      </w:r>
      <w:r w:rsidR="00A120E6" w:rsidRPr="00EB13D6">
        <w:rPr>
          <w:color w:val="000000"/>
          <w:szCs w:val="24"/>
        </w:rPr>
        <w:t>or similar measure</w:t>
      </w:r>
      <w:bookmarkStart w:id="20" w:name="_DV_C103"/>
      <w:r w:rsidR="00A120E6" w:rsidRPr="00EB13D6">
        <w:rPr>
          <w:szCs w:val="24"/>
        </w:rPr>
        <w:t xml:space="preserve"> in respect to the capacity of the Project to generate Energy</w:t>
      </w:r>
      <w:bookmarkEnd w:id="20"/>
      <w:r w:rsidR="00A120E6" w:rsidRPr="00EB13D6">
        <w:rPr>
          <w:color w:val="000000"/>
          <w:szCs w:val="24"/>
        </w:rPr>
        <w:t xml:space="preserve"> by the CPUC, the CAISO, the FERC, or any other entity vested with the authority under federal or state </w:t>
      </w:r>
      <w:r w:rsidR="00F34ECD" w:rsidRPr="00EB13D6">
        <w:rPr>
          <w:color w:val="000000"/>
          <w:szCs w:val="24"/>
        </w:rPr>
        <w:t>Law</w:t>
      </w:r>
      <w:r w:rsidR="00A120E6" w:rsidRPr="00EB13D6">
        <w:rPr>
          <w:color w:val="000000"/>
          <w:szCs w:val="24"/>
        </w:rPr>
        <w:t>, to require Buyer to procure, or to procure at Buyer</w:t>
      </w:r>
      <w:r w:rsidR="00F62E7E" w:rsidRPr="00EB13D6">
        <w:rPr>
          <w:color w:val="000000"/>
          <w:szCs w:val="24"/>
        </w:rPr>
        <w:t>’</w:t>
      </w:r>
      <w:r w:rsidR="00A120E6" w:rsidRPr="00EB13D6">
        <w:rPr>
          <w:color w:val="000000"/>
          <w:szCs w:val="24"/>
        </w:rPr>
        <w:t xml:space="preserve">s expense, Resource Adequacy or other </w:t>
      </w:r>
      <w:r w:rsidR="00A120E6" w:rsidRPr="00EB13D6">
        <w:rPr>
          <w:szCs w:val="24"/>
        </w:rPr>
        <w:t>similar products.</w:t>
      </w:r>
      <w:r w:rsidRPr="00EB13D6">
        <w:rPr>
          <w:b/>
          <w:i/>
          <w:szCs w:val="24"/>
        </w:rPr>
        <w:t>]</w:t>
      </w:r>
    </w:p>
    <w:p w14:paraId="4EC7C5C4" w14:textId="77777777" w:rsidR="003317DC" w:rsidRPr="00EB13D6" w:rsidRDefault="00F62E7E" w:rsidP="00E37395">
      <w:pPr>
        <w:pStyle w:val="BodyTextFirstIndent"/>
      </w:pPr>
      <w:r w:rsidRPr="00EB13D6">
        <w:t>“</w:t>
      </w:r>
      <w:r w:rsidR="003317DC" w:rsidRPr="00EB13D6">
        <w:t>CEC</w:t>
      </w:r>
      <w:r w:rsidRPr="00EB13D6">
        <w:t>”</w:t>
      </w:r>
      <w:r w:rsidR="003317DC" w:rsidRPr="00EB13D6">
        <w:t xml:space="preserve"> means the California Energy Commission or its successor agency.</w:t>
      </w:r>
    </w:p>
    <w:p w14:paraId="4EC7C5C5" w14:textId="77777777" w:rsidR="003317DC" w:rsidRPr="00EB13D6" w:rsidRDefault="00F62E7E" w:rsidP="00E37395">
      <w:pPr>
        <w:pStyle w:val="BodyTextFirstIndent"/>
      </w:pPr>
      <w:r w:rsidRPr="00EB13D6">
        <w:t>“</w:t>
      </w:r>
      <w:r w:rsidR="003317DC" w:rsidRPr="00EB13D6">
        <w:t>CEC Certification and Verification</w:t>
      </w:r>
      <w:r w:rsidRPr="00EB13D6">
        <w:t>”</w:t>
      </w:r>
      <w:r w:rsidR="003317DC" w:rsidRPr="00EB13D6">
        <w:t xml:space="preserve"> means that the CEC has certified (or, with respect to periods before the Project has been constructed, that the CEC has pre-certified) that the Project is an ERR for purposes of the California Renewables Portfolio Standard and that all Energy produced by the Project qualifies as generation from an ERR for purposes of the </w:t>
      </w:r>
      <w:r w:rsidR="002D780D" w:rsidRPr="00EB13D6">
        <w:t>Agreement</w:t>
      </w:r>
      <w:r w:rsidR="003317DC" w:rsidRPr="00EB13D6">
        <w:t>.</w:t>
      </w:r>
    </w:p>
    <w:p w14:paraId="4EC7C5C6" w14:textId="77777777" w:rsidR="00CE4FA8" w:rsidRPr="00EB13D6" w:rsidRDefault="00CE4FA8" w:rsidP="00CE4FA8">
      <w:pPr>
        <w:pStyle w:val="BodyTextFirstIndent"/>
        <w:rPr>
          <w:szCs w:val="24"/>
        </w:rPr>
      </w:pPr>
      <w:r w:rsidRPr="00EB13D6">
        <w:t xml:space="preserve">“Claims” </w:t>
      </w:r>
      <w:r w:rsidRPr="00EB13D6">
        <w:rPr>
          <w:szCs w:val="24"/>
        </w:rPr>
        <w:t>has the meaning set forth in Section 11.2(a).</w:t>
      </w:r>
    </w:p>
    <w:p w14:paraId="4EC7C5C7" w14:textId="77777777" w:rsidR="002E7108" w:rsidRPr="00EB13D6" w:rsidRDefault="00F62E7E" w:rsidP="00CE4FA8">
      <w:pPr>
        <w:pStyle w:val="BodyTextFirstIndent"/>
      </w:pPr>
      <w:r w:rsidRPr="00EB13D6">
        <w:t>“</w:t>
      </w:r>
      <w:r w:rsidR="003317DC" w:rsidRPr="00EB13D6">
        <w:t>Commercial Operation</w:t>
      </w:r>
      <w:r w:rsidRPr="00EB13D6">
        <w:t>”</w:t>
      </w:r>
      <w:r w:rsidR="003317DC" w:rsidRPr="00EB13D6">
        <w:t xml:space="preserve"> means </w:t>
      </w:r>
      <w:r w:rsidR="00C34C5A" w:rsidRPr="00EB13D6">
        <w:t xml:space="preserve">that (a) </w:t>
      </w:r>
      <w:r w:rsidR="003317DC" w:rsidRPr="00EB13D6">
        <w:t xml:space="preserve">the Project is operating and able to produce and deliver </w:t>
      </w:r>
      <w:r w:rsidR="002D15F4" w:rsidRPr="00EB13D6">
        <w:t xml:space="preserve">the </w:t>
      </w:r>
      <w:r w:rsidR="003203DB" w:rsidRPr="00EB13D6">
        <w:t>Product</w:t>
      </w:r>
      <w:r w:rsidR="002069E6" w:rsidRPr="00EB13D6">
        <w:t xml:space="preserve"> </w:t>
      </w:r>
      <w:r w:rsidR="003317DC" w:rsidRPr="00EB13D6">
        <w:t>to Buyer pursuant to the terms of this Agreement</w:t>
      </w:r>
      <w:r w:rsidR="0044736D" w:rsidRPr="00EB13D6">
        <w:t>;</w:t>
      </w:r>
      <w:r w:rsidR="00C34C5A" w:rsidRPr="00EB13D6">
        <w:t xml:space="preserve"> (b) Seller shall have satisfied the requirements set forth in the Commercial Operation </w:t>
      </w:r>
      <w:r w:rsidR="00850D5F" w:rsidRPr="00EB13D6">
        <w:t xml:space="preserve">Certificate </w:t>
      </w:r>
      <w:r w:rsidR="00C34C5A" w:rsidRPr="00EB13D6">
        <w:t xml:space="preserve">in the form attached as Exhibit </w:t>
      </w:r>
      <w:r w:rsidR="00396302" w:rsidRPr="00EB13D6">
        <w:t>D</w:t>
      </w:r>
      <w:r w:rsidR="00C34C5A" w:rsidRPr="00EB13D6">
        <w:t xml:space="preserve">; (c) Seller shall have delivered </w:t>
      </w:r>
      <w:r w:rsidR="00B5074A" w:rsidRPr="00EB13D6">
        <w:t xml:space="preserve">a </w:t>
      </w:r>
      <w:r w:rsidR="00C34C5A" w:rsidRPr="00EB13D6">
        <w:t xml:space="preserve">true, correct, and complete Commercial Operation </w:t>
      </w:r>
      <w:r w:rsidR="00850D5F" w:rsidRPr="00EB13D6">
        <w:t xml:space="preserve">Certificate </w:t>
      </w:r>
      <w:r w:rsidR="00C34C5A" w:rsidRPr="00EB13D6">
        <w:t xml:space="preserve">from Seller, the </w:t>
      </w:r>
      <w:r w:rsidR="00167E68" w:rsidRPr="00EB13D6">
        <w:t xml:space="preserve">Renewable Generation Equipment </w:t>
      </w:r>
      <w:r w:rsidR="002E7108" w:rsidRPr="00EB13D6">
        <w:t>Supplier</w:t>
      </w:r>
      <w:r w:rsidR="00C34C5A" w:rsidRPr="00EB13D6">
        <w:t xml:space="preserve">, the EPC </w:t>
      </w:r>
      <w:r w:rsidR="002E7108" w:rsidRPr="00EB13D6">
        <w:t>Contractor</w:t>
      </w:r>
      <w:r w:rsidR="00C34C5A" w:rsidRPr="00EB13D6">
        <w:t xml:space="preserve">, and a Licensed Professional Engineer; (d) Seller shall have delivered to Buyer the </w:t>
      </w:r>
      <w:r w:rsidR="00906C3E" w:rsidRPr="00EB13D6">
        <w:t xml:space="preserve">Delivery Term Security </w:t>
      </w:r>
      <w:r w:rsidR="00C34C5A" w:rsidRPr="00EB13D6">
        <w:t xml:space="preserve">required under Article 8; (e) Seller has received all local, state and federal </w:t>
      </w:r>
      <w:r w:rsidR="00094CA6" w:rsidRPr="00EB13D6">
        <w:t xml:space="preserve">Governmental Approvals </w:t>
      </w:r>
      <w:r w:rsidR="00C34C5A" w:rsidRPr="00EB13D6">
        <w:t xml:space="preserve">and other approvals as may be required by </w:t>
      </w:r>
      <w:r w:rsidR="00F34ECD" w:rsidRPr="00EB13D6">
        <w:t>Law</w:t>
      </w:r>
      <w:r w:rsidR="00C34C5A" w:rsidRPr="00EB13D6">
        <w:t xml:space="preserve"> for the construction, operation and maintenance of the Project, including approvals, if any, required under the California Environmental Quality Act for the Project and related interconnection facilities</w:t>
      </w:r>
    </w:p>
    <w:p w14:paraId="4EC7C5C8" w14:textId="77777777" w:rsidR="003317DC" w:rsidRPr="00EB13D6" w:rsidRDefault="00F62E7E" w:rsidP="00E37395">
      <w:pPr>
        <w:pStyle w:val="BodyTextFirstIndent"/>
      </w:pPr>
      <w:r w:rsidRPr="00EB13D6">
        <w:t>“</w:t>
      </w:r>
      <w:r w:rsidR="003317DC" w:rsidRPr="00EB13D6">
        <w:t>Commercial Operation Date</w:t>
      </w:r>
      <w:r w:rsidRPr="00EB13D6">
        <w:t>”</w:t>
      </w:r>
      <w:r w:rsidR="003317DC" w:rsidRPr="00EB13D6">
        <w:t xml:space="preserve"> means the date on which Seller </w:t>
      </w:r>
      <w:r w:rsidR="002E7108" w:rsidRPr="00EB13D6">
        <w:t xml:space="preserve">achieves Commercial Operation for the Project.  </w:t>
      </w:r>
    </w:p>
    <w:p w14:paraId="4EC7C5C9" w14:textId="77777777" w:rsidR="007F118F" w:rsidRPr="00EB13D6" w:rsidRDefault="007F118F" w:rsidP="007F118F">
      <w:pPr>
        <w:pStyle w:val="BodyTextFirstIndent"/>
        <w:rPr>
          <w:szCs w:val="24"/>
        </w:rPr>
      </w:pPr>
      <w:r w:rsidRPr="00EB13D6">
        <w:rPr>
          <w:szCs w:val="24"/>
        </w:rPr>
        <w:t xml:space="preserve">“Conditions Precedent” has the meaning set forth in Section 2.3.  </w:t>
      </w:r>
    </w:p>
    <w:p w14:paraId="4EC7C5CA" w14:textId="77777777" w:rsidR="00B24B4D" w:rsidRPr="00EB13D6" w:rsidRDefault="00F62E7E" w:rsidP="007F118F">
      <w:pPr>
        <w:pStyle w:val="BodyTextFirstIndent"/>
        <w:rPr>
          <w:szCs w:val="24"/>
        </w:rPr>
      </w:pPr>
      <w:r w:rsidRPr="00EB13D6">
        <w:rPr>
          <w:szCs w:val="24"/>
        </w:rPr>
        <w:t>“</w:t>
      </w:r>
      <w:r w:rsidR="00B24B4D" w:rsidRPr="00EB13D6">
        <w:rPr>
          <w:szCs w:val="24"/>
        </w:rPr>
        <w:t>Construction Period Security</w:t>
      </w:r>
      <w:r w:rsidRPr="00EB13D6">
        <w:rPr>
          <w:szCs w:val="24"/>
        </w:rPr>
        <w:t>”</w:t>
      </w:r>
      <w:r w:rsidR="00B24B4D" w:rsidRPr="00EB13D6">
        <w:rPr>
          <w:szCs w:val="24"/>
        </w:rPr>
        <w:t xml:space="preserve"> shall mean the Performance Assurance that Seller is required to maintain during the period </w:t>
      </w:r>
      <w:r w:rsidR="006420D1" w:rsidRPr="00EB13D6">
        <w:rPr>
          <w:szCs w:val="24"/>
        </w:rPr>
        <w:t>and as otherwise specified in Section 8.4(a)</w:t>
      </w:r>
      <w:r w:rsidR="00B32B23" w:rsidRPr="00EB13D6">
        <w:rPr>
          <w:szCs w:val="24"/>
        </w:rPr>
        <w:t>[</w:t>
      </w:r>
      <w:r w:rsidR="006420D1" w:rsidRPr="00EB13D6">
        <w:rPr>
          <w:szCs w:val="24"/>
        </w:rPr>
        <w:t>(ii)</w:t>
      </w:r>
      <w:r w:rsidR="00B32B23" w:rsidRPr="00EB13D6">
        <w:rPr>
          <w:szCs w:val="24"/>
        </w:rPr>
        <w:t>/(iii)]</w:t>
      </w:r>
      <w:r w:rsidR="006420D1" w:rsidRPr="00EB13D6">
        <w:rPr>
          <w:szCs w:val="24"/>
        </w:rPr>
        <w:t xml:space="preserve"> </w:t>
      </w:r>
      <w:r w:rsidR="00B24B4D" w:rsidRPr="00EB13D6">
        <w:rPr>
          <w:szCs w:val="24"/>
        </w:rPr>
        <w:t>to secure performance of its obligations hereunder.</w:t>
      </w:r>
    </w:p>
    <w:p w14:paraId="4EC7C5CB" w14:textId="77777777" w:rsidR="003317DC" w:rsidRPr="00EB13D6" w:rsidRDefault="00F62E7E" w:rsidP="00E37395">
      <w:pPr>
        <w:pStyle w:val="BodyTextFirstIndent"/>
        <w:rPr>
          <w:szCs w:val="24"/>
        </w:rPr>
      </w:pPr>
      <w:r w:rsidRPr="00EB13D6">
        <w:rPr>
          <w:szCs w:val="24"/>
        </w:rPr>
        <w:t>“</w:t>
      </w:r>
      <w:r w:rsidR="003317DC" w:rsidRPr="00EB13D6">
        <w:rPr>
          <w:szCs w:val="24"/>
        </w:rPr>
        <w:t>Contract Capacity</w:t>
      </w:r>
      <w:r w:rsidRPr="00EB13D6">
        <w:rPr>
          <w:szCs w:val="24"/>
        </w:rPr>
        <w:t>”</w:t>
      </w:r>
      <w:r w:rsidR="003317DC" w:rsidRPr="00EB13D6">
        <w:rPr>
          <w:szCs w:val="24"/>
        </w:rPr>
        <w:t xml:space="preserve"> </w:t>
      </w:r>
      <w:r w:rsidR="008D3BCB" w:rsidRPr="00EB13D6">
        <w:rPr>
          <w:szCs w:val="24"/>
        </w:rPr>
        <w:t xml:space="preserve">has the meaning set forth in Section 3.1(f).  </w:t>
      </w:r>
    </w:p>
    <w:p w14:paraId="4EC7C5CC" w14:textId="77777777" w:rsidR="00D03411" w:rsidRPr="00EB13D6" w:rsidRDefault="002F0813" w:rsidP="00E37395">
      <w:pPr>
        <w:pStyle w:val="BodyTextFirstIndent"/>
        <w:rPr>
          <w:szCs w:val="24"/>
        </w:rPr>
      </w:pPr>
      <w:r w:rsidRPr="00EB13D6">
        <w:rPr>
          <w:b/>
          <w:i/>
        </w:rPr>
        <w:t>[When Seller is SC for the Project</w:t>
      </w:r>
      <w:r w:rsidR="004F22E9" w:rsidRPr="00EB13D6">
        <w:rPr>
          <w:b/>
          <w:i/>
        </w:rPr>
        <w:t xml:space="preserve"> or when Buyer is SC but Project is not in </w:t>
      </w:r>
      <w:r w:rsidR="003720CD" w:rsidRPr="00EB13D6">
        <w:rPr>
          <w:b/>
          <w:i/>
        </w:rPr>
        <w:t>the VER Forecasting Program</w:t>
      </w:r>
      <w:r w:rsidRPr="00EB13D6">
        <w:rPr>
          <w:b/>
          <w:i/>
        </w:rPr>
        <w:t>:</w:t>
      </w:r>
      <w:r w:rsidRPr="00EB13D6">
        <w:t xml:space="preserve"> </w:t>
      </w:r>
      <w:r w:rsidR="00F62E7E" w:rsidRPr="00EB13D6">
        <w:rPr>
          <w:szCs w:val="24"/>
        </w:rPr>
        <w:t>“</w:t>
      </w:r>
      <w:r w:rsidR="00D03411" w:rsidRPr="00EB13D6">
        <w:rPr>
          <w:szCs w:val="24"/>
        </w:rPr>
        <w:t>Contract Energy</w:t>
      </w:r>
      <w:r w:rsidR="00F62E7E" w:rsidRPr="00EB13D6">
        <w:rPr>
          <w:szCs w:val="24"/>
        </w:rPr>
        <w:t>”</w:t>
      </w:r>
      <w:r w:rsidR="00D03411" w:rsidRPr="00EB13D6">
        <w:rPr>
          <w:szCs w:val="24"/>
        </w:rPr>
        <w:t xml:space="preserve"> means the lower of Delivered Energy or Scheduled Energy for any given period</w:t>
      </w:r>
      <w:r w:rsidR="00F33129" w:rsidRPr="00EB13D6">
        <w:rPr>
          <w:szCs w:val="24"/>
        </w:rPr>
        <w:t xml:space="preserve"> in each case net of all Electrical Losses</w:t>
      </w:r>
      <w:r w:rsidR="00D03411" w:rsidRPr="00EB13D6">
        <w:rPr>
          <w:szCs w:val="24"/>
        </w:rPr>
        <w:t>.</w:t>
      </w:r>
      <w:r w:rsidRPr="00EB13D6">
        <w:rPr>
          <w:b/>
          <w:i/>
        </w:rPr>
        <w:t>]</w:t>
      </w:r>
      <w:r w:rsidR="00D03411" w:rsidRPr="00EB13D6">
        <w:rPr>
          <w:szCs w:val="24"/>
        </w:rPr>
        <w:t xml:space="preserve">  </w:t>
      </w:r>
    </w:p>
    <w:p w14:paraId="4EC7C5CD" w14:textId="77777777" w:rsidR="003317DC" w:rsidRPr="00EB13D6" w:rsidRDefault="00F62E7E" w:rsidP="00E37395">
      <w:pPr>
        <w:pStyle w:val="BodyTextFirstIndent"/>
        <w:rPr>
          <w:szCs w:val="24"/>
        </w:rPr>
      </w:pPr>
      <w:r w:rsidRPr="00EB13D6">
        <w:rPr>
          <w:szCs w:val="24"/>
        </w:rPr>
        <w:t>“</w:t>
      </w:r>
      <w:r w:rsidR="003317DC" w:rsidRPr="00EB13D6">
        <w:rPr>
          <w:szCs w:val="24"/>
        </w:rPr>
        <w:t>Contract Quantity</w:t>
      </w:r>
      <w:r w:rsidRPr="00EB13D6">
        <w:rPr>
          <w:szCs w:val="24"/>
        </w:rPr>
        <w:t>”</w:t>
      </w:r>
      <w:r w:rsidR="003317DC" w:rsidRPr="00EB13D6">
        <w:rPr>
          <w:szCs w:val="24"/>
        </w:rPr>
        <w:t xml:space="preserve"> </w:t>
      </w:r>
      <w:r w:rsidR="00FF4B30" w:rsidRPr="00EB13D6">
        <w:rPr>
          <w:szCs w:val="24"/>
        </w:rPr>
        <w:t xml:space="preserve">has the meaning set forth in Section 3.1(e).  </w:t>
      </w:r>
    </w:p>
    <w:p w14:paraId="4EC7C5CE" w14:textId="77777777" w:rsidR="003317DC" w:rsidRPr="00EB13D6" w:rsidRDefault="00F62E7E" w:rsidP="00E37395">
      <w:pPr>
        <w:pStyle w:val="BodyTextFirstIndent"/>
        <w:rPr>
          <w:szCs w:val="24"/>
        </w:rPr>
      </w:pPr>
      <w:r w:rsidRPr="00EB13D6">
        <w:rPr>
          <w:szCs w:val="24"/>
        </w:rPr>
        <w:t>“</w:t>
      </w:r>
      <w:r w:rsidR="003317DC" w:rsidRPr="00EB13D6">
        <w:rPr>
          <w:szCs w:val="24"/>
        </w:rPr>
        <w:t>Contract Year</w:t>
      </w:r>
      <w:r w:rsidRPr="00EB13D6">
        <w:rPr>
          <w:szCs w:val="24"/>
        </w:rPr>
        <w:t>”</w:t>
      </w:r>
      <w:r w:rsidR="003317DC" w:rsidRPr="00EB13D6">
        <w:rPr>
          <w:szCs w:val="24"/>
        </w:rPr>
        <w:t xml:space="preserve"> means a period of twelve (12) consecutive months</w:t>
      </w:r>
      <w:r w:rsidR="008C73A6" w:rsidRPr="00EB13D6">
        <w:rPr>
          <w:szCs w:val="24"/>
        </w:rPr>
        <w:t xml:space="preserve"> (except in the case of the first Contract Year which may be longer) with t</w:t>
      </w:r>
      <w:r w:rsidR="003317DC" w:rsidRPr="00EB13D6">
        <w:rPr>
          <w:szCs w:val="24"/>
        </w:rPr>
        <w:t>he first Contract Year commenc</w:t>
      </w:r>
      <w:r w:rsidR="008C73A6" w:rsidRPr="00EB13D6">
        <w:rPr>
          <w:szCs w:val="24"/>
        </w:rPr>
        <w:t>ing</w:t>
      </w:r>
      <w:r w:rsidR="003317DC" w:rsidRPr="00EB13D6">
        <w:rPr>
          <w:szCs w:val="24"/>
        </w:rPr>
        <w:t xml:space="preserve"> on the </w:t>
      </w:r>
      <w:r w:rsidR="008C73A6" w:rsidRPr="00EB13D6">
        <w:rPr>
          <w:szCs w:val="24"/>
        </w:rPr>
        <w:t xml:space="preserve">Commercial Operation </w:t>
      </w:r>
      <w:r w:rsidR="003317DC" w:rsidRPr="00EB13D6">
        <w:rPr>
          <w:szCs w:val="24"/>
        </w:rPr>
        <w:t>Date and each subsequent Contract Year commenc</w:t>
      </w:r>
      <w:r w:rsidR="008C73A6" w:rsidRPr="00EB13D6">
        <w:rPr>
          <w:szCs w:val="24"/>
        </w:rPr>
        <w:t>ing</w:t>
      </w:r>
      <w:r w:rsidR="003317DC" w:rsidRPr="00EB13D6">
        <w:rPr>
          <w:szCs w:val="24"/>
        </w:rPr>
        <w:t xml:space="preserve"> on the anniversary of </w:t>
      </w:r>
      <w:r w:rsidR="008C73A6" w:rsidRPr="00EB13D6">
        <w:t>the first day of the month following the Commercial Operation Date</w:t>
      </w:r>
      <w:r w:rsidR="003317DC" w:rsidRPr="00EB13D6">
        <w:rPr>
          <w:szCs w:val="24"/>
        </w:rPr>
        <w:t>.</w:t>
      </w:r>
    </w:p>
    <w:p w14:paraId="4EC7C5CF" w14:textId="77777777" w:rsidR="00C2344D" w:rsidRPr="00EB13D6" w:rsidRDefault="00F62E7E" w:rsidP="00C2344D">
      <w:pPr>
        <w:pStyle w:val="BodyTextFirstIndent"/>
        <w:rPr>
          <w:szCs w:val="24"/>
        </w:rPr>
      </w:pPr>
      <w:r w:rsidRPr="00EB13D6">
        <w:rPr>
          <w:szCs w:val="24"/>
        </w:rPr>
        <w:t>“</w:t>
      </w:r>
      <w:r w:rsidR="00C2344D" w:rsidRPr="00EB13D6">
        <w:rPr>
          <w:szCs w:val="24"/>
        </w:rPr>
        <w:t>Costs</w:t>
      </w:r>
      <w:r w:rsidRPr="00EB13D6">
        <w:rPr>
          <w:szCs w:val="24"/>
        </w:rPr>
        <w:t>”</w:t>
      </w:r>
      <w:r w:rsidR="00C2344D" w:rsidRPr="00EB13D6">
        <w:rPr>
          <w:szCs w:val="24"/>
        </w:rPr>
        <w:t xml:space="preserve"> means, with respect to the Non-Defaulting Party, brokerage fees, commissions and other similar third party transaction costs and expenses reasonably incurred by such Party either in terminating any arrangement pursuant to which it has hedged its obligations or entering into new arrangements which replace a Terminated Transaction; and all reasonable attorneys</w:t>
      </w:r>
      <w:r w:rsidRPr="00EB13D6">
        <w:rPr>
          <w:szCs w:val="24"/>
        </w:rPr>
        <w:t>’</w:t>
      </w:r>
      <w:r w:rsidR="00C2344D" w:rsidRPr="00EB13D6">
        <w:rPr>
          <w:szCs w:val="24"/>
        </w:rPr>
        <w:t xml:space="preserve"> fees and expenses incurred by the Non-Defaulting Party in connection with such Terminated Transaction.  </w:t>
      </w:r>
    </w:p>
    <w:p w14:paraId="4EC7C5D0" w14:textId="77777777" w:rsidR="003317DC" w:rsidRPr="00EB13D6" w:rsidRDefault="00F62E7E" w:rsidP="00E37395">
      <w:pPr>
        <w:pStyle w:val="BodyTextFirstIndent"/>
        <w:rPr>
          <w:szCs w:val="24"/>
        </w:rPr>
      </w:pPr>
      <w:r w:rsidRPr="00EB13D6">
        <w:rPr>
          <w:szCs w:val="24"/>
        </w:rPr>
        <w:t>“</w:t>
      </w:r>
      <w:r w:rsidR="003317DC" w:rsidRPr="00EB13D6">
        <w:rPr>
          <w:szCs w:val="24"/>
        </w:rPr>
        <w:t>Cover Sheet</w:t>
      </w:r>
      <w:r w:rsidRPr="00EB13D6">
        <w:rPr>
          <w:szCs w:val="24"/>
        </w:rPr>
        <w:t>”</w:t>
      </w:r>
      <w:r w:rsidR="003317DC" w:rsidRPr="00EB13D6">
        <w:rPr>
          <w:szCs w:val="24"/>
        </w:rPr>
        <w:t xml:space="preserve"> means the document that precedes Article </w:t>
      </w:r>
      <w:r w:rsidR="00DB78F9" w:rsidRPr="00EB13D6">
        <w:rPr>
          <w:szCs w:val="24"/>
        </w:rPr>
        <w:t>1</w:t>
      </w:r>
      <w:r w:rsidR="003317DC" w:rsidRPr="00EB13D6">
        <w:rPr>
          <w:szCs w:val="24"/>
        </w:rPr>
        <w:t xml:space="preserve">: </w:t>
      </w:r>
      <w:smartTag w:uri="urn:schemas-microsoft-com:office:smarttags" w:element="PersonName">
        <w:r w:rsidR="003317DC" w:rsidRPr="00EB13D6">
          <w:rPr>
            <w:szCs w:val="24"/>
          </w:rPr>
          <w:t>Gene</w:t>
        </w:r>
      </w:smartTag>
      <w:r w:rsidR="003317DC" w:rsidRPr="00EB13D6">
        <w:rPr>
          <w:szCs w:val="24"/>
        </w:rPr>
        <w:t>ral Definitions to this Agreement.</w:t>
      </w:r>
    </w:p>
    <w:p w14:paraId="4EC7C5D1" w14:textId="77777777" w:rsidR="002E16FE" w:rsidRPr="00EB13D6" w:rsidRDefault="002E16FE" w:rsidP="00E37395">
      <w:pPr>
        <w:pStyle w:val="BodyTextFirstIndent"/>
        <w:rPr>
          <w:szCs w:val="24"/>
        </w:rPr>
      </w:pPr>
      <w:r w:rsidRPr="00EB13D6">
        <w:rPr>
          <w:szCs w:val="24"/>
        </w:rPr>
        <w:t>“CP Satisfaction Date” shall mean the date on which all of the Conditions Precedent have been satisfied (or waived in writing by the Party described in Section 2.4).</w:t>
      </w:r>
    </w:p>
    <w:p w14:paraId="4EC7C5D2" w14:textId="77777777" w:rsidR="003317DC" w:rsidRPr="00EB13D6" w:rsidRDefault="00F62E7E" w:rsidP="00E37395">
      <w:pPr>
        <w:pStyle w:val="BodyTextFirstIndent"/>
        <w:rPr>
          <w:szCs w:val="24"/>
        </w:rPr>
      </w:pPr>
      <w:r w:rsidRPr="00EB13D6">
        <w:rPr>
          <w:szCs w:val="24"/>
        </w:rPr>
        <w:t>“</w:t>
      </w:r>
      <w:r w:rsidR="003317DC" w:rsidRPr="00EB13D6">
        <w:rPr>
          <w:szCs w:val="24"/>
        </w:rPr>
        <w:t>CPUC</w:t>
      </w:r>
      <w:r w:rsidRPr="00EB13D6">
        <w:rPr>
          <w:szCs w:val="24"/>
        </w:rPr>
        <w:t>”</w:t>
      </w:r>
      <w:r w:rsidR="003317DC" w:rsidRPr="00EB13D6">
        <w:rPr>
          <w:szCs w:val="24"/>
        </w:rPr>
        <w:t xml:space="preserve"> or </w:t>
      </w:r>
      <w:r w:rsidRPr="00EB13D6">
        <w:rPr>
          <w:szCs w:val="24"/>
        </w:rPr>
        <w:t>“</w:t>
      </w:r>
      <w:r w:rsidR="003317DC" w:rsidRPr="00EB13D6">
        <w:rPr>
          <w:szCs w:val="24"/>
        </w:rPr>
        <w:t>Commission or successor entity</w:t>
      </w:r>
      <w:r w:rsidRPr="00EB13D6">
        <w:rPr>
          <w:szCs w:val="24"/>
        </w:rPr>
        <w:t>”</w:t>
      </w:r>
      <w:r w:rsidR="003317DC" w:rsidRPr="00EB13D6">
        <w:rPr>
          <w:szCs w:val="24"/>
        </w:rPr>
        <w:t xml:space="preserve"> means the California Public Utilities Commission, or successor entity.</w:t>
      </w:r>
    </w:p>
    <w:p w14:paraId="4EC7C5D3" w14:textId="77777777" w:rsidR="00C2344D" w:rsidRPr="00EB13D6" w:rsidRDefault="00F62E7E" w:rsidP="00C2344D">
      <w:pPr>
        <w:pStyle w:val="BodyTextFirstIndent"/>
      </w:pPr>
      <w:r w:rsidRPr="00EB13D6">
        <w:t>“</w:t>
      </w:r>
      <w:r w:rsidR="00C2344D" w:rsidRPr="00EB13D6">
        <w:t>CPUC Approval</w:t>
      </w:r>
      <w:r w:rsidRPr="00EB13D6">
        <w:t>”</w:t>
      </w:r>
      <w:r w:rsidR="00C2344D" w:rsidRPr="00EB13D6">
        <w:t xml:space="preserve"> means a final and non-appealable order of the CPUC, without conditions or modifications unacceptable to the Parties, or either of them, which contains the following terms:  </w:t>
      </w:r>
    </w:p>
    <w:p w14:paraId="4EC7C5D4" w14:textId="77777777" w:rsidR="00C2344D" w:rsidRPr="00EB13D6" w:rsidRDefault="00C2344D" w:rsidP="0002728F">
      <w:pPr>
        <w:pStyle w:val="BodyTextFirstIndent"/>
        <w:ind w:firstLine="1440"/>
      </w:pPr>
      <w:r w:rsidRPr="00EB13D6">
        <w:t>(a)</w:t>
      </w:r>
      <w:r w:rsidRPr="00EB13D6">
        <w:tab/>
        <w:t>approves this Agreement in its entirety, including payments to be made by the Buyer, subject to CPUC review of the Buyer</w:t>
      </w:r>
      <w:r w:rsidR="00F62E7E" w:rsidRPr="00EB13D6">
        <w:t>’</w:t>
      </w:r>
      <w:r w:rsidRPr="00EB13D6">
        <w:t>s administration of the Agreement; and</w:t>
      </w:r>
    </w:p>
    <w:p w14:paraId="4EC7C5D5" w14:textId="77777777" w:rsidR="00C2344D" w:rsidRPr="00EB13D6" w:rsidRDefault="00C2344D" w:rsidP="0002728F">
      <w:pPr>
        <w:pStyle w:val="BodyTextFirstIndent"/>
        <w:ind w:firstLine="1440"/>
      </w:pPr>
      <w:bookmarkStart w:id="21" w:name="_DV_M139"/>
      <w:bookmarkEnd w:id="21"/>
      <w:r w:rsidRPr="00EB13D6">
        <w:t>(b)</w:t>
      </w:r>
      <w:r w:rsidRPr="00EB13D6">
        <w:tab/>
        <w:t>finds that any procurement pursuant to this Agreement is procurement from an eligible renewable energy resource for purposes of determining Buyer</w:t>
      </w:r>
      <w:r w:rsidR="00F62E7E" w:rsidRPr="00EB13D6">
        <w:t>’</w:t>
      </w:r>
      <w:r w:rsidRPr="00EB13D6">
        <w:t xml:space="preserve">s compliance with any obligation that it may have to procure eligible renewable energy resources pursuant to the California Renewables Portfolio Standard (Public Utilities Code Section 399.11 </w:t>
      </w:r>
      <w:r w:rsidRPr="00EB13D6">
        <w:rPr>
          <w:rFonts w:ascii="BookAntiqua,Italic" w:hAnsi="BookAntiqua,Italic" w:cs="BookAntiqua,Italic"/>
          <w:i/>
          <w:iCs/>
        </w:rPr>
        <w:t>et seq.</w:t>
      </w:r>
      <w:r w:rsidRPr="00EB13D6">
        <w:t xml:space="preserve">), Decision 03-06-071, or other applicable </w:t>
      </w:r>
      <w:r w:rsidR="00F34ECD" w:rsidRPr="00EB13D6">
        <w:t>L</w:t>
      </w:r>
      <w:r w:rsidRPr="00EB13D6">
        <w:t xml:space="preserve">aw.  </w:t>
      </w:r>
    </w:p>
    <w:p w14:paraId="4EC7C5D6" w14:textId="77777777" w:rsidR="00C2344D" w:rsidRPr="00EB13D6" w:rsidRDefault="00C2344D" w:rsidP="0002728F">
      <w:pPr>
        <w:pStyle w:val="BodyTextFirstIndent"/>
        <w:ind w:firstLine="0"/>
      </w:pPr>
      <w:bookmarkStart w:id="22" w:name="_DV_M140"/>
      <w:bookmarkEnd w:id="22"/>
      <w:r w:rsidRPr="00EB13D6">
        <w:t>CPUC Approval will be deemed to have occurred on the date that a CPUC decision containing such findings becomes final and non-appealable.</w:t>
      </w:r>
    </w:p>
    <w:p w14:paraId="4EC7C5D7" w14:textId="77777777" w:rsidR="00DC6BD1" w:rsidRPr="00EB13D6" w:rsidRDefault="00DC6BD1" w:rsidP="00394954">
      <w:pPr>
        <w:pStyle w:val="BodyTextFirstIndent"/>
      </w:pPr>
      <w:r w:rsidRPr="00EB13D6">
        <w:t xml:space="preserve"> </w:t>
      </w:r>
      <w:r w:rsidRPr="00EB13D6">
        <w:rPr>
          <w:szCs w:val="24"/>
        </w:rPr>
        <w:t>“CPUC Approval Date” shall mean the date on which the Conditions Precedent set forth in Section 2.3(a) have been satisfied (or waived in writing by the beneficiary Party described in Section 2.4).</w:t>
      </w:r>
    </w:p>
    <w:p w14:paraId="4EC7C5D8" w14:textId="77777777" w:rsidR="00B32B23" w:rsidRPr="00EB13D6" w:rsidRDefault="00DC6BD1" w:rsidP="00394954">
      <w:pPr>
        <w:pStyle w:val="BodyTextFirstIndent"/>
      </w:pPr>
      <w:r w:rsidRPr="00EB13D6">
        <w:t xml:space="preserve"> </w:t>
      </w:r>
      <w:r w:rsidR="00B32B23" w:rsidRPr="00EB13D6">
        <w:t>“CPUC Approval Security”</w:t>
      </w:r>
      <w:r w:rsidR="00B32B23" w:rsidRPr="00EB13D6">
        <w:rPr>
          <w:szCs w:val="24"/>
        </w:rPr>
        <w:t xml:space="preserve"> shall mean the Performance Assurance that Seller is required to maintain during the period and as otherwise specified in Section 8.4(a)(i) to secure performance of its obligations hereunder.]</w:t>
      </w:r>
    </w:p>
    <w:p w14:paraId="4EC7C5D9" w14:textId="77777777" w:rsidR="003317DC" w:rsidRPr="00EB13D6" w:rsidRDefault="00547BD6" w:rsidP="00394954">
      <w:pPr>
        <w:pStyle w:val="BodyTextFirstIndent"/>
        <w:rPr>
          <w:szCs w:val="24"/>
        </w:rPr>
      </w:pPr>
      <w:r w:rsidRPr="00EB13D6">
        <w:rPr>
          <w:szCs w:val="24"/>
        </w:rPr>
        <w:t>“Credit Rating” means, with respect to any entity, the rating then assigned to such entity’s unsecured, senior long-term debt obligations (not supported by third party credit enhancements) by S&amp;P or Moody’s.</w:t>
      </w:r>
    </w:p>
    <w:p w14:paraId="4EC7C5DA" w14:textId="77777777" w:rsidR="003317DC" w:rsidRPr="00EB13D6" w:rsidRDefault="00F62E7E" w:rsidP="00E37395">
      <w:pPr>
        <w:pStyle w:val="BodyTextFirstIndent"/>
      </w:pPr>
      <w:r w:rsidRPr="00EB13D6">
        <w:rPr>
          <w:color w:val="000000"/>
          <w:szCs w:val="24"/>
        </w:rPr>
        <w:t>“</w:t>
      </w:r>
      <w:r w:rsidR="003317DC" w:rsidRPr="00EB13D6">
        <w:rPr>
          <w:color w:val="000000"/>
          <w:szCs w:val="24"/>
        </w:rPr>
        <w:t>Day</w:t>
      </w:r>
      <w:r w:rsidR="00BF6707" w:rsidRPr="00EB13D6">
        <w:rPr>
          <w:color w:val="000000"/>
          <w:szCs w:val="24"/>
        </w:rPr>
        <w:t>-</w:t>
      </w:r>
      <w:r w:rsidR="003317DC" w:rsidRPr="00EB13D6">
        <w:rPr>
          <w:color w:val="000000"/>
          <w:szCs w:val="24"/>
        </w:rPr>
        <w:t xml:space="preserve">Ahead </w:t>
      </w:r>
      <w:r w:rsidR="00B11552" w:rsidRPr="00EB13D6">
        <w:rPr>
          <w:color w:val="000000"/>
          <w:szCs w:val="24"/>
        </w:rPr>
        <w:t>Forecast</w:t>
      </w:r>
      <w:r w:rsidRPr="00EB13D6">
        <w:rPr>
          <w:color w:val="000000"/>
          <w:szCs w:val="24"/>
        </w:rPr>
        <w:t>”</w:t>
      </w:r>
      <w:r w:rsidR="003317DC" w:rsidRPr="00EB13D6">
        <w:rPr>
          <w:color w:val="000000"/>
          <w:szCs w:val="24"/>
        </w:rPr>
        <w:t xml:space="preserve"> has the meaning set forth in </w:t>
      </w:r>
      <w:r w:rsidR="0035048D" w:rsidRPr="00EB13D6">
        <w:rPr>
          <w:color w:val="000000"/>
          <w:szCs w:val="24"/>
        </w:rPr>
        <w:t xml:space="preserve">Section </w:t>
      </w:r>
      <w:r w:rsidR="00091903" w:rsidRPr="00EB13D6">
        <w:rPr>
          <w:color w:val="000000"/>
          <w:szCs w:val="24"/>
        </w:rPr>
        <w:t>3.3([d/e])</w:t>
      </w:r>
      <w:r w:rsidR="003317DC" w:rsidRPr="00EB13D6">
        <w:rPr>
          <w:color w:val="000000"/>
          <w:szCs w:val="24"/>
        </w:rPr>
        <w:t>.</w:t>
      </w:r>
    </w:p>
    <w:p w14:paraId="4EC7C5DB" w14:textId="77777777" w:rsidR="00832906" w:rsidRPr="00EB13D6" w:rsidRDefault="00D7333B" w:rsidP="00E37395">
      <w:pPr>
        <w:pStyle w:val="BodyTextFirstIndent"/>
        <w:rPr>
          <w:bCs/>
          <w:szCs w:val="24"/>
        </w:rPr>
      </w:pPr>
      <w:r w:rsidRPr="00EB13D6">
        <w:rPr>
          <w:b/>
          <w:szCs w:val="24"/>
        </w:rPr>
        <w:t>[</w:t>
      </w:r>
      <w:r w:rsidRPr="00EB13D6">
        <w:rPr>
          <w:b/>
          <w:i/>
          <w:szCs w:val="24"/>
        </w:rPr>
        <w:t>For As-Available and Baseload Products only:</w:t>
      </w:r>
      <w:r w:rsidRPr="00EB13D6">
        <w:rPr>
          <w:szCs w:val="24"/>
        </w:rPr>
        <w:t xml:space="preserve"> </w:t>
      </w:r>
      <w:r w:rsidR="00832906" w:rsidRPr="00EB13D6">
        <w:rPr>
          <w:szCs w:val="24"/>
        </w:rPr>
        <w:t xml:space="preserve">“Deemed </w:t>
      </w:r>
      <w:r w:rsidR="00EC14A2" w:rsidRPr="00EB13D6">
        <w:rPr>
          <w:szCs w:val="24"/>
        </w:rPr>
        <w:t xml:space="preserve">Bundled Green </w:t>
      </w:r>
      <w:r w:rsidR="00832906" w:rsidRPr="00EB13D6">
        <w:rPr>
          <w:szCs w:val="24"/>
        </w:rPr>
        <w:t xml:space="preserve">Energy” means the amount of </w:t>
      </w:r>
      <w:r w:rsidR="00AE5801" w:rsidRPr="00EB13D6">
        <w:rPr>
          <w:szCs w:val="24"/>
        </w:rPr>
        <w:t xml:space="preserve">Bundled Green </w:t>
      </w:r>
      <w:r w:rsidR="00832906" w:rsidRPr="00EB13D6">
        <w:rPr>
          <w:szCs w:val="24"/>
        </w:rPr>
        <w:t xml:space="preserve">Energy </w:t>
      </w:r>
      <w:r w:rsidR="009D7883" w:rsidRPr="00EB13D6">
        <w:rPr>
          <w:szCs w:val="24"/>
        </w:rPr>
        <w:t xml:space="preserve">that Seller </w:t>
      </w:r>
      <w:r w:rsidR="00AE5801" w:rsidRPr="00EB13D6">
        <w:rPr>
          <w:szCs w:val="24"/>
        </w:rPr>
        <w:t>could reasonably have delivered to Buyer but was prevented from delivering to Buyer by reason of</w:t>
      </w:r>
      <w:r w:rsidRPr="00EB13D6">
        <w:rPr>
          <w:szCs w:val="24"/>
        </w:rPr>
        <w:t xml:space="preserve"> Economic </w:t>
      </w:r>
      <w:r w:rsidR="00AE5801" w:rsidRPr="00EB13D6">
        <w:rPr>
          <w:szCs w:val="24"/>
        </w:rPr>
        <w:t xml:space="preserve">Dispatch Down. </w:t>
      </w:r>
      <w:r w:rsidR="00832906" w:rsidRPr="00EB13D6">
        <w:rPr>
          <w:szCs w:val="24"/>
        </w:rPr>
        <w:t xml:space="preserve"> </w:t>
      </w:r>
      <w:r w:rsidR="00AE5801" w:rsidRPr="00EB13D6">
        <w:rPr>
          <w:szCs w:val="24"/>
        </w:rPr>
        <w:t xml:space="preserve">The quantity of </w:t>
      </w:r>
      <w:r w:rsidR="00DC09D1" w:rsidRPr="00EB13D6">
        <w:rPr>
          <w:szCs w:val="24"/>
        </w:rPr>
        <w:t xml:space="preserve">Deemed </w:t>
      </w:r>
      <w:r w:rsidR="00AE5801" w:rsidRPr="00EB13D6">
        <w:rPr>
          <w:szCs w:val="24"/>
        </w:rPr>
        <w:t xml:space="preserve">Bundled Green Energy shall be equal to </w:t>
      </w:r>
      <w:r w:rsidR="009D7883" w:rsidRPr="00EB13D6">
        <w:rPr>
          <w:b/>
          <w:szCs w:val="24"/>
        </w:rPr>
        <w:t>[</w:t>
      </w:r>
      <w:r w:rsidR="009D7883" w:rsidRPr="00EB13D6">
        <w:rPr>
          <w:b/>
          <w:i/>
          <w:szCs w:val="24"/>
        </w:rPr>
        <w:t>For As-Available Products:</w:t>
      </w:r>
      <w:r w:rsidR="009D7883" w:rsidRPr="00EB13D6">
        <w:rPr>
          <w:szCs w:val="24"/>
        </w:rPr>
        <w:t xml:space="preserve"> </w:t>
      </w:r>
      <w:r w:rsidR="00832906" w:rsidRPr="00EB13D6">
        <w:rPr>
          <w:szCs w:val="24"/>
        </w:rPr>
        <w:t xml:space="preserve">(a) the </w:t>
      </w:r>
      <w:r w:rsidRPr="00EB13D6">
        <w:rPr>
          <w:szCs w:val="24"/>
        </w:rPr>
        <w:t xml:space="preserve">Deemed Delivery </w:t>
      </w:r>
      <w:r w:rsidR="00832906" w:rsidRPr="00EB13D6">
        <w:rPr>
          <w:szCs w:val="24"/>
        </w:rPr>
        <w:t xml:space="preserve">Forecast </w:t>
      </w:r>
      <w:r w:rsidR="00151699" w:rsidRPr="00EB13D6">
        <w:rPr>
          <w:szCs w:val="24"/>
        </w:rPr>
        <w:t xml:space="preserve">of Energy corresponding </w:t>
      </w:r>
      <w:r w:rsidR="00832906" w:rsidRPr="00EB13D6">
        <w:rPr>
          <w:szCs w:val="24"/>
        </w:rPr>
        <w:t xml:space="preserve">to </w:t>
      </w:r>
      <w:r w:rsidR="00D64FFC" w:rsidRPr="00EB13D6">
        <w:rPr>
          <w:szCs w:val="24"/>
        </w:rPr>
        <w:t xml:space="preserve">the </w:t>
      </w:r>
      <w:r w:rsidR="00151699" w:rsidRPr="00EB13D6">
        <w:rPr>
          <w:szCs w:val="24"/>
        </w:rPr>
        <w:t xml:space="preserve">applicable </w:t>
      </w:r>
      <w:r w:rsidR="00950E76" w:rsidRPr="00EB13D6">
        <w:rPr>
          <w:szCs w:val="24"/>
        </w:rPr>
        <w:t xml:space="preserve">Economic </w:t>
      </w:r>
      <w:r w:rsidR="00AE5801" w:rsidRPr="00EB13D6">
        <w:rPr>
          <w:szCs w:val="24"/>
        </w:rPr>
        <w:t xml:space="preserve">Dispatch Down </w:t>
      </w:r>
      <w:r w:rsidR="00950E76" w:rsidRPr="00EB13D6">
        <w:rPr>
          <w:szCs w:val="24"/>
        </w:rPr>
        <w:t>periods</w:t>
      </w:r>
      <w:r w:rsidR="00832906" w:rsidRPr="00EB13D6">
        <w:rPr>
          <w:szCs w:val="24"/>
        </w:rPr>
        <w:t xml:space="preserve">, whether or not Seller is participating in </w:t>
      </w:r>
      <w:r w:rsidR="003720CD" w:rsidRPr="00EB13D6">
        <w:rPr>
          <w:szCs w:val="24"/>
        </w:rPr>
        <w:t>the VER Forecasting Program</w:t>
      </w:r>
      <w:r w:rsidR="00832906" w:rsidRPr="00EB13D6">
        <w:rPr>
          <w:szCs w:val="24"/>
        </w:rPr>
        <w:t xml:space="preserve"> during </w:t>
      </w:r>
      <w:r w:rsidR="00AE5801" w:rsidRPr="00EB13D6">
        <w:rPr>
          <w:szCs w:val="24"/>
        </w:rPr>
        <w:t>such events</w:t>
      </w:r>
      <w:r w:rsidR="00832906" w:rsidRPr="00EB13D6">
        <w:rPr>
          <w:szCs w:val="24"/>
        </w:rPr>
        <w:t xml:space="preserve">, less the amount of </w:t>
      </w:r>
      <w:r w:rsidR="00DC09D1" w:rsidRPr="00EB13D6">
        <w:rPr>
          <w:szCs w:val="24"/>
        </w:rPr>
        <w:t>Energy scheduled under Economic Dispatch Down as specified in the Dispatch Notice</w:t>
      </w:r>
      <w:r w:rsidR="00DC09D1" w:rsidRPr="00EB13D6" w:rsidDel="009136E6">
        <w:rPr>
          <w:szCs w:val="24"/>
        </w:rPr>
        <w:t xml:space="preserve"> </w:t>
      </w:r>
      <w:r w:rsidR="00DC09D1" w:rsidRPr="00EB13D6">
        <w:rPr>
          <w:szCs w:val="24"/>
        </w:rPr>
        <w:t xml:space="preserve">during such periods, and less any amount of Energy that was not delivered associated with any concurrent Planned Outage, Forced Outage, Force Majeure, System Dispatch Down, and/or </w:t>
      </w:r>
      <w:r w:rsidR="00DC09D1" w:rsidRPr="00EB13D6">
        <w:rPr>
          <w:bCs/>
          <w:szCs w:val="24"/>
        </w:rPr>
        <w:t>CAISO fault</w:t>
      </w:r>
      <w:r w:rsidR="00DC09D1" w:rsidRPr="00EB13D6">
        <w:rPr>
          <w:szCs w:val="24"/>
        </w:rPr>
        <w:t xml:space="preserve"> but only to the extent the Deemed Delivery Forecast does not already reflect the foregoing </w:t>
      </w:r>
      <w:r w:rsidR="00DC09D1" w:rsidRPr="00EB13D6">
        <w:rPr>
          <w:i/>
          <w:szCs w:val="24"/>
        </w:rPr>
        <w:t>provided that</w:t>
      </w:r>
      <w:r w:rsidR="00DC09D1" w:rsidRPr="00EB13D6">
        <w:rPr>
          <w:szCs w:val="24"/>
        </w:rPr>
        <w:t>, if the applicable amount calculated pursuant to this clause (a) is negative, the Deemed Bundled Green Energy shall be zero (0)</w:t>
      </w:r>
      <w:r w:rsidR="0068509F" w:rsidRPr="00EB13D6">
        <w:rPr>
          <w:szCs w:val="24"/>
        </w:rPr>
        <w:t xml:space="preserve">, </w:t>
      </w:r>
      <w:r w:rsidR="00832906" w:rsidRPr="00EB13D6">
        <w:rPr>
          <w:szCs w:val="24"/>
        </w:rPr>
        <w:t xml:space="preserve">or </w:t>
      </w:r>
      <w:r w:rsidR="00151699" w:rsidRPr="00EB13D6">
        <w:rPr>
          <w:szCs w:val="24"/>
        </w:rPr>
        <w:t xml:space="preserve">(b) </w:t>
      </w:r>
      <w:r w:rsidR="00832906" w:rsidRPr="00EB13D6">
        <w:rPr>
          <w:szCs w:val="24"/>
        </w:rPr>
        <w:t xml:space="preserve">if there is no </w:t>
      </w:r>
      <w:r w:rsidRPr="00EB13D6">
        <w:rPr>
          <w:szCs w:val="24"/>
        </w:rPr>
        <w:t xml:space="preserve">such Deemed Delivery </w:t>
      </w:r>
      <w:r w:rsidR="00832906" w:rsidRPr="00EB13D6">
        <w:rPr>
          <w:szCs w:val="24"/>
        </w:rPr>
        <w:t>Forecast available</w:t>
      </w:r>
      <w:r w:rsidR="00D64FFC" w:rsidRPr="00EB13D6">
        <w:rPr>
          <w:szCs w:val="24"/>
        </w:rPr>
        <w:t xml:space="preserve"> during the applicable </w:t>
      </w:r>
      <w:r w:rsidR="00481D06" w:rsidRPr="00EB13D6">
        <w:rPr>
          <w:szCs w:val="24"/>
        </w:rPr>
        <w:t xml:space="preserve">Economic </w:t>
      </w:r>
      <w:r w:rsidR="00D64FFC" w:rsidRPr="00EB13D6">
        <w:rPr>
          <w:szCs w:val="24"/>
        </w:rPr>
        <w:t xml:space="preserve">Dispatch Down </w:t>
      </w:r>
      <w:r w:rsidR="00481D06" w:rsidRPr="00EB13D6">
        <w:rPr>
          <w:szCs w:val="24"/>
        </w:rPr>
        <w:t>p</w:t>
      </w:r>
      <w:r w:rsidR="00D64FFC" w:rsidRPr="00EB13D6">
        <w:rPr>
          <w:szCs w:val="24"/>
        </w:rPr>
        <w:t>eriods</w:t>
      </w:r>
      <w:r w:rsidR="00565A9B" w:rsidRPr="00EB13D6">
        <w:rPr>
          <w:szCs w:val="24"/>
        </w:rPr>
        <w:t xml:space="preserve"> or </w:t>
      </w:r>
      <w:r w:rsidR="008A3458" w:rsidRPr="00EB13D6">
        <w:rPr>
          <w:szCs w:val="24"/>
        </w:rPr>
        <w:t xml:space="preserve">if the Bundled Green Energy amount has historically not been determined based on clause (i) of the definition of Bundled Green Energy, the amount of Bundled Green Energy that Seller could reasonably have delivered to Buyer but was prevented from delivering to Buyer </w:t>
      </w:r>
      <w:r w:rsidR="00B76AC2" w:rsidRPr="00EB13D6">
        <w:rPr>
          <w:szCs w:val="24"/>
        </w:rPr>
        <w:t xml:space="preserve">as a result of </w:t>
      </w:r>
      <w:r w:rsidR="00481D06" w:rsidRPr="00EB13D6">
        <w:rPr>
          <w:szCs w:val="24"/>
        </w:rPr>
        <w:t>Economic</w:t>
      </w:r>
      <w:r w:rsidR="00D64FFC" w:rsidRPr="00EB13D6">
        <w:rPr>
          <w:szCs w:val="24"/>
        </w:rPr>
        <w:t xml:space="preserve"> Dispatch Down </w:t>
      </w:r>
      <w:r w:rsidR="008A3458" w:rsidRPr="00EB13D6">
        <w:rPr>
          <w:szCs w:val="24"/>
        </w:rPr>
        <w:t>as determined by Buyer in a commercially reasonable manner</w:t>
      </w:r>
      <w:r w:rsidR="00B76AC2" w:rsidRPr="00EB13D6">
        <w:rPr>
          <w:szCs w:val="24"/>
        </w:rPr>
        <w:t>, which</w:t>
      </w:r>
      <w:r w:rsidR="00832906" w:rsidRPr="00EB13D6">
        <w:rPr>
          <w:szCs w:val="24"/>
        </w:rPr>
        <w:t xml:space="preserve"> </w:t>
      </w:r>
      <w:r w:rsidR="00151699" w:rsidRPr="00EB13D6">
        <w:rPr>
          <w:szCs w:val="24"/>
        </w:rPr>
        <w:t xml:space="preserve">amount </w:t>
      </w:r>
      <w:r w:rsidR="00DC09D1" w:rsidRPr="00EB13D6">
        <w:rPr>
          <w:szCs w:val="24"/>
        </w:rPr>
        <w:t xml:space="preserve">shall not include any amount of Energy that was not delivered associated with any concurrent Planned Outage, Forced Outage, Force Majeure, System Dispatch Down, and/or </w:t>
      </w:r>
      <w:r w:rsidR="00DC09D1" w:rsidRPr="00EB13D6">
        <w:rPr>
          <w:bCs/>
          <w:szCs w:val="24"/>
        </w:rPr>
        <w:t xml:space="preserve">CAISO fault.]  </w:t>
      </w:r>
      <w:r w:rsidR="00832906" w:rsidRPr="00EB13D6">
        <w:rPr>
          <w:b/>
          <w:szCs w:val="24"/>
        </w:rPr>
        <w:t>[</w:t>
      </w:r>
      <w:r w:rsidR="00832906" w:rsidRPr="00EB13D6">
        <w:rPr>
          <w:b/>
          <w:i/>
          <w:szCs w:val="24"/>
        </w:rPr>
        <w:t>For Baseload Products</w:t>
      </w:r>
      <w:r w:rsidR="009D7883" w:rsidRPr="00EB13D6">
        <w:rPr>
          <w:b/>
          <w:i/>
          <w:szCs w:val="24"/>
        </w:rPr>
        <w:t>:</w:t>
      </w:r>
      <w:r w:rsidR="00832906" w:rsidRPr="00EB13D6">
        <w:rPr>
          <w:szCs w:val="24"/>
        </w:rPr>
        <w:t xml:space="preserve"> </w:t>
      </w:r>
      <w:r w:rsidR="00C72041" w:rsidRPr="00EB13D6">
        <w:rPr>
          <w:szCs w:val="24"/>
        </w:rPr>
        <w:t xml:space="preserve">the amount of Bundled Green Energy that Seller could reasonably have delivered to Buyer but was prevented from delivering to Buyer during </w:t>
      </w:r>
      <w:r w:rsidR="00D64FFC" w:rsidRPr="00EB13D6">
        <w:rPr>
          <w:szCs w:val="24"/>
        </w:rPr>
        <w:t xml:space="preserve">the applicable </w:t>
      </w:r>
      <w:r w:rsidR="00481D06" w:rsidRPr="00EB13D6">
        <w:rPr>
          <w:szCs w:val="24"/>
        </w:rPr>
        <w:t xml:space="preserve">Economic </w:t>
      </w:r>
      <w:r w:rsidR="00D64FFC" w:rsidRPr="00EB13D6">
        <w:rPr>
          <w:szCs w:val="24"/>
        </w:rPr>
        <w:t xml:space="preserve">Dispatch Down </w:t>
      </w:r>
      <w:r w:rsidR="00481D06" w:rsidRPr="00EB13D6">
        <w:rPr>
          <w:szCs w:val="24"/>
        </w:rPr>
        <w:t>periods</w:t>
      </w:r>
      <w:r w:rsidR="00D64FFC" w:rsidRPr="00EB13D6">
        <w:rPr>
          <w:szCs w:val="24"/>
        </w:rPr>
        <w:t xml:space="preserve">, </w:t>
      </w:r>
      <w:r w:rsidR="00C72041" w:rsidRPr="00EB13D6">
        <w:rPr>
          <w:szCs w:val="24"/>
        </w:rPr>
        <w:t>as determined by Buyer in a commercially reasonable manner</w:t>
      </w:r>
      <w:r w:rsidR="00B76AC2" w:rsidRPr="00EB13D6">
        <w:rPr>
          <w:szCs w:val="24"/>
        </w:rPr>
        <w:t xml:space="preserve">, which amount </w:t>
      </w:r>
      <w:r w:rsidR="00DC09D1" w:rsidRPr="00EB13D6">
        <w:rPr>
          <w:szCs w:val="24"/>
        </w:rPr>
        <w:t xml:space="preserve">shall not include any amount of Energy that was not delivered associated with any concurrent Planned Outage, Forced Outage, Force Majeure, System Dispatch Down, and/or </w:t>
      </w:r>
      <w:r w:rsidR="00DC09D1" w:rsidRPr="00EB13D6">
        <w:rPr>
          <w:bCs/>
          <w:szCs w:val="24"/>
        </w:rPr>
        <w:t>CAISO fault</w:t>
      </w:r>
      <w:r w:rsidR="00832906" w:rsidRPr="00EB13D6">
        <w:rPr>
          <w:szCs w:val="24"/>
        </w:rPr>
        <w:t>.</w:t>
      </w:r>
      <w:r w:rsidR="00B76AC2" w:rsidRPr="00EB13D6">
        <w:rPr>
          <w:szCs w:val="24"/>
        </w:rPr>
        <w:t>]]</w:t>
      </w:r>
    </w:p>
    <w:p w14:paraId="4EC7C5DC" w14:textId="77777777" w:rsidR="00650E2C" w:rsidRPr="00EB13D6" w:rsidRDefault="00D7333B" w:rsidP="00961384">
      <w:pPr>
        <w:pStyle w:val="BodyTextFirstIndent"/>
        <w:rPr>
          <w:szCs w:val="24"/>
        </w:rPr>
      </w:pPr>
      <w:r w:rsidRPr="00EB13D6">
        <w:rPr>
          <w:b/>
          <w:i/>
          <w:szCs w:val="24"/>
        </w:rPr>
        <w:t xml:space="preserve">[For As-Available only: </w:t>
      </w:r>
      <w:r w:rsidRPr="00EB13D6">
        <w:rPr>
          <w:bCs/>
          <w:szCs w:val="24"/>
        </w:rPr>
        <w:t xml:space="preserve">“Deemed Delivery Forecast” means the forecast of the Energy to be produced by the Project prepared by the CAISO or its agent in accordance with </w:t>
      </w:r>
      <w:r w:rsidR="003720CD" w:rsidRPr="00EB13D6">
        <w:rPr>
          <w:bCs/>
          <w:szCs w:val="24"/>
        </w:rPr>
        <w:t>the VER Forecasting Program</w:t>
      </w:r>
      <w:r w:rsidRPr="00EB13D6">
        <w:rPr>
          <w:bCs/>
          <w:szCs w:val="24"/>
        </w:rPr>
        <w:t xml:space="preserve"> and communicated to the Scheduling Coordinator, which forecast is the last such forecast prepared by the CAISO that does not reflect curtailed production as a result of </w:t>
      </w:r>
      <w:r w:rsidR="00481D06" w:rsidRPr="00EB13D6">
        <w:rPr>
          <w:szCs w:val="24"/>
        </w:rPr>
        <w:t xml:space="preserve">Economic </w:t>
      </w:r>
      <w:r w:rsidRPr="00EB13D6">
        <w:rPr>
          <w:szCs w:val="24"/>
        </w:rPr>
        <w:t xml:space="preserve">Dispatch Down </w:t>
      </w:r>
      <w:r w:rsidR="00481D06" w:rsidRPr="00EB13D6">
        <w:rPr>
          <w:szCs w:val="24"/>
        </w:rPr>
        <w:t>periods</w:t>
      </w:r>
      <w:r w:rsidRPr="00EB13D6">
        <w:rPr>
          <w:bCs/>
          <w:szCs w:val="24"/>
        </w:rPr>
        <w:t xml:space="preserve">.  As of the Execution Date, such Deemed Delivery Forecast is the </w:t>
      </w:r>
      <w:r w:rsidR="00F0452D" w:rsidRPr="00EB13D6">
        <w:rPr>
          <w:bCs/>
          <w:szCs w:val="24"/>
        </w:rPr>
        <w:t xml:space="preserve">CAISO forecast generated through its </w:t>
      </w:r>
      <w:r w:rsidR="008C6A4D" w:rsidRPr="00EB13D6">
        <w:rPr>
          <w:bCs/>
          <w:szCs w:val="24"/>
        </w:rPr>
        <w:t>Resource Specific VER Forecast Usage Report</w:t>
      </w:r>
    </w:p>
    <w:p w14:paraId="4EC7C5DD" w14:textId="77777777" w:rsidR="003317DC" w:rsidRPr="00EB13D6" w:rsidRDefault="00F62E7E" w:rsidP="00E37395">
      <w:pPr>
        <w:pStyle w:val="BodyTextFirstIndent"/>
        <w:rPr>
          <w:szCs w:val="24"/>
        </w:rPr>
      </w:pPr>
      <w:r w:rsidRPr="00EB13D6">
        <w:rPr>
          <w:szCs w:val="24"/>
        </w:rPr>
        <w:t>“</w:t>
      </w:r>
      <w:r w:rsidR="003317DC" w:rsidRPr="00EB13D6">
        <w:rPr>
          <w:szCs w:val="24"/>
        </w:rPr>
        <w:t>Defaulting Party</w:t>
      </w:r>
      <w:r w:rsidRPr="00EB13D6">
        <w:rPr>
          <w:szCs w:val="24"/>
        </w:rPr>
        <w:t>”</w:t>
      </w:r>
      <w:r w:rsidR="003317DC" w:rsidRPr="00EB13D6">
        <w:rPr>
          <w:szCs w:val="24"/>
        </w:rPr>
        <w:t xml:space="preserve"> means the Party that is subject to an Event of Default.</w:t>
      </w:r>
    </w:p>
    <w:p w14:paraId="4EC7C5DE" w14:textId="77777777" w:rsidR="00196B4D" w:rsidRPr="00EB13D6" w:rsidRDefault="00196B4D" w:rsidP="00196B4D">
      <w:pPr>
        <w:pStyle w:val="BodyTextFirstIndent"/>
        <w:rPr>
          <w:szCs w:val="24"/>
        </w:rPr>
      </w:pPr>
      <w:r w:rsidRPr="00EB13D6">
        <w:rPr>
          <w:szCs w:val="24"/>
        </w:rPr>
        <w:t xml:space="preserve">“Default Rate” </w:t>
      </w:r>
      <w:r w:rsidRPr="00EB13D6">
        <w:rPr>
          <w:color w:val="000000"/>
          <w:szCs w:val="24"/>
        </w:rPr>
        <w:t xml:space="preserve">means </w:t>
      </w:r>
      <w:r w:rsidRPr="00EB13D6">
        <w:t xml:space="preserve">for any date, the lesser of (a) the per annum rate of interest equal to the prime lending rate as may from time to time be published in </w:t>
      </w:r>
      <w:r w:rsidRPr="00EB13D6">
        <w:rPr>
          <w:i/>
        </w:rPr>
        <w:t>The Wall Street Journal</w:t>
      </w:r>
      <w:r w:rsidRPr="00EB13D6">
        <w:t xml:space="preserve"> under “Money Rates” on such day (or if not published on such day on the most recent preceding day on which published), plus two percent (2%) and (b) the maximum rate permitted by applicable Law.  </w:t>
      </w:r>
    </w:p>
    <w:p w14:paraId="4EC7C5DF" w14:textId="77777777" w:rsidR="003D3E35" w:rsidRPr="00EB13D6" w:rsidRDefault="003D3E35" w:rsidP="00196B4D">
      <w:pPr>
        <w:pStyle w:val="BodyTextFirstIndent"/>
        <w:rPr>
          <w:szCs w:val="24"/>
        </w:rPr>
      </w:pPr>
      <w:r w:rsidRPr="00EB13D6">
        <w:t>“Deliverability Value” means the amount stated in Section 4.1(c).</w:t>
      </w:r>
    </w:p>
    <w:p w14:paraId="4EC7C5E0" w14:textId="77777777" w:rsidR="003317DC" w:rsidRPr="00EB13D6" w:rsidRDefault="00F62E7E" w:rsidP="00E37395">
      <w:pPr>
        <w:pStyle w:val="BodyTextFirstIndent"/>
        <w:rPr>
          <w:szCs w:val="24"/>
        </w:rPr>
      </w:pPr>
      <w:r w:rsidRPr="00EB13D6">
        <w:rPr>
          <w:szCs w:val="24"/>
        </w:rPr>
        <w:t>“</w:t>
      </w:r>
      <w:r w:rsidR="003317DC" w:rsidRPr="00EB13D6">
        <w:rPr>
          <w:szCs w:val="24"/>
        </w:rPr>
        <w:t>Delivered Energy</w:t>
      </w:r>
      <w:r w:rsidRPr="00EB13D6">
        <w:rPr>
          <w:szCs w:val="24"/>
        </w:rPr>
        <w:t>”</w:t>
      </w:r>
      <w:r w:rsidR="003317DC" w:rsidRPr="00EB13D6">
        <w:rPr>
          <w:szCs w:val="24"/>
        </w:rPr>
        <w:t xml:space="preserve"> means all Energy produced from the Project </w:t>
      </w:r>
      <w:r w:rsidR="00AD141A" w:rsidRPr="00EB13D6">
        <w:rPr>
          <w:szCs w:val="24"/>
        </w:rPr>
        <w:t xml:space="preserve">and delivered to Buyer at the Delivery Point </w:t>
      </w:r>
      <w:r w:rsidR="003317DC" w:rsidRPr="00EB13D6">
        <w:rPr>
          <w:szCs w:val="24"/>
        </w:rPr>
        <w:t>as measured in MWh at the CAISO revenue meter of the Project based on a power factor of precisely one (1) and net of all Electrical Losses.</w:t>
      </w:r>
    </w:p>
    <w:p w14:paraId="4EC7C5E1" w14:textId="77777777" w:rsidR="003317DC" w:rsidRPr="00EB13D6" w:rsidRDefault="00F62E7E" w:rsidP="00E37395">
      <w:pPr>
        <w:pStyle w:val="BodyTextFirstIndent"/>
        <w:rPr>
          <w:szCs w:val="24"/>
        </w:rPr>
      </w:pPr>
      <w:r w:rsidRPr="00EB13D6">
        <w:rPr>
          <w:szCs w:val="24"/>
        </w:rPr>
        <w:t>“</w:t>
      </w:r>
      <w:r w:rsidR="003317DC" w:rsidRPr="00EB13D6">
        <w:rPr>
          <w:szCs w:val="24"/>
        </w:rPr>
        <w:t>Delivery Point</w:t>
      </w:r>
      <w:r w:rsidRPr="00EB13D6">
        <w:rPr>
          <w:szCs w:val="24"/>
        </w:rPr>
        <w:t>”</w:t>
      </w:r>
      <w:r w:rsidR="003317DC" w:rsidRPr="00EB13D6">
        <w:rPr>
          <w:szCs w:val="24"/>
        </w:rPr>
        <w:t xml:space="preserve"> means the point at which Buyer receives Seller</w:t>
      </w:r>
      <w:r w:rsidRPr="00EB13D6">
        <w:rPr>
          <w:szCs w:val="24"/>
        </w:rPr>
        <w:t>’</w:t>
      </w:r>
      <w:r w:rsidR="003317DC" w:rsidRPr="00EB13D6">
        <w:rPr>
          <w:szCs w:val="24"/>
        </w:rPr>
        <w:t>s Product, as set forth in Section 3.1(d).</w:t>
      </w:r>
    </w:p>
    <w:p w14:paraId="4EC7C5E2" w14:textId="77777777" w:rsidR="003317DC" w:rsidRPr="00EB13D6" w:rsidRDefault="00F62E7E" w:rsidP="00E37395">
      <w:pPr>
        <w:pStyle w:val="BodyTextFirstIndent"/>
        <w:rPr>
          <w:szCs w:val="24"/>
        </w:rPr>
      </w:pPr>
      <w:r w:rsidRPr="00EB13D6">
        <w:rPr>
          <w:szCs w:val="24"/>
        </w:rPr>
        <w:t>“</w:t>
      </w:r>
      <w:r w:rsidR="003317DC" w:rsidRPr="00EB13D6">
        <w:rPr>
          <w:szCs w:val="24"/>
        </w:rPr>
        <w:t>Delivery Term</w:t>
      </w:r>
      <w:r w:rsidRPr="00EB13D6">
        <w:rPr>
          <w:szCs w:val="24"/>
        </w:rPr>
        <w:t>”</w:t>
      </w:r>
      <w:r w:rsidR="003317DC" w:rsidRPr="00EB13D6">
        <w:rPr>
          <w:szCs w:val="24"/>
        </w:rPr>
        <w:t xml:space="preserve"> has the meaning set forth in Section 3.1(c).</w:t>
      </w:r>
    </w:p>
    <w:p w14:paraId="4EC7C5E3" w14:textId="77777777" w:rsidR="003317DC" w:rsidRPr="00EB13D6" w:rsidRDefault="00F62E7E" w:rsidP="00E37395">
      <w:pPr>
        <w:pStyle w:val="BodyTextFirstIndent"/>
        <w:rPr>
          <w:szCs w:val="24"/>
        </w:rPr>
      </w:pPr>
      <w:r w:rsidRPr="00EB13D6">
        <w:rPr>
          <w:szCs w:val="24"/>
        </w:rPr>
        <w:t>“</w:t>
      </w:r>
      <w:r w:rsidR="003317DC" w:rsidRPr="00EB13D6">
        <w:rPr>
          <w:szCs w:val="24"/>
        </w:rPr>
        <w:t>Delivery Term Security</w:t>
      </w:r>
      <w:r w:rsidRPr="00EB13D6">
        <w:rPr>
          <w:szCs w:val="24"/>
        </w:rPr>
        <w:t>”</w:t>
      </w:r>
      <w:r w:rsidR="003317DC" w:rsidRPr="00EB13D6">
        <w:rPr>
          <w:szCs w:val="24"/>
        </w:rPr>
        <w:t xml:space="preserve"> shall mean the Performance Assurance that Seller is required to maintain</w:t>
      </w:r>
      <w:r w:rsidR="00B24B4D" w:rsidRPr="00EB13D6">
        <w:rPr>
          <w:szCs w:val="24"/>
        </w:rPr>
        <w:t xml:space="preserve"> during the </w:t>
      </w:r>
      <w:r w:rsidR="006420D1" w:rsidRPr="00EB13D6">
        <w:rPr>
          <w:szCs w:val="24"/>
        </w:rPr>
        <w:t>period and as otherwise specified in Section 8.</w:t>
      </w:r>
      <w:r w:rsidR="00941B4C" w:rsidRPr="00EB13D6">
        <w:rPr>
          <w:szCs w:val="24"/>
        </w:rPr>
        <w:t>4</w:t>
      </w:r>
      <w:r w:rsidR="006420D1" w:rsidRPr="00EB13D6">
        <w:rPr>
          <w:szCs w:val="24"/>
        </w:rPr>
        <w:t>(a)</w:t>
      </w:r>
      <w:r w:rsidR="00B32B23" w:rsidRPr="00EB13D6">
        <w:rPr>
          <w:szCs w:val="24"/>
        </w:rPr>
        <w:t>[</w:t>
      </w:r>
      <w:r w:rsidR="006420D1" w:rsidRPr="00EB13D6">
        <w:rPr>
          <w:szCs w:val="24"/>
        </w:rPr>
        <w:t>(iii)</w:t>
      </w:r>
      <w:r w:rsidR="00B32B23" w:rsidRPr="00EB13D6">
        <w:rPr>
          <w:szCs w:val="24"/>
        </w:rPr>
        <w:t>/(iv)]</w:t>
      </w:r>
      <w:r w:rsidR="006420D1" w:rsidRPr="00EB13D6">
        <w:rPr>
          <w:szCs w:val="24"/>
        </w:rPr>
        <w:t xml:space="preserve"> </w:t>
      </w:r>
      <w:r w:rsidR="003317DC" w:rsidRPr="00EB13D6">
        <w:rPr>
          <w:szCs w:val="24"/>
        </w:rPr>
        <w:t>to secure performance of its obligations</w:t>
      </w:r>
      <w:r w:rsidR="00B24B4D" w:rsidRPr="00EB13D6">
        <w:rPr>
          <w:szCs w:val="24"/>
        </w:rPr>
        <w:t xml:space="preserve"> hereunder</w:t>
      </w:r>
      <w:r w:rsidR="003317DC" w:rsidRPr="00EB13D6">
        <w:rPr>
          <w:szCs w:val="24"/>
        </w:rPr>
        <w:t>.</w:t>
      </w:r>
    </w:p>
    <w:p w14:paraId="4EC7C5E4" w14:textId="77777777" w:rsidR="00B24B4D" w:rsidRPr="00EB13D6" w:rsidRDefault="00F62E7E" w:rsidP="00E37395">
      <w:pPr>
        <w:pStyle w:val="BodyTextFirstIndent"/>
        <w:rPr>
          <w:szCs w:val="24"/>
        </w:rPr>
      </w:pPr>
      <w:r w:rsidRPr="00EB13D6">
        <w:rPr>
          <w:szCs w:val="24"/>
        </w:rPr>
        <w:t>“</w:t>
      </w:r>
      <w:r w:rsidR="00B24B4D" w:rsidRPr="00EB13D6">
        <w:rPr>
          <w:szCs w:val="24"/>
        </w:rPr>
        <w:t>Development Period Security</w:t>
      </w:r>
      <w:r w:rsidRPr="00EB13D6">
        <w:rPr>
          <w:szCs w:val="24"/>
        </w:rPr>
        <w:t>”</w:t>
      </w:r>
      <w:r w:rsidR="00B24B4D" w:rsidRPr="00EB13D6">
        <w:rPr>
          <w:szCs w:val="24"/>
        </w:rPr>
        <w:t xml:space="preserve"> shall mean the Performance Assurance that Seller is required to maintain during the period </w:t>
      </w:r>
      <w:r w:rsidR="006420D1" w:rsidRPr="00EB13D6">
        <w:rPr>
          <w:szCs w:val="24"/>
        </w:rPr>
        <w:t>and as otherwise specified in Section 8.</w:t>
      </w:r>
      <w:r w:rsidR="00941B4C" w:rsidRPr="00EB13D6">
        <w:rPr>
          <w:szCs w:val="24"/>
        </w:rPr>
        <w:t>4</w:t>
      </w:r>
      <w:r w:rsidR="006420D1" w:rsidRPr="00EB13D6">
        <w:rPr>
          <w:szCs w:val="24"/>
        </w:rPr>
        <w:t>(a)</w:t>
      </w:r>
      <w:r w:rsidR="00B32B23" w:rsidRPr="00EB13D6">
        <w:rPr>
          <w:szCs w:val="24"/>
        </w:rPr>
        <w:t>[</w:t>
      </w:r>
      <w:r w:rsidR="006420D1" w:rsidRPr="00EB13D6">
        <w:rPr>
          <w:szCs w:val="24"/>
        </w:rPr>
        <w:t>(i)</w:t>
      </w:r>
      <w:r w:rsidR="00B32B23" w:rsidRPr="00EB13D6">
        <w:rPr>
          <w:szCs w:val="24"/>
        </w:rPr>
        <w:t>/(ii)]</w:t>
      </w:r>
      <w:r w:rsidR="006420D1" w:rsidRPr="00EB13D6">
        <w:rPr>
          <w:szCs w:val="24"/>
        </w:rPr>
        <w:t xml:space="preserve"> </w:t>
      </w:r>
      <w:r w:rsidR="00B24B4D" w:rsidRPr="00EB13D6">
        <w:rPr>
          <w:szCs w:val="24"/>
        </w:rPr>
        <w:t>to secure performance of its obligations hereunder.</w:t>
      </w:r>
    </w:p>
    <w:p w14:paraId="4EC7C5E5" w14:textId="77777777" w:rsidR="003317DC" w:rsidRPr="00EB13D6" w:rsidRDefault="00F62E7E" w:rsidP="00E37395">
      <w:pPr>
        <w:pStyle w:val="BodyTextFirstIndent"/>
        <w:rPr>
          <w:szCs w:val="24"/>
        </w:rPr>
      </w:pPr>
      <w:r w:rsidRPr="00EB13D6">
        <w:rPr>
          <w:szCs w:val="24"/>
        </w:rPr>
        <w:t>“</w:t>
      </w:r>
      <w:r w:rsidR="003317DC" w:rsidRPr="00EB13D6">
        <w:rPr>
          <w:szCs w:val="24"/>
        </w:rPr>
        <w:t>Disclosing Party</w:t>
      </w:r>
      <w:r w:rsidRPr="00EB13D6">
        <w:rPr>
          <w:szCs w:val="24"/>
        </w:rPr>
        <w:t>”</w:t>
      </w:r>
      <w:r w:rsidR="003317DC" w:rsidRPr="00EB13D6">
        <w:rPr>
          <w:szCs w:val="24"/>
        </w:rPr>
        <w:t xml:space="preserve"> has the meaning set forth in Section 1</w:t>
      </w:r>
      <w:r w:rsidR="00533EB2" w:rsidRPr="00EB13D6">
        <w:rPr>
          <w:szCs w:val="24"/>
        </w:rPr>
        <w:t>3</w:t>
      </w:r>
      <w:r w:rsidR="003317DC" w:rsidRPr="00EB13D6">
        <w:rPr>
          <w:szCs w:val="24"/>
        </w:rPr>
        <w:t>.</w:t>
      </w:r>
      <w:r w:rsidR="00533EB2" w:rsidRPr="00EB13D6">
        <w:rPr>
          <w:szCs w:val="24"/>
        </w:rPr>
        <w:t>1(a)</w:t>
      </w:r>
      <w:r w:rsidR="003317DC" w:rsidRPr="00EB13D6">
        <w:rPr>
          <w:szCs w:val="24"/>
        </w:rPr>
        <w:t>.</w:t>
      </w:r>
    </w:p>
    <w:p w14:paraId="4EC7C5E6" w14:textId="77777777" w:rsidR="003317DC" w:rsidRPr="00EB13D6" w:rsidRDefault="00F62E7E" w:rsidP="00E37395">
      <w:pPr>
        <w:pStyle w:val="BodyTextFirstIndent"/>
        <w:rPr>
          <w:szCs w:val="24"/>
        </w:rPr>
      </w:pPr>
      <w:r w:rsidRPr="00EB13D6">
        <w:rPr>
          <w:szCs w:val="24"/>
        </w:rPr>
        <w:t>“</w:t>
      </w:r>
      <w:r w:rsidR="003317DC" w:rsidRPr="00EB13D6">
        <w:rPr>
          <w:szCs w:val="24"/>
        </w:rPr>
        <w:t>Disclosure Order</w:t>
      </w:r>
      <w:r w:rsidRPr="00EB13D6">
        <w:rPr>
          <w:szCs w:val="24"/>
        </w:rPr>
        <w:t>”</w:t>
      </w:r>
      <w:r w:rsidR="003317DC" w:rsidRPr="00EB13D6">
        <w:rPr>
          <w:szCs w:val="24"/>
        </w:rPr>
        <w:t xml:space="preserve"> has the meaning set forth in Section 1</w:t>
      </w:r>
      <w:r w:rsidR="00533EB2" w:rsidRPr="00EB13D6">
        <w:rPr>
          <w:szCs w:val="24"/>
        </w:rPr>
        <w:t>3</w:t>
      </w:r>
      <w:r w:rsidR="003317DC" w:rsidRPr="00EB13D6">
        <w:rPr>
          <w:szCs w:val="24"/>
        </w:rPr>
        <w:t>.</w:t>
      </w:r>
      <w:r w:rsidR="00533EB2" w:rsidRPr="00EB13D6">
        <w:rPr>
          <w:szCs w:val="24"/>
        </w:rPr>
        <w:t>1(a)</w:t>
      </w:r>
      <w:r w:rsidR="003317DC" w:rsidRPr="00EB13D6">
        <w:rPr>
          <w:szCs w:val="24"/>
        </w:rPr>
        <w:t>.</w:t>
      </w:r>
    </w:p>
    <w:p w14:paraId="4EC7C5E7" w14:textId="77777777" w:rsidR="00A641A5" w:rsidRPr="00EB13D6" w:rsidRDefault="00085A09" w:rsidP="00085A09">
      <w:pPr>
        <w:pStyle w:val="BodyTextFirstIndent"/>
        <w:rPr>
          <w:szCs w:val="24"/>
        </w:rPr>
      </w:pPr>
      <w:r w:rsidRPr="00EB13D6">
        <w:rPr>
          <w:szCs w:val="24"/>
        </w:rPr>
        <w:t xml:space="preserve">“Dispatch Down Period” means the period of curtailment of delivery of Product from the Project resulting from </w:t>
      </w:r>
      <w:r w:rsidR="00A641A5" w:rsidRPr="00EB13D6">
        <w:rPr>
          <w:szCs w:val="24"/>
        </w:rPr>
        <w:t>System Dispatch Down or Economic Dispatch Down</w:t>
      </w:r>
      <w:r w:rsidR="001B2BDD" w:rsidRPr="00EB13D6">
        <w:rPr>
          <w:szCs w:val="24"/>
        </w:rPr>
        <w:t>.</w:t>
      </w:r>
      <w:r w:rsidR="00A641A5" w:rsidRPr="00EB13D6">
        <w:rPr>
          <w:szCs w:val="24"/>
        </w:rPr>
        <w:t xml:space="preserve">  </w:t>
      </w:r>
    </w:p>
    <w:p w14:paraId="4EC7C5E8" w14:textId="77777777" w:rsidR="00EA3739" w:rsidRPr="00EB13D6" w:rsidRDefault="00EA3739" w:rsidP="00EA3739">
      <w:pPr>
        <w:pStyle w:val="BodyTextFirstIndent"/>
      </w:pPr>
      <w:r w:rsidRPr="00EB13D6">
        <w:t>“</w:t>
      </w:r>
      <w:r w:rsidRPr="00EB13D6">
        <w:rPr>
          <w:rFonts w:cs="Arial"/>
          <w:szCs w:val="24"/>
        </w:rPr>
        <w:t>Dispatch Notice</w:t>
      </w:r>
      <w:r w:rsidRPr="00EB13D6">
        <w:t xml:space="preserve">” means the operating instruction, and any subsequent updates given </w:t>
      </w:r>
      <w:r w:rsidR="0030202E" w:rsidRPr="00EB13D6">
        <w:t xml:space="preserve">either </w:t>
      </w:r>
      <w:r w:rsidRPr="00EB13D6">
        <w:t>by Buyer to Seller</w:t>
      </w:r>
      <w:r w:rsidR="0030202E" w:rsidRPr="00EB13D6">
        <w:t xml:space="preserve"> or by the CAISO to Seller</w:t>
      </w:r>
      <w:r w:rsidRPr="00EB13D6">
        <w:t>, directing Seller to operate the Project at a specified megawatt output</w:t>
      </w:r>
      <w:r w:rsidR="00FA17AB" w:rsidRPr="00EB13D6">
        <w:t xml:space="preserve"> </w:t>
      </w:r>
      <w:r w:rsidR="00FA17AB" w:rsidRPr="00EB13D6">
        <w:rPr>
          <w:szCs w:val="22"/>
        </w:rPr>
        <w:t>for the period of time set forth in such order</w:t>
      </w:r>
      <w:r w:rsidRPr="00EB13D6">
        <w:t xml:space="preserve">.  </w:t>
      </w:r>
    </w:p>
    <w:p w14:paraId="4EC7C5E9" w14:textId="77777777" w:rsidR="00A7458E" w:rsidRPr="00EB13D6" w:rsidRDefault="00A7458E" w:rsidP="00A7458E">
      <w:pPr>
        <w:pStyle w:val="BodyTextFirstIndent"/>
        <w:rPr>
          <w:szCs w:val="24"/>
        </w:rPr>
      </w:pPr>
      <w:r w:rsidRPr="00EB13D6">
        <w:rPr>
          <w:szCs w:val="22"/>
        </w:rPr>
        <w:t>“Distribution Upgrades” has the meaning set forth in the CAISO Tariff.</w:t>
      </w:r>
    </w:p>
    <w:p w14:paraId="4EC7C5EA" w14:textId="77777777" w:rsidR="003317DC" w:rsidRPr="00EB13D6" w:rsidRDefault="00F62E7E" w:rsidP="00E37395">
      <w:pPr>
        <w:pStyle w:val="BodyTextFirstIndent"/>
        <w:rPr>
          <w:szCs w:val="24"/>
        </w:rPr>
      </w:pPr>
      <w:r w:rsidRPr="00EB13D6">
        <w:rPr>
          <w:szCs w:val="24"/>
        </w:rPr>
        <w:t>“</w:t>
      </w:r>
      <w:r w:rsidR="003317DC" w:rsidRPr="00EB13D6">
        <w:rPr>
          <w:szCs w:val="24"/>
        </w:rPr>
        <w:t>DUNS</w:t>
      </w:r>
      <w:r w:rsidRPr="00EB13D6">
        <w:rPr>
          <w:szCs w:val="24"/>
        </w:rPr>
        <w:t>”</w:t>
      </w:r>
      <w:r w:rsidR="003317DC" w:rsidRPr="00EB13D6">
        <w:rPr>
          <w:szCs w:val="24"/>
        </w:rPr>
        <w:t xml:space="preserve"> means the Data Universal Numbering System, which is a unique nine character identification number provided by Dun and Bradstreet.</w:t>
      </w:r>
    </w:p>
    <w:p w14:paraId="4EC7C5EB" w14:textId="77777777" w:rsidR="00E44A73" w:rsidRPr="00EB13D6" w:rsidRDefault="001B7CCB" w:rsidP="00E37395">
      <w:pPr>
        <w:pStyle w:val="BodyTextFirstIndent"/>
        <w:rPr>
          <w:szCs w:val="24"/>
        </w:rPr>
      </w:pPr>
      <w:r w:rsidRPr="00EB13D6">
        <w:rPr>
          <w:b/>
          <w:i/>
          <w:szCs w:val="24"/>
        </w:rPr>
        <w:t xml:space="preserve">[For </w:t>
      </w:r>
      <w:r w:rsidR="004D3D35" w:rsidRPr="00EB13D6">
        <w:rPr>
          <w:b/>
          <w:i/>
        </w:rPr>
        <w:t>Green Tariff</w:t>
      </w:r>
      <w:r w:rsidR="004D3D35" w:rsidRPr="00EB13D6">
        <w:rPr>
          <w:b/>
          <w:i/>
          <w:szCs w:val="24"/>
        </w:rPr>
        <w:t xml:space="preserve"> </w:t>
      </w:r>
      <w:r w:rsidRPr="00EB13D6">
        <w:rPr>
          <w:b/>
          <w:i/>
          <w:szCs w:val="24"/>
        </w:rPr>
        <w:t>Projects located outside of the CAISO:</w:t>
      </w:r>
      <w:r w:rsidRPr="00EB13D6">
        <w:rPr>
          <w:szCs w:val="24"/>
        </w:rPr>
        <w:t xml:space="preserve"> </w:t>
      </w:r>
      <w:r w:rsidR="00E44A73" w:rsidRPr="00EB13D6">
        <w:rPr>
          <w:szCs w:val="24"/>
        </w:rPr>
        <w:t>“Dynamic Scheduling Agreement” means the agreement between the CAISO and Buyer or Seller, as Scheduling Coordinator (as applicable), with respect to the duties and responsibilities of the Scheduling Coordinator with respect to facilities located outside the CAISO balancing area and whose product is dynamically transferred via a pseudo-tie to the CAISO, in form and substance reasonably acceptable to the parties thereto.</w:t>
      </w:r>
      <w:r w:rsidRPr="00EB13D6">
        <w:rPr>
          <w:szCs w:val="24"/>
        </w:rPr>
        <w:t>]</w:t>
      </w:r>
    </w:p>
    <w:p w14:paraId="4EC7C5EC" w14:textId="77777777" w:rsidR="003317DC" w:rsidRPr="00EB13D6" w:rsidRDefault="00F62E7E" w:rsidP="00E37395">
      <w:pPr>
        <w:pStyle w:val="BodyTextFirstIndent"/>
        <w:rPr>
          <w:szCs w:val="24"/>
        </w:rPr>
      </w:pPr>
      <w:r w:rsidRPr="00EB13D6">
        <w:rPr>
          <w:szCs w:val="24"/>
        </w:rPr>
        <w:t>“</w:t>
      </w:r>
      <w:r w:rsidR="003317DC" w:rsidRPr="00EB13D6">
        <w:rPr>
          <w:szCs w:val="24"/>
        </w:rPr>
        <w:t>Early Termination Date</w:t>
      </w:r>
      <w:r w:rsidRPr="00EB13D6">
        <w:rPr>
          <w:szCs w:val="24"/>
        </w:rPr>
        <w:t>”</w:t>
      </w:r>
      <w:r w:rsidR="003317DC" w:rsidRPr="00EB13D6">
        <w:rPr>
          <w:szCs w:val="24"/>
        </w:rPr>
        <w:t xml:space="preserve"> has the meaning set forth in Section 5.2.</w:t>
      </w:r>
    </w:p>
    <w:p w14:paraId="4EC7C5ED" w14:textId="77777777" w:rsidR="00885654" w:rsidRPr="00EB13D6" w:rsidRDefault="00FF4260" w:rsidP="00885654">
      <w:pPr>
        <w:pStyle w:val="BodyTextFirstIndent"/>
        <w:rPr>
          <w:szCs w:val="24"/>
        </w:rPr>
      </w:pPr>
      <w:r w:rsidRPr="00EB13D6">
        <w:t>“Economic Dispatch Down”</w:t>
      </w:r>
      <w:r w:rsidRPr="00EB13D6">
        <w:rPr>
          <w:szCs w:val="24"/>
        </w:rPr>
        <w:t xml:space="preserve"> </w:t>
      </w:r>
      <w:r w:rsidR="00885654" w:rsidRPr="00EB13D6">
        <w:rPr>
          <w:szCs w:val="22"/>
        </w:rPr>
        <w:t xml:space="preserve">means </w:t>
      </w:r>
      <w:r w:rsidR="005D46D3" w:rsidRPr="00EB13D6">
        <w:rPr>
          <w:szCs w:val="24"/>
        </w:rPr>
        <w:t xml:space="preserve">curtailment of delivery of Product from the Project </w:t>
      </w:r>
      <w:r w:rsidR="00AB4905" w:rsidRPr="00EB13D6">
        <w:rPr>
          <w:szCs w:val="24"/>
        </w:rPr>
        <w:t xml:space="preserve">that is the result of </w:t>
      </w:r>
      <w:r w:rsidR="0030202E" w:rsidRPr="00EB13D6">
        <w:t xml:space="preserve">economic curtailment where Buyer (as the Scheduling Coordinator) </w:t>
      </w:r>
      <w:r w:rsidR="005D46D3" w:rsidRPr="00EB13D6">
        <w:t xml:space="preserve">or a third party Scheduling Coordinator (in accordance with Buyer’s directions) </w:t>
      </w:r>
      <w:r w:rsidR="00AB4905" w:rsidRPr="00EB13D6">
        <w:t xml:space="preserve">either </w:t>
      </w:r>
      <w:r w:rsidR="0030202E" w:rsidRPr="00EB13D6">
        <w:t xml:space="preserve">submits </w:t>
      </w:r>
      <w:r w:rsidR="00EE0A41" w:rsidRPr="00EB13D6">
        <w:t xml:space="preserve">a </w:t>
      </w:r>
      <w:r w:rsidR="00EE0A41" w:rsidRPr="00EB13D6">
        <w:rPr>
          <w:szCs w:val="24"/>
        </w:rPr>
        <w:t xml:space="preserve">self-schedule with a binding </w:t>
      </w:r>
      <w:r w:rsidR="00AB4905" w:rsidRPr="00EB13D6">
        <w:rPr>
          <w:szCs w:val="24"/>
        </w:rPr>
        <w:t xml:space="preserve">Product </w:t>
      </w:r>
      <w:r w:rsidR="00EE0A41" w:rsidRPr="00EB13D6">
        <w:rPr>
          <w:szCs w:val="24"/>
        </w:rPr>
        <w:t xml:space="preserve">quantity </w:t>
      </w:r>
      <w:r w:rsidR="00AB4905" w:rsidRPr="00EB13D6">
        <w:rPr>
          <w:szCs w:val="24"/>
        </w:rPr>
        <w:t xml:space="preserve">or </w:t>
      </w:r>
      <w:r w:rsidR="00AB4905" w:rsidRPr="00EB13D6">
        <w:t xml:space="preserve">an economic bid </w:t>
      </w:r>
      <w:r w:rsidR="0030202E" w:rsidRPr="00EB13D6">
        <w:t xml:space="preserve">in the applicable CAISO market </w:t>
      </w:r>
      <w:r w:rsidR="00202A2C" w:rsidRPr="00EB13D6">
        <w:t xml:space="preserve">or fails to submit any such schedule or bid, in either case, </w:t>
      </w:r>
      <w:r w:rsidR="0030202E" w:rsidRPr="00EB13D6">
        <w:t xml:space="preserve">that </w:t>
      </w:r>
      <w:r w:rsidR="00E51C39" w:rsidRPr="00EB13D6">
        <w:t xml:space="preserve">when implemented by the CAISO </w:t>
      </w:r>
      <w:r w:rsidR="0030202E" w:rsidRPr="00EB13D6">
        <w:t xml:space="preserve">results in an otherwise available </w:t>
      </w:r>
      <w:r w:rsidR="00AB4905" w:rsidRPr="00EB13D6">
        <w:rPr>
          <w:szCs w:val="24"/>
        </w:rPr>
        <w:t>Product</w:t>
      </w:r>
      <w:r w:rsidR="00EE0A41" w:rsidRPr="00EB13D6">
        <w:t xml:space="preserve"> quantity </w:t>
      </w:r>
      <w:r w:rsidR="0030202E" w:rsidRPr="00EB13D6">
        <w:t>not being scheduled or awarded in such CAISO market</w:t>
      </w:r>
      <w:r w:rsidR="00AB4905" w:rsidRPr="00EB13D6">
        <w:t xml:space="preserve"> and such curtailment is not concurrently the result of </w:t>
      </w:r>
      <w:r w:rsidR="00AB4905" w:rsidRPr="00EB13D6">
        <w:rPr>
          <w:szCs w:val="24"/>
        </w:rPr>
        <w:t>a Planned Outage, Forced Outage, Force Majeure</w:t>
      </w:r>
      <w:r w:rsidR="007F26A4" w:rsidRPr="00EB13D6">
        <w:rPr>
          <w:szCs w:val="24"/>
        </w:rPr>
        <w:t>,</w:t>
      </w:r>
      <w:r w:rsidR="00AB4905" w:rsidRPr="00EB13D6">
        <w:rPr>
          <w:szCs w:val="24"/>
        </w:rPr>
        <w:t xml:space="preserve"> System Dispatch Down</w:t>
      </w:r>
      <w:r w:rsidR="007F26A4" w:rsidRPr="00EB13D6">
        <w:rPr>
          <w:szCs w:val="24"/>
        </w:rPr>
        <w:t>, and/or CAISO fault</w:t>
      </w:r>
      <w:r w:rsidR="0058410E" w:rsidRPr="00EB13D6">
        <w:t>.</w:t>
      </w:r>
      <w:r w:rsidR="00B410AE" w:rsidRPr="00EB13D6">
        <w:t xml:space="preserve"> </w:t>
      </w:r>
      <w:r w:rsidR="0058410E" w:rsidRPr="00EB13D6">
        <w:t xml:space="preserve"> </w:t>
      </w:r>
    </w:p>
    <w:p w14:paraId="4EC7C5EE" w14:textId="77777777" w:rsidR="00F56503" w:rsidRPr="00EB13D6" w:rsidRDefault="00F62E7E" w:rsidP="00FF4260">
      <w:pPr>
        <w:pStyle w:val="BodyTextFirstIndent"/>
        <w:rPr>
          <w:szCs w:val="24"/>
        </w:rPr>
      </w:pPr>
      <w:r w:rsidRPr="00EB13D6">
        <w:rPr>
          <w:szCs w:val="24"/>
        </w:rPr>
        <w:t>“</w:t>
      </w:r>
      <w:r w:rsidR="003317DC" w:rsidRPr="00EB13D6">
        <w:rPr>
          <w:szCs w:val="24"/>
        </w:rPr>
        <w:t>Electrical Losses</w:t>
      </w:r>
      <w:r w:rsidRPr="00EB13D6">
        <w:rPr>
          <w:szCs w:val="24"/>
        </w:rPr>
        <w:t>”</w:t>
      </w:r>
      <w:r w:rsidR="003317DC" w:rsidRPr="00EB13D6">
        <w:rPr>
          <w:szCs w:val="24"/>
        </w:rPr>
        <w:t xml:space="preserve"> means </w:t>
      </w:r>
      <w:r w:rsidR="00F56503" w:rsidRPr="00EB13D6">
        <w:t>all electrical losses associated with the transmission of Product to the Delivery Point, including if applicable, but not limited to</w:t>
      </w:r>
      <w:r w:rsidR="00F56503" w:rsidRPr="00EB13D6">
        <w:rPr>
          <w:szCs w:val="24"/>
        </w:rPr>
        <w:t xml:space="preserve">, any transmission or transformation losses between the CAISO revenue meter and the Delivery Point.  </w:t>
      </w:r>
    </w:p>
    <w:p w14:paraId="4EC7C5EF" w14:textId="77777777" w:rsidR="00AB567E" w:rsidRPr="00EB13D6" w:rsidRDefault="00AB567E" w:rsidP="00AB567E">
      <w:pPr>
        <w:pStyle w:val="BodyTextFirstIndent"/>
        <w:rPr>
          <w:szCs w:val="22"/>
        </w:rPr>
      </w:pPr>
      <w:r w:rsidRPr="00EB13D6">
        <w:rPr>
          <w:szCs w:val="24"/>
        </w:rPr>
        <w:t>“Electrical Interconnection Upgrades” means the facilities</w:t>
      </w:r>
      <w:r w:rsidRPr="00EB13D6">
        <w:rPr>
          <w:color w:val="000000"/>
          <w:szCs w:val="24"/>
        </w:rPr>
        <w:t xml:space="preserve"> </w:t>
      </w:r>
      <w:r w:rsidRPr="00EB13D6">
        <w:rPr>
          <w:szCs w:val="24"/>
        </w:rPr>
        <w:t xml:space="preserve">to which Seller shall be able to interconnect and deliver Energy from the Project to and at the Delivery Point and Buyer shall be able to transmit Energy from the Delivery Point and the facilities that protect the Participating Transmission Owner’s, Transmission Provider’s, </w:t>
      </w:r>
      <w:r w:rsidRPr="00EB13D6">
        <w:rPr>
          <w:szCs w:val="22"/>
        </w:rPr>
        <w:t>distribution operator’s,</w:t>
      </w:r>
      <w:r w:rsidRPr="00EB13D6">
        <w:rPr>
          <w:szCs w:val="24"/>
        </w:rPr>
        <w:t xml:space="preserve"> </w:t>
      </w:r>
      <w:r w:rsidR="00220CD4" w:rsidRPr="00EB13D6">
        <w:rPr>
          <w:b/>
          <w:i/>
          <w:szCs w:val="24"/>
        </w:rPr>
        <w:t xml:space="preserve">[For </w:t>
      </w:r>
      <w:r w:rsidR="004D3D35" w:rsidRPr="00EB13D6">
        <w:rPr>
          <w:b/>
          <w:i/>
          <w:szCs w:val="24"/>
        </w:rPr>
        <w:t xml:space="preserve">Green Tariff </w:t>
      </w:r>
      <w:r w:rsidR="00220CD4" w:rsidRPr="00EB13D6">
        <w:rPr>
          <w:b/>
          <w:i/>
          <w:szCs w:val="24"/>
        </w:rPr>
        <w:t>Projects located outside of the CAISO:</w:t>
      </w:r>
      <w:r w:rsidR="00220CD4" w:rsidRPr="00EB13D6">
        <w:rPr>
          <w:szCs w:val="24"/>
        </w:rPr>
        <w:t xml:space="preserve"> </w:t>
      </w:r>
      <w:r w:rsidR="00571B73" w:rsidRPr="00EB13D6">
        <w:rPr>
          <w:szCs w:val="24"/>
        </w:rPr>
        <w:t>Native Balancing Authority’s,</w:t>
      </w:r>
      <w:r w:rsidR="00220CD4" w:rsidRPr="00EB13D6">
        <w:rPr>
          <w:szCs w:val="24"/>
        </w:rPr>
        <w:t xml:space="preserve">] </w:t>
      </w:r>
      <w:r w:rsidR="00130111" w:rsidRPr="00EB13D6">
        <w:rPr>
          <w:szCs w:val="24"/>
        </w:rPr>
        <w:t xml:space="preserve">or other affected system owner’s, </w:t>
      </w:r>
      <w:r w:rsidRPr="00EB13D6">
        <w:rPr>
          <w:szCs w:val="24"/>
        </w:rPr>
        <w:t xml:space="preserve">as applicable, electric system (or other systems to which such electric systems are connected, including the CAISO Grid) and the Participating Transmission Owner’s, Transmission Provider’s, </w:t>
      </w:r>
      <w:r w:rsidRPr="00EB13D6">
        <w:rPr>
          <w:szCs w:val="22"/>
        </w:rPr>
        <w:t>distribution operator’s,</w:t>
      </w:r>
      <w:r w:rsidRPr="00EB13D6">
        <w:rPr>
          <w:szCs w:val="24"/>
        </w:rPr>
        <w:t xml:space="preserve"> </w:t>
      </w:r>
      <w:r w:rsidR="00220CD4" w:rsidRPr="00EB13D6">
        <w:rPr>
          <w:b/>
          <w:i/>
          <w:szCs w:val="24"/>
        </w:rPr>
        <w:t xml:space="preserve">[For </w:t>
      </w:r>
      <w:r w:rsidR="004D3D35" w:rsidRPr="00EB13D6">
        <w:rPr>
          <w:b/>
          <w:i/>
          <w:szCs w:val="24"/>
        </w:rPr>
        <w:t xml:space="preserve">Green Tariff </w:t>
      </w:r>
      <w:r w:rsidR="00220CD4" w:rsidRPr="00EB13D6">
        <w:rPr>
          <w:b/>
          <w:i/>
          <w:szCs w:val="24"/>
        </w:rPr>
        <w:t>Projects located outside of the CAISO:</w:t>
      </w:r>
      <w:r w:rsidR="00220CD4" w:rsidRPr="00EB13D6">
        <w:rPr>
          <w:szCs w:val="24"/>
        </w:rPr>
        <w:t xml:space="preserve"> Native Balancing Authority’s,] </w:t>
      </w:r>
      <w:r w:rsidR="00130111" w:rsidRPr="00EB13D6">
        <w:rPr>
          <w:szCs w:val="24"/>
        </w:rPr>
        <w:t xml:space="preserve">or other affected system owner’s, </w:t>
      </w:r>
      <w:r w:rsidRPr="00EB13D6">
        <w:rPr>
          <w:szCs w:val="24"/>
        </w:rPr>
        <w:t xml:space="preserve">as applicable, customers from faults occurring at the Project, including, but not limited to, </w:t>
      </w:r>
      <w:r w:rsidRPr="00EB13D6">
        <w:rPr>
          <w:color w:val="000000"/>
          <w:szCs w:val="24"/>
        </w:rPr>
        <w:t xml:space="preserve">all </w:t>
      </w:r>
      <w:r w:rsidRPr="00EB13D6">
        <w:rPr>
          <w:szCs w:val="24"/>
        </w:rPr>
        <w:t xml:space="preserve">network, distribution, connection, transformation, switching, metering, communications, control, and safety equipment, as such equipment may be required pursuant to Good Industry Practices or in accordance with the Participating Transmission Owner’s, Transmission Provider’s, </w:t>
      </w:r>
      <w:r w:rsidRPr="00EB13D6">
        <w:rPr>
          <w:szCs w:val="22"/>
        </w:rPr>
        <w:t>distribution operator’s,</w:t>
      </w:r>
      <w:r w:rsidRPr="00EB13D6">
        <w:rPr>
          <w:szCs w:val="24"/>
        </w:rPr>
        <w:t xml:space="preserve"> </w:t>
      </w:r>
      <w:r w:rsidR="00220CD4" w:rsidRPr="00EB13D6">
        <w:rPr>
          <w:b/>
          <w:i/>
          <w:szCs w:val="24"/>
        </w:rPr>
        <w:t xml:space="preserve">[For </w:t>
      </w:r>
      <w:r w:rsidR="004D3D35" w:rsidRPr="00EB13D6">
        <w:rPr>
          <w:b/>
          <w:i/>
          <w:szCs w:val="24"/>
        </w:rPr>
        <w:t xml:space="preserve">Green Tariff </w:t>
      </w:r>
      <w:r w:rsidR="00220CD4" w:rsidRPr="00EB13D6">
        <w:rPr>
          <w:b/>
          <w:i/>
          <w:szCs w:val="24"/>
        </w:rPr>
        <w:t>Projects located outside of the CAISO:</w:t>
      </w:r>
      <w:r w:rsidR="00220CD4" w:rsidRPr="00EB13D6">
        <w:rPr>
          <w:szCs w:val="24"/>
        </w:rPr>
        <w:t xml:space="preserve"> Native Balancing Authority’s,] </w:t>
      </w:r>
      <w:r w:rsidR="00130111" w:rsidRPr="00EB13D6">
        <w:rPr>
          <w:szCs w:val="24"/>
        </w:rPr>
        <w:t xml:space="preserve">or other affected system owner’s, </w:t>
      </w:r>
      <w:r w:rsidRPr="00EB13D6">
        <w:rPr>
          <w:szCs w:val="24"/>
        </w:rPr>
        <w:t xml:space="preserve">as applicable, </w:t>
      </w:r>
      <w:r w:rsidRPr="00EB13D6">
        <w:rPr>
          <w:color w:val="000000"/>
          <w:szCs w:val="24"/>
        </w:rPr>
        <w:t>facility connection requirements</w:t>
      </w:r>
      <w:r w:rsidRPr="00EB13D6">
        <w:rPr>
          <w:szCs w:val="24"/>
        </w:rPr>
        <w:t xml:space="preserve">.  </w:t>
      </w:r>
      <w:r w:rsidR="00130111" w:rsidRPr="00EB13D6">
        <w:rPr>
          <w:szCs w:val="24"/>
        </w:rPr>
        <w:t xml:space="preserve">Such </w:t>
      </w:r>
      <w:r w:rsidRPr="00EB13D6">
        <w:rPr>
          <w:szCs w:val="24"/>
        </w:rPr>
        <w:t xml:space="preserve">Electrical Interconnection Upgrades include all </w:t>
      </w:r>
      <w:r w:rsidRPr="00EB13D6">
        <w:rPr>
          <w:szCs w:val="22"/>
        </w:rPr>
        <w:t>Network Upgrades, Distribution Upgrades, Interconnection Facilities</w:t>
      </w:r>
      <w:r w:rsidR="00130111" w:rsidRPr="00EB13D6">
        <w:rPr>
          <w:szCs w:val="22"/>
        </w:rPr>
        <w:t xml:space="preserve">, and other network upgrades, distribution upgrades, or interconnection facilities on </w:t>
      </w:r>
      <w:r w:rsidR="00797055" w:rsidRPr="00EB13D6">
        <w:rPr>
          <w:szCs w:val="22"/>
        </w:rPr>
        <w:t xml:space="preserve"> </w:t>
      </w:r>
      <w:r w:rsidR="00797055" w:rsidRPr="00EB13D6">
        <w:rPr>
          <w:b/>
          <w:i/>
          <w:szCs w:val="22"/>
        </w:rPr>
        <w:t>[</w:t>
      </w:r>
      <w:r w:rsidR="00797055" w:rsidRPr="00EB13D6">
        <w:rPr>
          <w:b/>
          <w:i/>
          <w:szCs w:val="24"/>
        </w:rPr>
        <w:t xml:space="preserve">For </w:t>
      </w:r>
      <w:r w:rsidR="004D3D35" w:rsidRPr="00EB13D6">
        <w:rPr>
          <w:b/>
          <w:i/>
          <w:szCs w:val="24"/>
        </w:rPr>
        <w:t xml:space="preserve">Green Tariff </w:t>
      </w:r>
      <w:r w:rsidR="00797055" w:rsidRPr="00EB13D6">
        <w:rPr>
          <w:b/>
          <w:i/>
          <w:szCs w:val="24"/>
        </w:rPr>
        <w:t>Projects</w:t>
      </w:r>
      <w:r w:rsidR="00797055" w:rsidRPr="00EB13D6">
        <w:rPr>
          <w:b/>
          <w:i/>
          <w:szCs w:val="22"/>
        </w:rPr>
        <w:t xml:space="preserve"> located outside of the CAISO: </w:t>
      </w:r>
      <w:r w:rsidR="0094668A" w:rsidRPr="00EB13D6">
        <w:rPr>
          <w:szCs w:val="22"/>
        </w:rPr>
        <w:t>the Native Balancing Authority’s</w:t>
      </w:r>
      <w:r w:rsidR="00797055" w:rsidRPr="00EB13D6">
        <w:rPr>
          <w:szCs w:val="22"/>
        </w:rPr>
        <w:t xml:space="preserve">, or] </w:t>
      </w:r>
      <w:r w:rsidR="00130111" w:rsidRPr="00EB13D6">
        <w:rPr>
          <w:szCs w:val="22"/>
        </w:rPr>
        <w:t>any other affected system owner’s electrical system</w:t>
      </w:r>
      <w:r w:rsidRPr="00EB13D6">
        <w:rPr>
          <w:szCs w:val="22"/>
        </w:rPr>
        <w:t xml:space="preserve"> that are determined to be necessary by the CAISO</w:t>
      </w:r>
      <w:r w:rsidR="00130111" w:rsidRPr="00EB13D6">
        <w:rPr>
          <w:szCs w:val="22"/>
        </w:rPr>
        <w:t>,</w:t>
      </w:r>
      <w:r w:rsidRPr="00EB13D6">
        <w:rPr>
          <w:szCs w:val="22"/>
        </w:rPr>
        <w:t xml:space="preserve"> Participating Transmission Owner, </w:t>
      </w:r>
      <w:r w:rsidR="00220CD4" w:rsidRPr="00EB13D6">
        <w:rPr>
          <w:b/>
          <w:i/>
          <w:szCs w:val="22"/>
        </w:rPr>
        <w:t>[</w:t>
      </w:r>
      <w:r w:rsidR="00220CD4" w:rsidRPr="00EB13D6">
        <w:rPr>
          <w:b/>
          <w:i/>
          <w:szCs w:val="24"/>
        </w:rPr>
        <w:t xml:space="preserve">For </w:t>
      </w:r>
      <w:r w:rsidR="004D3D35" w:rsidRPr="00EB13D6">
        <w:rPr>
          <w:b/>
          <w:i/>
          <w:szCs w:val="24"/>
        </w:rPr>
        <w:t>Green Tariff</w:t>
      </w:r>
      <w:r w:rsidR="004D3D35" w:rsidRPr="00EB13D6">
        <w:rPr>
          <w:b/>
          <w:i/>
          <w:szCs w:val="22"/>
        </w:rPr>
        <w:t xml:space="preserve"> </w:t>
      </w:r>
      <w:r w:rsidR="00220CD4" w:rsidRPr="00EB13D6">
        <w:rPr>
          <w:b/>
          <w:i/>
          <w:szCs w:val="22"/>
        </w:rPr>
        <w:t>Projects located outside of the CAISO:</w:t>
      </w:r>
      <w:r w:rsidR="00220CD4" w:rsidRPr="00EB13D6">
        <w:rPr>
          <w:szCs w:val="22"/>
        </w:rPr>
        <w:t xml:space="preserve"> Native Balancing Authority,] </w:t>
      </w:r>
      <w:r w:rsidR="00130111" w:rsidRPr="00EB13D6">
        <w:rPr>
          <w:szCs w:val="22"/>
        </w:rPr>
        <w:t xml:space="preserve">other affected system owner, </w:t>
      </w:r>
      <w:r w:rsidRPr="00EB13D6">
        <w:rPr>
          <w:szCs w:val="22"/>
        </w:rPr>
        <w:t xml:space="preserve">as applicable, to physically and electrically interconnect the Project to </w:t>
      </w:r>
      <w:r w:rsidR="00220CD4" w:rsidRPr="00EB13D6">
        <w:rPr>
          <w:b/>
          <w:i/>
          <w:szCs w:val="22"/>
        </w:rPr>
        <w:t>[</w:t>
      </w:r>
      <w:r w:rsidR="00220CD4" w:rsidRPr="00EB13D6">
        <w:rPr>
          <w:b/>
          <w:i/>
          <w:szCs w:val="24"/>
        </w:rPr>
        <w:t xml:space="preserve">For </w:t>
      </w:r>
      <w:r w:rsidR="004D3D35" w:rsidRPr="00EB13D6">
        <w:rPr>
          <w:b/>
          <w:i/>
          <w:szCs w:val="24"/>
        </w:rPr>
        <w:t>Green Tariff</w:t>
      </w:r>
      <w:r w:rsidR="004D3D35" w:rsidRPr="00EB13D6">
        <w:rPr>
          <w:b/>
          <w:i/>
          <w:szCs w:val="22"/>
        </w:rPr>
        <w:t xml:space="preserve"> </w:t>
      </w:r>
      <w:r w:rsidR="00220CD4" w:rsidRPr="00EB13D6">
        <w:rPr>
          <w:b/>
          <w:i/>
          <w:szCs w:val="22"/>
        </w:rPr>
        <w:t>Projects located outside of the CAISO:</w:t>
      </w:r>
      <w:r w:rsidR="00220CD4" w:rsidRPr="00EB13D6">
        <w:rPr>
          <w:szCs w:val="22"/>
        </w:rPr>
        <w:t xml:space="preserve"> the Native Balancing Authority’s system and]</w:t>
      </w:r>
      <w:r w:rsidRPr="00EB13D6">
        <w:rPr>
          <w:szCs w:val="22"/>
        </w:rPr>
        <w:t xml:space="preserve"> the Participating Transmission Owner’s electric system </w:t>
      </w:r>
      <w:r w:rsidRPr="00EB13D6">
        <w:rPr>
          <w:szCs w:val="24"/>
        </w:rPr>
        <w:t>so as to allow Seller to deliver Energy from the Project to the Delivery Point and Buyer to be able to transmit Energy from the Delivery Point</w:t>
      </w:r>
      <w:r w:rsidRPr="00EB13D6">
        <w:rPr>
          <w:szCs w:val="22"/>
        </w:rPr>
        <w:t>.</w:t>
      </w:r>
    </w:p>
    <w:p w14:paraId="4EC7C5F0" w14:textId="77777777" w:rsidR="003317DC" w:rsidRPr="00EB13D6" w:rsidRDefault="00F62E7E" w:rsidP="00AB567E">
      <w:pPr>
        <w:pStyle w:val="BodyTextFirstIndent"/>
        <w:rPr>
          <w:szCs w:val="24"/>
        </w:rPr>
      </w:pPr>
      <w:r w:rsidRPr="00EB13D6">
        <w:rPr>
          <w:szCs w:val="24"/>
        </w:rPr>
        <w:t>“</w:t>
      </w:r>
      <w:r w:rsidR="003317DC" w:rsidRPr="00EB13D6">
        <w:rPr>
          <w:szCs w:val="24"/>
        </w:rPr>
        <w:t>Eligible Renewable Energy Resource</w:t>
      </w:r>
      <w:r w:rsidRPr="00EB13D6">
        <w:rPr>
          <w:szCs w:val="24"/>
        </w:rPr>
        <w:t>”</w:t>
      </w:r>
      <w:r w:rsidR="003317DC" w:rsidRPr="00EB13D6">
        <w:rPr>
          <w:szCs w:val="24"/>
        </w:rPr>
        <w:t xml:space="preserve"> or </w:t>
      </w:r>
      <w:r w:rsidRPr="00EB13D6">
        <w:rPr>
          <w:szCs w:val="24"/>
        </w:rPr>
        <w:t>“</w:t>
      </w:r>
      <w:r w:rsidR="003317DC" w:rsidRPr="00EB13D6">
        <w:rPr>
          <w:szCs w:val="24"/>
        </w:rPr>
        <w:t>ERR</w:t>
      </w:r>
      <w:r w:rsidRPr="00EB13D6">
        <w:rPr>
          <w:szCs w:val="24"/>
        </w:rPr>
        <w:t>”</w:t>
      </w:r>
      <w:r w:rsidR="003317DC" w:rsidRPr="00EB13D6">
        <w:rPr>
          <w:szCs w:val="24"/>
        </w:rPr>
        <w:t xml:space="preserve"> has the meaning set forth in </w:t>
      </w:r>
      <w:r w:rsidR="000279A7" w:rsidRPr="00EB13D6">
        <w:t xml:space="preserve">California Public Utilities Code Section 399.11, </w:t>
      </w:r>
      <w:r w:rsidR="000279A7" w:rsidRPr="00EB13D6">
        <w:rPr>
          <w:i/>
        </w:rPr>
        <w:t>et seq.</w:t>
      </w:r>
      <w:r w:rsidR="003317DC" w:rsidRPr="00EB13D6">
        <w:rPr>
          <w:szCs w:val="24"/>
        </w:rPr>
        <w:t>, as amended or supplemented from time to time.</w:t>
      </w:r>
    </w:p>
    <w:p w14:paraId="4EC7C5F1" w14:textId="77777777" w:rsidR="003317DC" w:rsidRPr="00EB13D6" w:rsidRDefault="00F62E7E" w:rsidP="00E37395">
      <w:pPr>
        <w:pStyle w:val="BodyTextFirstIndent"/>
        <w:rPr>
          <w:szCs w:val="24"/>
        </w:rPr>
      </w:pPr>
      <w:r w:rsidRPr="00EB13D6">
        <w:rPr>
          <w:szCs w:val="24"/>
        </w:rPr>
        <w:t>“</w:t>
      </w:r>
      <w:r w:rsidR="003317DC" w:rsidRPr="00EB13D6">
        <w:rPr>
          <w:szCs w:val="24"/>
        </w:rPr>
        <w:t>Energy</w:t>
      </w:r>
      <w:r w:rsidRPr="00EB13D6">
        <w:rPr>
          <w:szCs w:val="24"/>
        </w:rPr>
        <w:t>”</w:t>
      </w:r>
      <w:r w:rsidR="003317DC" w:rsidRPr="00EB13D6">
        <w:rPr>
          <w:szCs w:val="24"/>
        </w:rPr>
        <w:t xml:space="preserve"> means electric energy measured in MWh and net of </w:t>
      </w:r>
      <w:r w:rsidR="001A38A8" w:rsidRPr="00EB13D6">
        <w:rPr>
          <w:szCs w:val="24"/>
        </w:rPr>
        <w:t xml:space="preserve">Station Service </w:t>
      </w:r>
      <w:r w:rsidR="003317DC" w:rsidRPr="00EB13D6">
        <w:rPr>
          <w:szCs w:val="24"/>
        </w:rPr>
        <w:t>(unless otherwise specified).</w:t>
      </w:r>
    </w:p>
    <w:p w14:paraId="4EC7C5F2" w14:textId="77777777" w:rsidR="00533EB2" w:rsidRPr="00EB13D6" w:rsidRDefault="00533EB2" w:rsidP="00E37395">
      <w:pPr>
        <w:pStyle w:val="BodyTextFirstIndent"/>
        <w:rPr>
          <w:szCs w:val="24"/>
        </w:rPr>
      </w:pPr>
      <w:r w:rsidRPr="00EB13D6">
        <w:rPr>
          <w:szCs w:val="24"/>
        </w:rPr>
        <w:t xml:space="preserve">“Energy Price” </w:t>
      </w:r>
      <w:r w:rsidR="00B61849" w:rsidRPr="00EB13D6">
        <w:rPr>
          <w:szCs w:val="24"/>
        </w:rPr>
        <w:t>has the meaning set forth in Section 4.[1/2](a)</w:t>
      </w:r>
      <w:r w:rsidRPr="00EB13D6">
        <w:rPr>
          <w:szCs w:val="24"/>
        </w:rPr>
        <w:t xml:space="preserve">. </w:t>
      </w:r>
      <w:r w:rsidR="00B61849" w:rsidRPr="00EB13D6">
        <w:rPr>
          <w:szCs w:val="24"/>
        </w:rPr>
        <w:t xml:space="preserve"> </w:t>
      </w:r>
    </w:p>
    <w:p w14:paraId="4EC7C5F3" w14:textId="77777777" w:rsidR="003317DC" w:rsidRPr="00EB13D6" w:rsidRDefault="00F62E7E" w:rsidP="00E37395">
      <w:pPr>
        <w:pStyle w:val="BodyTextFirstIndent"/>
        <w:rPr>
          <w:szCs w:val="24"/>
        </w:rPr>
      </w:pPr>
      <w:r w:rsidRPr="00EB13D6">
        <w:rPr>
          <w:szCs w:val="24"/>
        </w:rPr>
        <w:t>“</w:t>
      </w:r>
      <w:r w:rsidR="003317DC" w:rsidRPr="00EB13D6">
        <w:rPr>
          <w:szCs w:val="24"/>
        </w:rPr>
        <w:t>EPC Contract</w:t>
      </w:r>
      <w:r w:rsidRPr="00EB13D6">
        <w:rPr>
          <w:szCs w:val="24"/>
        </w:rPr>
        <w:t>”</w:t>
      </w:r>
      <w:r w:rsidR="003317DC" w:rsidRPr="00EB13D6">
        <w:rPr>
          <w:szCs w:val="24"/>
        </w:rPr>
        <w:t xml:space="preserve"> means the Seller</w:t>
      </w:r>
      <w:r w:rsidRPr="00EB13D6">
        <w:rPr>
          <w:szCs w:val="24"/>
        </w:rPr>
        <w:t>’</w:t>
      </w:r>
      <w:r w:rsidR="003317DC" w:rsidRPr="00EB13D6">
        <w:rPr>
          <w:szCs w:val="24"/>
        </w:rPr>
        <w:t>s engineering, procurement and construction contract with the EPC Contractor.</w:t>
      </w:r>
    </w:p>
    <w:p w14:paraId="4EC7C5F4" w14:textId="77777777" w:rsidR="003317DC" w:rsidRPr="00EB13D6" w:rsidRDefault="00F62E7E" w:rsidP="00E37395">
      <w:pPr>
        <w:pStyle w:val="BodyTextFirstIndent"/>
        <w:rPr>
          <w:szCs w:val="24"/>
        </w:rPr>
      </w:pPr>
      <w:r w:rsidRPr="00EB13D6">
        <w:rPr>
          <w:szCs w:val="24"/>
        </w:rPr>
        <w:t>“</w:t>
      </w:r>
      <w:r w:rsidR="003317DC" w:rsidRPr="00EB13D6">
        <w:rPr>
          <w:szCs w:val="24"/>
        </w:rPr>
        <w:t>EPC Contractor</w:t>
      </w:r>
      <w:r w:rsidRPr="00EB13D6">
        <w:rPr>
          <w:szCs w:val="24"/>
        </w:rPr>
        <w:t>”</w:t>
      </w:r>
      <w:r w:rsidR="003317DC" w:rsidRPr="00EB13D6">
        <w:rPr>
          <w:szCs w:val="24"/>
        </w:rPr>
        <w:t xml:space="preserve"> means an engineering, procurement, and construction contractor, selected by Seller, with substantial experience in the engineering, procurement, and construction of power plants of the same type of facility as Seller</w:t>
      </w:r>
      <w:r w:rsidRPr="00EB13D6">
        <w:rPr>
          <w:szCs w:val="24"/>
        </w:rPr>
        <w:t>’</w:t>
      </w:r>
      <w:r w:rsidR="003317DC" w:rsidRPr="00EB13D6">
        <w:rPr>
          <w:szCs w:val="24"/>
        </w:rPr>
        <w:t>s.</w:t>
      </w:r>
    </w:p>
    <w:p w14:paraId="4EC7C5F5" w14:textId="77777777" w:rsidR="003317DC" w:rsidRPr="00EB13D6" w:rsidRDefault="00F62E7E" w:rsidP="00E37395">
      <w:pPr>
        <w:pStyle w:val="BodyTextFirstIndent"/>
        <w:rPr>
          <w:szCs w:val="24"/>
        </w:rPr>
      </w:pPr>
      <w:r w:rsidRPr="00EB13D6">
        <w:rPr>
          <w:szCs w:val="24"/>
        </w:rPr>
        <w:t>“</w:t>
      </w:r>
      <w:r w:rsidR="003317DC" w:rsidRPr="00EB13D6">
        <w:rPr>
          <w:szCs w:val="24"/>
        </w:rPr>
        <w:t>Equitable Defenses</w:t>
      </w:r>
      <w:r w:rsidRPr="00EB13D6">
        <w:rPr>
          <w:szCs w:val="24"/>
        </w:rPr>
        <w:t>”</w:t>
      </w:r>
      <w:r w:rsidR="003317DC" w:rsidRPr="00EB13D6">
        <w:rPr>
          <w:szCs w:val="24"/>
        </w:rPr>
        <w:t xml:space="preserve"> means any bankruptcy, insolvency, reorganization or other </w:t>
      </w:r>
      <w:r w:rsidR="00F34ECD" w:rsidRPr="00EB13D6">
        <w:rPr>
          <w:szCs w:val="24"/>
        </w:rPr>
        <w:t xml:space="preserve">Laws </w:t>
      </w:r>
      <w:r w:rsidR="003317DC" w:rsidRPr="00EB13D6">
        <w:rPr>
          <w:szCs w:val="24"/>
        </w:rPr>
        <w:t>affecting creditors</w:t>
      </w:r>
      <w:r w:rsidRPr="00EB13D6">
        <w:rPr>
          <w:szCs w:val="24"/>
        </w:rPr>
        <w:t>’</w:t>
      </w:r>
      <w:r w:rsidR="003317DC" w:rsidRPr="00EB13D6">
        <w:rPr>
          <w:szCs w:val="24"/>
        </w:rPr>
        <w:t xml:space="preserve"> rights generally and, with regard to equitable remedies, the discretion of the court before which proceedings may be pending to obtain same.</w:t>
      </w:r>
    </w:p>
    <w:p w14:paraId="4EC7C5F6" w14:textId="77777777" w:rsidR="003317DC" w:rsidRPr="00EB13D6" w:rsidRDefault="00F62E7E" w:rsidP="00E37395">
      <w:pPr>
        <w:pStyle w:val="BodyTextFirstIndent"/>
        <w:rPr>
          <w:szCs w:val="24"/>
        </w:rPr>
      </w:pPr>
      <w:r w:rsidRPr="00EB13D6">
        <w:rPr>
          <w:szCs w:val="24"/>
        </w:rPr>
        <w:t>“</w:t>
      </w:r>
      <w:r w:rsidR="003317DC" w:rsidRPr="00EB13D6">
        <w:rPr>
          <w:szCs w:val="24"/>
        </w:rPr>
        <w:t>Event of Default</w:t>
      </w:r>
      <w:r w:rsidRPr="00EB13D6">
        <w:rPr>
          <w:szCs w:val="24"/>
        </w:rPr>
        <w:t>”</w:t>
      </w:r>
      <w:r w:rsidR="003317DC" w:rsidRPr="00EB13D6">
        <w:rPr>
          <w:szCs w:val="24"/>
        </w:rPr>
        <w:t xml:space="preserve"> has the meaning set forth in Section 5.1.</w:t>
      </w:r>
    </w:p>
    <w:p w14:paraId="4EC7C5F7" w14:textId="77777777" w:rsidR="003317DC" w:rsidRPr="00EB13D6" w:rsidRDefault="00F62E7E" w:rsidP="00E37395">
      <w:pPr>
        <w:pStyle w:val="BodyTextFirstIndent"/>
        <w:rPr>
          <w:szCs w:val="24"/>
        </w:rPr>
      </w:pPr>
      <w:r w:rsidRPr="00EB13D6">
        <w:rPr>
          <w:szCs w:val="24"/>
        </w:rPr>
        <w:t>“</w:t>
      </w:r>
      <w:r w:rsidR="003317DC" w:rsidRPr="00EB13D6">
        <w:rPr>
          <w:szCs w:val="24"/>
        </w:rPr>
        <w:t>Execution Date</w:t>
      </w:r>
      <w:r w:rsidRPr="00EB13D6">
        <w:rPr>
          <w:szCs w:val="24"/>
        </w:rPr>
        <w:t>”</w:t>
      </w:r>
      <w:r w:rsidR="003317DC" w:rsidRPr="00EB13D6">
        <w:rPr>
          <w:szCs w:val="24"/>
        </w:rPr>
        <w:t xml:space="preserve"> means the </w:t>
      </w:r>
      <w:r w:rsidR="00EF6EF9" w:rsidRPr="00EB13D6">
        <w:rPr>
          <w:szCs w:val="24"/>
        </w:rPr>
        <w:t xml:space="preserve">date hereof as set forth in the preamble of the </w:t>
      </w:r>
      <w:r w:rsidR="003317DC" w:rsidRPr="00EB13D6">
        <w:rPr>
          <w:szCs w:val="24"/>
        </w:rPr>
        <w:t>Cover Sheet.</w:t>
      </w:r>
    </w:p>
    <w:p w14:paraId="4EC7C5F8" w14:textId="77777777" w:rsidR="003317DC" w:rsidRPr="00EB13D6" w:rsidRDefault="00F62E7E" w:rsidP="00E37395">
      <w:pPr>
        <w:pStyle w:val="BodyTextFirstIndent"/>
        <w:rPr>
          <w:szCs w:val="24"/>
        </w:rPr>
      </w:pPr>
      <w:r w:rsidRPr="00EB13D6">
        <w:rPr>
          <w:szCs w:val="24"/>
        </w:rPr>
        <w:t>“</w:t>
      </w:r>
      <w:r w:rsidR="003317DC" w:rsidRPr="00EB13D6">
        <w:rPr>
          <w:szCs w:val="24"/>
        </w:rPr>
        <w:t>Executive(s)</w:t>
      </w:r>
      <w:r w:rsidRPr="00EB13D6">
        <w:rPr>
          <w:szCs w:val="24"/>
        </w:rPr>
        <w:t>”</w:t>
      </w:r>
      <w:r w:rsidR="003317DC" w:rsidRPr="00EB13D6">
        <w:rPr>
          <w:szCs w:val="24"/>
        </w:rPr>
        <w:t xml:space="preserve"> has the meaning set forth in Section 1</w:t>
      </w:r>
      <w:r w:rsidR="006312EC" w:rsidRPr="00EB13D6">
        <w:rPr>
          <w:szCs w:val="24"/>
        </w:rPr>
        <w:t>2</w:t>
      </w:r>
      <w:r w:rsidR="003317DC" w:rsidRPr="00EB13D6">
        <w:rPr>
          <w:szCs w:val="24"/>
        </w:rPr>
        <w:t>.2(a).</w:t>
      </w:r>
    </w:p>
    <w:p w14:paraId="4EC7C5F9" w14:textId="77777777" w:rsidR="003D3E35" w:rsidRPr="00EB13D6" w:rsidRDefault="003D3E35" w:rsidP="00E37395">
      <w:pPr>
        <w:pStyle w:val="BodyTextFirstIndent"/>
        <w:rPr>
          <w:szCs w:val="24"/>
        </w:rPr>
      </w:pPr>
      <w:r w:rsidRPr="00EB13D6">
        <w:rPr>
          <w:szCs w:val="24"/>
        </w:rPr>
        <w:t>“FCDS” has the meaning set forth in Section 4.1(c).</w:t>
      </w:r>
    </w:p>
    <w:p w14:paraId="4EC7C5FA" w14:textId="77777777" w:rsidR="003317DC" w:rsidRPr="00EB13D6" w:rsidRDefault="00F62E7E" w:rsidP="00E37395">
      <w:pPr>
        <w:pStyle w:val="BodyTextFirstIndent"/>
        <w:rPr>
          <w:szCs w:val="24"/>
        </w:rPr>
      </w:pPr>
      <w:r w:rsidRPr="00EB13D6">
        <w:rPr>
          <w:szCs w:val="24"/>
        </w:rPr>
        <w:t>“</w:t>
      </w:r>
      <w:r w:rsidR="003317DC" w:rsidRPr="00EB13D6">
        <w:rPr>
          <w:szCs w:val="24"/>
        </w:rPr>
        <w:t>FERC</w:t>
      </w:r>
      <w:r w:rsidRPr="00EB13D6">
        <w:rPr>
          <w:szCs w:val="24"/>
        </w:rPr>
        <w:t>”</w:t>
      </w:r>
      <w:r w:rsidR="003317DC" w:rsidRPr="00EB13D6">
        <w:rPr>
          <w:szCs w:val="24"/>
        </w:rPr>
        <w:t xml:space="preserve"> means the Federal Energy Regulatory Commission or any successor government agency.</w:t>
      </w:r>
    </w:p>
    <w:p w14:paraId="4EC7C5FB" w14:textId="77777777" w:rsidR="003317DC" w:rsidRPr="00EB13D6" w:rsidRDefault="00F62E7E" w:rsidP="00E37395">
      <w:pPr>
        <w:pStyle w:val="BodyTextFirstIndent"/>
        <w:rPr>
          <w:szCs w:val="24"/>
        </w:rPr>
      </w:pPr>
      <w:r w:rsidRPr="00EB13D6">
        <w:rPr>
          <w:szCs w:val="24"/>
        </w:rPr>
        <w:t>“</w:t>
      </w:r>
      <w:r w:rsidR="003317DC" w:rsidRPr="00EB13D6">
        <w:rPr>
          <w:szCs w:val="24"/>
        </w:rPr>
        <w:t>Force Majeure</w:t>
      </w:r>
      <w:r w:rsidRPr="00EB13D6">
        <w:rPr>
          <w:szCs w:val="24"/>
        </w:rPr>
        <w:t>”</w:t>
      </w:r>
      <w:r w:rsidR="003317DC" w:rsidRPr="00EB13D6">
        <w:rPr>
          <w:szCs w:val="24"/>
        </w:rPr>
        <w:t xml:space="preserve"> means any event or circumstance which wholly or partly prevents or delays the performance of any material obligation arising under this Agreement but only to the extent (</w:t>
      </w:r>
      <w:r w:rsidR="00746F1F" w:rsidRPr="00EB13D6">
        <w:rPr>
          <w:szCs w:val="24"/>
        </w:rPr>
        <w:t>1</w:t>
      </w:r>
      <w:r w:rsidR="003317DC" w:rsidRPr="00EB13D6">
        <w:rPr>
          <w:szCs w:val="24"/>
        </w:rPr>
        <w:t>) such event is not within the reasonable control, directly or indirectly, of the Party seeking to have its performance obligation(s) excused thereby, (</w:t>
      </w:r>
      <w:r w:rsidR="00746F1F" w:rsidRPr="00EB13D6">
        <w:rPr>
          <w:szCs w:val="24"/>
        </w:rPr>
        <w:t>2</w:t>
      </w:r>
      <w:r w:rsidR="003317DC" w:rsidRPr="00EB13D6">
        <w:rPr>
          <w:szCs w:val="24"/>
        </w:rPr>
        <w:t>) the Party seeking to have its performance obligation(s) excused thereby has taken all reasonable precautions and measures in order to prevent or avoid such event or mitigate the effect of such event on such Party</w:t>
      </w:r>
      <w:r w:rsidRPr="00EB13D6">
        <w:rPr>
          <w:szCs w:val="24"/>
        </w:rPr>
        <w:t>’</w:t>
      </w:r>
      <w:r w:rsidR="003317DC" w:rsidRPr="00EB13D6">
        <w:rPr>
          <w:szCs w:val="24"/>
        </w:rPr>
        <w:t>s ability to perform its obligations under this Agreement and which by the exercise of due diligence such Party could not reasonably have been expected to avoid and which by the exercise of due diligence it has been unable to overcome, and (</w:t>
      </w:r>
      <w:r w:rsidR="00746F1F" w:rsidRPr="00EB13D6">
        <w:rPr>
          <w:szCs w:val="24"/>
        </w:rPr>
        <w:t>3</w:t>
      </w:r>
      <w:r w:rsidR="003317DC" w:rsidRPr="00EB13D6">
        <w:rPr>
          <w:szCs w:val="24"/>
        </w:rPr>
        <w:t xml:space="preserve">) such event is not the direct or indirect result of the </w:t>
      </w:r>
      <w:r w:rsidR="007475D6" w:rsidRPr="00EB13D6">
        <w:rPr>
          <w:szCs w:val="24"/>
        </w:rPr>
        <w:t xml:space="preserve">fault or </w:t>
      </w:r>
      <w:r w:rsidR="003317DC" w:rsidRPr="00EB13D6">
        <w:rPr>
          <w:szCs w:val="24"/>
        </w:rPr>
        <w:t xml:space="preserve">negligence </w:t>
      </w:r>
      <w:r w:rsidR="007475D6" w:rsidRPr="00EB13D6">
        <w:rPr>
          <w:szCs w:val="24"/>
        </w:rPr>
        <w:t xml:space="preserve">of </w:t>
      </w:r>
      <w:r w:rsidR="003317DC" w:rsidRPr="00EB13D6">
        <w:rPr>
          <w:szCs w:val="24"/>
        </w:rPr>
        <w:t>the Party seeking to have its performance obligations excused thereby.</w:t>
      </w:r>
    </w:p>
    <w:p w14:paraId="4EC7C5FC" w14:textId="77777777" w:rsidR="003317DC" w:rsidRPr="00EB13D6" w:rsidRDefault="003317DC" w:rsidP="000865C4">
      <w:pPr>
        <w:pStyle w:val="BodyTextFirstIndent"/>
        <w:ind w:firstLine="1440"/>
        <w:rPr>
          <w:szCs w:val="24"/>
        </w:rPr>
      </w:pPr>
      <w:r w:rsidRPr="00EB13D6">
        <w:rPr>
          <w:szCs w:val="24"/>
        </w:rPr>
        <w:t>(a)</w:t>
      </w:r>
      <w:r w:rsidRPr="00EB13D6">
        <w:rPr>
          <w:szCs w:val="24"/>
        </w:rPr>
        <w:tab/>
        <w:t>Subject to the foregoing, events that could qualify as Force Majeure include, but are not limited to the following:</w:t>
      </w:r>
    </w:p>
    <w:p w14:paraId="4EC7C5FD" w14:textId="77777777" w:rsidR="003317DC" w:rsidRPr="00EB13D6" w:rsidRDefault="003317DC" w:rsidP="000865C4">
      <w:pPr>
        <w:pStyle w:val="BodyTextFirstIndent"/>
        <w:ind w:firstLine="2160"/>
      </w:pPr>
      <w:r w:rsidRPr="00EB13D6">
        <w:t>(i)</w:t>
      </w:r>
      <w:r w:rsidRPr="00EB13D6">
        <w:tab/>
      </w:r>
      <w:r w:rsidR="00CD122B" w:rsidRPr="00EB13D6">
        <w:t xml:space="preserve">acts of God, </w:t>
      </w:r>
      <w:r w:rsidRPr="00EB13D6">
        <w:t xml:space="preserve">flooding, lightning, landslide, earthquake, fire, drought, explosion, epidemic, quarantine, storm, hurricane, tornado, </w:t>
      </w:r>
      <w:r w:rsidR="006C5BB7" w:rsidRPr="00EB13D6">
        <w:t xml:space="preserve">volcano, </w:t>
      </w:r>
      <w:r w:rsidRPr="00EB13D6">
        <w:t>other natural disaster or unusual or extreme adverse weather-related events;</w:t>
      </w:r>
    </w:p>
    <w:p w14:paraId="4EC7C5FE" w14:textId="77777777" w:rsidR="000865C4" w:rsidRPr="00EB13D6" w:rsidRDefault="003317DC" w:rsidP="000865C4">
      <w:pPr>
        <w:pStyle w:val="BodyTextFirstIndent"/>
        <w:ind w:firstLine="2160"/>
      </w:pPr>
      <w:r w:rsidRPr="00EB13D6">
        <w:t>(ii)</w:t>
      </w:r>
      <w:r w:rsidRPr="00EB13D6">
        <w:tab/>
        <w:t>war (declared or undeclared), riot or similar civil disturbance, acts of the public enemy (including acts of terrorism), sabotage, blocka</w:t>
      </w:r>
      <w:r w:rsidR="00EC7B0B" w:rsidRPr="00EB13D6">
        <w:t>d</w:t>
      </w:r>
      <w:r w:rsidRPr="00EB13D6">
        <w:t>e, insurrection, revolution, expropriation or confiscation;</w:t>
      </w:r>
      <w:r w:rsidR="006C6CAD" w:rsidRPr="00EB13D6">
        <w:t xml:space="preserve"> </w:t>
      </w:r>
      <w:r w:rsidR="00024FE6" w:rsidRPr="00EB13D6">
        <w:t>or</w:t>
      </w:r>
    </w:p>
    <w:p w14:paraId="4EC7C5FF" w14:textId="77777777" w:rsidR="003317DC" w:rsidRPr="00EB13D6" w:rsidRDefault="003317DC" w:rsidP="0058410E">
      <w:pPr>
        <w:pStyle w:val="BodyTextFirstIndent"/>
        <w:ind w:firstLine="2160"/>
      </w:pPr>
      <w:r w:rsidRPr="00EB13D6">
        <w:t>(i</w:t>
      </w:r>
      <w:r w:rsidR="00024FE6" w:rsidRPr="00EB13D6">
        <w:t>ii</w:t>
      </w:r>
      <w:r w:rsidRPr="00EB13D6">
        <w:t>)</w:t>
      </w:r>
      <w:r w:rsidRPr="00EB13D6">
        <w:tab/>
        <w:t>except as set forth in subpart (b)(vii) below, strikes, work stoppage or other labor disputes (in which case the affected Party shall have no obligation to settle the strike or labor dispute on terms it deems unreasonable)</w:t>
      </w:r>
      <w:r w:rsidR="00B91837" w:rsidRPr="00EB13D6">
        <w:t>.</w:t>
      </w:r>
    </w:p>
    <w:p w14:paraId="4EC7C600" w14:textId="77777777" w:rsidR="003317DC" w:rsidRPr="00EB13D6" w:rsidRDefault="003317DC" w:rsidP="000865C4">
      <w:pPr>
        <w:pStyle w:val="BodyTextFirstIndent"/>
        <w:ind w:firstLine="1440"/>
      </w:pPr>
      <w:r w:rsidRPr="00EB13D6">
        <w:t>(b)</w:t>
      </w:r>
      <w:r w:rsidRPr="00EB13D6">
        <w:tab/>
        <w:t>Force Majeure shall not be based on:</w:t>
      </w:r>
    </w:p>
    <w:p w14:paraId="4EC7C601" w14:textId="77777777" w:rsidR="003317DC" w:rsidRPr="00EB13D6" w:rsidRDefault="003317DC" w:rsidP="000865C4">
      <w:pPr>
        <w:pStyle w:val="BodyTextFirstIndent"/>
        <w:ind w:firstLine="2160"/>
      </w:pPr>
      <w:r w:rsidRPr="00EB13D6">
        <w:t>(i)</w:t>
      </w:r>
      <w:r w:rsidRPr="00EB13D6">
        <w:tab/>
        <w:t>Buyer</w:t>
      </w:r>
      <w:r w:rsidR="00F62E7E" w:rsidRPr="00EB13D6">
        <w:t>’</w:t>
      </w:r>
      <w:r w:rsidRPr="00EB13D6">
        <w:t>s inability economically to use or resell the Product purchased hereunder;</w:t>
      </w:r>
    </w:p>
    <w:p w14:paraId="4EC7C602" w14:textId="77777777" w:rsidR="003317DC" w:rsidRPr="00EB13D6" w:rsidRDefault="003317DC" w:rsidP="000865C4">
      <w:pPr>
        <w:pStyle w:val="BodyTextFirstIndent"/>
        <w:ind w:firstLine="2160"/>
      </w:pPr>
      <w:r w:rsidRPr="00EB13D6">
        <w:t>(ii)</w:t>
      </w:r>
      <w:r w:rsidRPr="00EB13D6">
        <w:tab/>
        <w:t>Seller</w:t>
      </w:r>
      <w:r w:rsidR="00F62E7E" w:rsidRPr="00EB13D6">
        <w:t>’</w:t>
      </w:r>
      <w:r w:rsidRPr="00EB13D6">
        <w:t>s ability to sell the Product at a price greater than the price set forth in this Agreement;</w:t>
      </w:r>
    </w:p>
    <w:p w14:paraId="4EC7C603" w14:textId="77777777" w:rsidR="003317DC" w:rsidRPr="00EB13D6" w:rsidRDefault="003317DC" w:rsidP="000865C4">
      <w:pPr>
        <w:pStyle w:val="BodyTextFirstIndent"/>
        <w:ind w:firstLine="2160"/>
      </w:pPr>
      <w:r w:rsidRPr="00EB13D6">
        <w:t>(iii)</w:t>
      </w:r>
      <w:r w:rsidRPr="00EB13D6">
        <w:tab/>
        <w:t>Seller</w:t>
      </w:r>
      <w:r w:rsidR="00F62E7E" w:rsidRPr="00EB13D6">
        <w:t>’</w:t>
      </w:r>
      <w:r w:rsidRPr="00EB13D6">
        <w:t xml:space="preserve">s inability to obtain </w:t>
      </w:r>
      <w:r w:rsidR="00094CA6" w:rsidRPr="00EB13D6">
        <w:t>Governmental Approvals</w:t>
      </w:r>
      <w:r w:rsidRPr="00EB13D6">
        <w:t xml:space="preserve"> or </w:t>
      </w:r>
      <w:r w:rsidR="00094CA6" w:rsidRPr="00EB13D6">
        <w:t xml:space="preserve">other </w:t>
      </w:r>
      <w:r w:rsidRPr="00EB13D6">
        <w:t>approvals of any type for the construction, operation, or maintenance of the Project;</w:t>
      </w:r>
    </w:p>
    <w:p w14:paraId="4EC7C604" w14:textId="77777777" w:rsidR="007D6345" w:rsidRPr="00EB13D6" w:rsidRDefault="0003750B" w:rsidP="000865C4">
      <w:pPr>
        <w:pStyle w:val="BodyTextFirstIndent"/>
        <w:ind w:firstLine="2160"/>
      </w:pPr>
      <w:r w:rsidRPr="00EB13D6">
        <w:t>(iv)</w:t>
      </w:r>
      <w:r w:rsidRPr="00EB13D6">
        <w:tab/>
        <w:t>a</w:t>
      </w:r>
      <w:r w:rsidR="007D6345" w:rsidRPr="00EB13D6">
        <w:t xml:space="preserve"> lack of wind, sun or other fuel source of an inherently intermittent nature; </w:t>
      </w:r>
    </w:p>
    <w:p w14:paraId="4EC7C605" w14:textId="77777777" w:rsidR="003317DC" w:rsidRPr="00EB13D6" w:rsidRDefault="003317DC" w:rsidP="000865C4">
      <w:pPr>
        <w:pStyle w:val="BodyTextFirstIndent"/>
        <w:ind w:firstLine="2160"/>
      </w:pPr>
      <w:r w:rsidRPr="00EB13D6">
        <w:t>(v)</w:t>
      </w:r>
      <w:r w:rsidRPr="00EB13D6">
        <w:tab/>
        <w:t>Seller</w:t>
      </w:r>
      <w:r w:rsidR="00F62E7E" w:rsidRPr="00EB13D6">
        <w:t>’</w:t>
      </w:r>
      <w:r w:rsidRPr="00EB13D6">
        <w:t xml:space="preserve">s inability to obtain sufficient </w:t>
      </w:r>
      <w:r w:rsidR="0003750B" w:rsidRPr="00EB13D6">
        <w:t xml:space="preserve">labor, equipment, </w:t>
      </w:r>
      <w:r w:rsidRPr="00EB13D6">
        <w:t>materials</w:t>
      </w:r>
      <w:r w:rsidR="0003750B" w:rsidRPr="00EB13D6">
        <w:t xml:space="preserve">, or other resources </w:t>
      </w:r>
      <w:r w:rsidRPr="00EB13D6">
        <w:t xml:space="preserve">to </w:t>
      </w:r>
      <w:r w:rsidR="0003750B" w:rsidRPr="00EB13D6">
        <w:t xml:space="preserve">build or </w:t>
      </w:r>
      <w:r w:rsidRPr="00EB13D6">
        <w:t xml:space="preserve">operate the Project, except </w:t>
      </w:r>
      <w:r w:rsidR="00F56503" w:rsidRPr="00EB13D6">
        <w:t xml:space="preserve">to the extent </w:t>
      </w:r>
      <w:r w:rsidRPr="00EB13D6">
        <w:t>Seller</w:t>
      </w:r>
      <w:r w:rsidR="00F62E7E" w:rsidRPr="00EB13D6">
        <w:t>’</w:t>
      </w:r>
      <w:r w:rsidRPr="00EB13D6">
        <w:t xml:space="preserve">s inability to obtain sufficient </w:t>
      </w:r>
      <w:r w:rsidR="0003750B" w:rsidRPr="00EB13D6">
        <w:t xml:space="preserve">labor, equipment, materials, or other resources </w:t>
      </w:r>
      <w:r w:rsidRPr="00EB13D6">
        <w:t>is caused by an event of Force Majeure of the specific type described in any of subsections (a)(i) through (a)(i</w:t>
      </w:r>
      <w:r w:rsidR="00024FE6" w:rsidRPr="00EB13D6">
        <w:t>ii</w:t>
      </w:r>
      <w:r w:rsidRPr="00EB13D6">
        <w:t>) above;</w:t>
      </w:r>
    </w:p>
    <w:p w14:paraId="4EC7C606" w14:textId="77777777" w:rsidR="003317DC" w:rsidRPr="00EB13D6" w:rsidRDefault="003317DC" w:rsidP="000865C4">
      <w:pPr>
        <w:pStyle w:val="BodyTextFirstIndent"/>
        <w:ind w:firstLine="2160"/>
      </w:pPr>
      <w:r w:rsidRPr="00EB13D6">
        <w:t>(v</w:t>
      </w:r>
      <w:r w:rsidR="0003750B" w:rsidRPr="00EB13D6">
        <w:t>i</w:t>
      </w:r>
      <w:r w:rsidRPr="00EB13D6">
        <w:t>)</w:t>
      </w:r>
      <w:r w:rsidRPr="00EB13D6">
        <w:tab/>
      </w:r>
      <w:r w:rsidR="005D07D9" w:rsidRPr="00EB13D6">
        <w:t>Seller’s failure to obtain financing or other funds</w:t>
      </w:r>
      <w:r w:rsidRPr="00EB13D6">
        <w:t>, including funds authorized by a state or the federal government or agencies thereof to supplement the payments made by Buyer pursuant to this Agreement;</w:t>
      </w:r>
    </w:p>
    <w:p w14:paraId="4EC7C607" w14:textId="77777777" w:rsidR="003317DC" w:rsidRPr="00EB13D6" w:rsidRDefault="003317DC" w:rsidP="000865C4">
      <w:pPr>
        <w:pStyle w:val="BodyTextFirstIndent"/>
        <w:ind w:firstLine="2160"/>
      </w:pPr>
      <w:r w:rsidRPr="00EB13D6">
        <w:t>(vi</w:t>
      </w:r>
      <w:r w:rsidR="0003750B" w:rsidRPr="00EB13D6">
        <w:t>i</w:t>
      </w:r>
      <w:r w:rsidRPr="00EB13D6">
        <w:t>)</w:t>
      </w:r>
      <w:r w:rsidRPr="00EB13D6">
        <w:tab/>
        <w:t>a strike, work stoppage or labor dispute limited only to any one or more of Seller, Seller</w:t>
      </w:r>
      <w:r w:rsidR="00F62E7E" w:rsidRPr="00EB13D6">
        <w:t>’</w:t>
      </w:r>
      <w:r w:rsidRPr="00EB13D6">
        <w:t>s Affiliates, the EPC Contractor or subcontractors thereof or any other third party employed by Seller to work on the Project; or</w:t>
      </w:r>
    </w:p>
    <w:p w14:paraId="4EC7C608" w14:textId="77777777" w:rsidR="003317DC" w:rsidRPr="00EB13D6" w:rsidRDefault="003317DC" w:rsidP="000865C4">
      <w:pPr>
        <w:pStyle w:val="BodyTextFirstIndent"/>
        <w:ind w:firstLine="2160"/>
      </w:pPr>
      <w:r w:rsidRPr="00EB13D6">
        <w:t>(viii)</w:t>
      </w:r>
      <w:r w:rsidRPr="00EB13D6">
        <w:tab/>
        <w:t>any equipment failure except if such equipment failure is caused solely by an event of Force Majeure of the specific type described in any of subsections (a)(i) though (a)(</w:t>
      </w:r>
      <w:r w:rsidR="00294B83" w:rsidRPr="00EB13D6">
        <w:t>i</w:t>
      </w:r>
      <w:r w:rsidR="00024FE6" w:rsidRPr="00EB13D6">
        <w:t>ii</w:t>
      </w:r>
      <w:r w:rsidRPr="00EB13D6">
        <w:t>) above.</w:t>
      </w:r>
    </w:p>
    <w:p w14:paraId="4EC7C609" w14:textId="77777777" w:rsidR="001C58DA" w:rsidRPr="00EB13D6" w:rsidRDefault="00F62E7E" w:rsidP="00FE5756">
      <w:pPr>
        <w:pStyle w:val="BodyTextFirstIndent"/>
        <w:rPr>
          <w:szCs w:val="24"/>
        </w:rPr>
      </w:pPr>
      <w:r w:rsidRPr="00EB13D6">
        <w:rPr>
          <w:szCs w:val="24"/>
        </w:rPr>
        <w:t>“</w:t>
      </w:r>
      <w:r w:rsidR="003317DC" w:rsidRPr="00EB13D6">
        <w:rPr>
          <w:szCs w:val="24"/>
        </w:rPr>
        <w:t>Forced Outage</w:t>
      </w:r>
      <w:r w:rsidRPr="00EB13D6">
        <w:rPr>
          <w:szCs w:val="24"/>
        </w:rPr>
        <w:t>”</w:t>
      </w:r>
      <w:r w:rsidR="003317DC" w:rsidRPr="00EB13D6">
        <w:rPr>
          <w:szCs w:val="24"/>
        </w:rPr>
        <w:t xml:space="preserve"> means </w:t>
      </w:r>
      <w:r w:rsidR="001C58DA" w:rsidRPr="00EB13D6">
        <w:rPr>
          <w:szCs w:val="24"/>
        </w:rPr>
        <w:t xml:space="preserve">any unplanned reduction or suspension of </w:t>
      </w:r>
      <w:r w:rsidR="00F56503" w:rsidRPr="00EB13D6">
        <w:rPr>
          <w:szCs w:val="24"/>
        </w:rPr>
        <w:t xml:space="preserve">production of </w:t>
      </w:r>
      <w:r w:rsidR="00A718B9" w:rsidRPr="00EB13D6">
        <w:rPr>
          <w:szCs w:val="24"/>
        </w:rPr>
        <w:t xml:space="preserve">Product </w:t>
      </w:r>
      <w:r w:rsidR="001C58DA" w:rsidRPr="00EB13D6">
        <w:rPr>
          <w:szCs w:val="24"/>
        </w:rPr>
        <w:t xml:space="preserve">from the Project or unavailability of the Project in whole or in part that is not a </w:t>
      </w:r>
      <w:r w:rsidR="006B73DF" w:rsidRPr="00EB13D6">
        <w:rPr>
          <w:szCs w:val="24"/>
        </w:rPr>
        <w:t>Planned Outage</w:t>
      </w:r>
      <w:r w:rsidR="00C405CE" w:rsidRPr="00EB13D6">
        <w:rPr>
          <w:szCs w:val="24"/>
        </w:rPr>
        <w:t xml:space="preserve"> or a </w:t>
      </w:r>
      <w:r w:rsidR="006D2B90" w:rsidRPr="00EB13D6">
        <w:rPr>
          <w:szCs w:val="24"/>
        </w:rPr>
        <w:t xml:space="preserve">willful withholding of Product when the Project is otherwise capable of delivering Product under </w:t>
      </w:r>
      <w:r w:rsidR="00F56503" w:rsidRPr="00EB13D6">
        <w:rPr>
          <w:szCs w:val="24"/>
        </w:rPr>
        <w:t>Good Industry</w:t>
      </w:r>
      <w:r w:rsidR="006D2B90" w:rsidRPr="00EB13D6">
        <w:rPr>
          <w:szCs w:val="24"/>
        </w:rPr>
        <w:t xml:space="preserve"> Practices.  </w:t>
      </w:r>
    </w:p>
    <w:p w14:paraId="4EC7C60A" w14:textId="77777777" w:rsidR="001B26D5" w:rsidRPr="00EB13D6" w:rsidRDefault="001B26D5" w:rsidP="001B26D5">
      <w:pPr>
        <w:pStyle w:val="BodyTextFirstIndent"/>
        <w:rPr>
          <w:szCs w:val="24"/>
        </w:rPr>
      </w:pPr>
      <w:r w:rsidRPr="00EB13D6">
        <w:rPr>
          <w:szCs w:val="24"/>
        </w:rPr>
        <w:t>“GAAP” has the meaning set forth in Section 13.4.</w:t>
      </w:r>
    </w:p>
    <w:p w14:paraId="4EC7C60B" w14:textId="77777777" w:rsidR="00E67CDF" w:rsidRPr="00EB13D6" w:rsidRDefault="00F62E7E" w:rsidP="00E67CDF">
      <w:pPr>
        <w:pStyle w:val="BodyTextFirstIndent"/>
        <w:rPr>
          <w:color w:val="000000"/>
          <w:szCs w:val="24"/>
        </w:rPr>
      </w:pPr>
      <w:r w:rsidRPr="00EB13D6">
        <w:rPr>
          <w:color w:val="000000"/>
          <w:szCs w:val="24"/>
        </w:rPr>
        <w:t>“</w:t>
      </w:r>
      <w:r w:rsidR="00E67CDF" w:rsidRPr="00EB13D6">
        <w:rPr>
          <w:color w:val="000000"/>
          <w:szCs w:val="24"/>
        </w:rPr>
        <w:t>Gains</w:t>
      </w:r>
      <w:r w:rsidRPr="00EB13D6">
        <w:rPr>
          <w:color w:val="000000"/>
          <w:szCs w:val="24"/>
        </w:rPr>
        <w:t>”</w:t>
      </w:r>
      <w:r w:rsidR="00E67CDF" w:rsidRPr="00EB13D6">
        <w:rPr>
          <w:color w:val="000000"/>
          <w:szCs w:val="24"/>
        </w:rPr>
        <w:t xml:space="preserve"> means with respect to any Party, an amount equal to the present value of the economic benefit to it, if any (exclusive of Costs), resulting from the termination of th</w:t>
      </w:r>
      <w:r w:rsidR="0010533C" w:rsidRPr="00EB13D6">
        <w:rPr>
          <w:color w:val="000000"/>
          <w:szCs w:val="24"/>
        </w:rPr>
        <w:t xml:space="preserve">is Agreement </w:t>
      </w:r>
      <w:r w:rsidR="00E67CDF" w:rsidRPr="00EB13D6">
        <w:rPr>
          <w:color w:val="000000"/>
          <w:szCs w:val="24"/>
        </w:rPr>
        <w:t xml:space="preserve">for the remaining </w:t>
      </w:r>
      <w:r w:rsidR="00E67CDF" w:rsidRPr="00EB13D6">
        <w:rPr>
          <w:szCs w:val="24"/>
        </w:rPr>
        <w:t>Delivery Term</w:t>
      </w:r>
      <w:r w:rsidR="00E67CDF" w:rsidRPr="00EB13D6">
        <w:rPr>
          <w:color w:val="000000"/>
          <w:szCs w:val="24"/>
        </w:rPr>
        <w:t>, determined in a commercially reasonable manner</w:t>
      </w:r>
      <w:r w:rsidR="00E67CDF" w:rsidRPr="00EB13D6">
        <w:rPr>
          <w:szCs w:val="24"/>
        </w:rPr>
        <w:t>, subject to Section 5.2 hereof</w:t>
      </w:r>
      <w:r w:rsidR="00E67CDF" w:rsidRPr="00EB13D6">
        <w:rPr>
          <w:color w:val="000000"/>
          <w:szCs w:val="24"/>
        </w:rPr>
        <w:t xml:space="preserve">.  Factors used in determining economic benefit may include, without limitation, reference to information either available to it internally or supplied by one or more third parties, including, without limitation, quotations (either firm or indicative) of relevant rates, prices, yields, yield curves, volatilities, spreads or other relevant market data in the relevant markets market referent prices for renewable power set by the CPUC, comparable transactions, forward price curves based on economic analysis of the relevant markets, settlement prices for comparable transactions at liquid trading hubs (e.g., NYMEX), all of which should be calculated for the remaining term of </w:t>
      </w:r>
      <w:r w:rsidR="0010533C" w:rsidRPr="00EB13D6">
        <w:rPr>
          <w:color w:val="000000"/>
          <w:szCs w:val="24"/>
        </w:rPr>
        <w:t xml:space="preserve">this Agreement </w:t>
      </w:r>
      <w:r w:rsidR="00E67CDF" w:rsidRPr="00EB13D6">
        <w:rPr>
          <w:color w:val="000000"/>
          <w:szCs w:val="24"/>
        </w:rPr>
        <w:t>and include the value, if any, of Capacity Attributes</w:t>
      </w:r>
      <w:r w:rsidR="00E14495" w:rsidRPr="00EB13D6">
        <w:rPr>
          <w:color w:val="000000"/>
          <w:szCs w:val="24"/>
        </w:rPr>
        <w:t xml:space="preserve">, </w:t>
      </w:r>
      <w:r w:rsidR="00BF5F6E" w:rsidRPr="00EB13D6">
        <w:rPr>
          <w:color w:val="000000"/>
          <w:szCs w:val="24"/>
        </w:rPr>
        <w:t xml:space="preserve">and </w:t>
      </w:r>
      <w:r w:rsidR="00E67CDF" w:rsidRPr="00EB13D6">
        <w:rPr>
          <w:color w:val="000000"/>
          <w:szCs w:val="24"/>
        </w:rPr>
        <w:t>Green Attributes.</w:t>
      </w:r>
    </w:p>
    <w:p w14:paraId="4EC7C60C" w14:textId="77777777" w:rsidR="00411D1F" w:rsidRPr="00EB13D6" w:rsidRDefault="00B33096" w:rsidP="00411D1F">
      <w:pPr>
        <w:pStyle w:val="BodyTextFirstIndent"/>
        <w:rPr>
          <w:szCs w:val="24"/>
        </w:rPr>
      </w:pPr>
      <w:r w:rsidRPr="00EB13D6">
        <w:rPr>
          <w:szCs w:val="24"/>
        </w:rPr>
        <w:t>“</w:t>
      </w:r>
      <w:r w:rsidR="00F56503" w:rsidRPr="00EB13D6">
        <w:rPr>
          <w:szCs w:val="24"/>
        </w:rPr>
        <w:t>Good Industry</w:t>
      </w:r>
      <w:r w:rsidRPr="00EB13D6">
        <w:rPr>
          <w:szCs w:val="24"/>
        </w:rPr>
        <w:t xml:space="preserve"> Practice” </w:t>
      </w:r>
      <w:r w:rsidRPr="00EB13D6">
        <w:t xml:space="preserve">means those practices, methods and acts that would be implemented and followed by prudent operators of </w:t>
      </w:r>
      <w:r w:rsidRPr="00EB13D6">
        <w:rPr>
          <w:szCs w:val="24"/>
        </w:rPr>
        <w:t xml:space="preserve">electric transmission facilities (with respect to Buyer) or </w:t>
      </w:r>
      <w:r w:rsidRPr="00EB13D6">
        <w:t>prudent operators of electric generation facilities similar to the Project (</w:t>
      </w:r>
      <w:r w:rsidRPr="00EB13D6">
        <w:rPr>
          <w:szCs w:val="24"/>
        </w:rPr>
        <w:t>with respect to Seller</w:t>
      </w:r>
      <w:r w:rsidRPr="00EB13D6">
        <w:t xml:space="preserve">) in the Western United States during the relevant time period, which practices, methods and acts, in the exercise of prudent and responsible professional judgment in the light of the facts known at the time the decision was made, could reasonably have been expected to accomplish the desired result consistent with good business practices, reliability and safety, and shall include, at a minimum, those professionally responsible practices, methods and acts described in the preceding sentence that comply with manufacturers’ warranties, restrictions in this Agreement, and the requirements of Governmental Authorities, WECC standards, the CAISO </w:t>
      </w:r>
      <w:r w:rsidR="000566F1" w:rsidRPr="00EB13D6">
        <w:rPr>
          <w:b/>
          <w:i/>
        </w:rPr>
        <w:t xml:space="preserve">[For </w:t>
      </w:r>
      <w:r w:rsidR="004D3D35" w:rsidRPr="00EB13D6">
        <w:rPr>
          <w:b/>
          <w:i/>
        </w:rPr>
        <w:t>Green Tariff</w:t>
      </w:r>
      <w:r w:rsidR="000566F1" w:rsidRPr="00EB13D6">
        <w:rPr>
          <w:b/>
          <w:i/>
        </w:rPr>
        <w:t xml:space="preserve"> Projects located outside of the CAISO:</w:t>
      </w:r>
      <w:r w:rsidR="000566F1" w:rsidRPr="00EB13D6">
        <w:t xml:space="preserve"> , the Native Balancing Authority,] </w:t>
      </w:r>
      <w:r w:rsidRPr="00EB13D6">
        <w:t xml:space="preserve">and applicable Law.  </w:t>
      </w:r>
      <w:r w:rsidR="00F56503" w:rsidRPr="00EB13D6">
        <w:rPr>
          <w:szCs w:val="24"/>
        </w:rPr>
        <w:t>Good Industry</w:t>
      </w:r>
      <w:r w:rsidRPr="00EB13D6">
        <w:rPr>
          <w:szCs w:val="24"/>
        </w:rPr>
        <w:t xml:space="preserve"> Practice is not intended to be the optimum practice, method or act to the exclusion of all others, but rather is intended to be any of the practices, methods and/or actions generally accepted in the region.</w:t>
      </w:r>
    </w:p>
    <w:p w14:paraId="4EC7C60D" w14:textId="77777777" w:rsidR="00411D1F" w:rsidRPr="00EB13D6" w:rsidRDefault="00F62E7E" w:rsidP="00411D1F">
      <w:pPr>
        <w:pStyle w:val="BodyTextFirstIndent"/>
        <w:rPr>
          <w:szCs w:val="24"/>
        </w:rPr>
      </w:pPr>
      <w:r w:rsidRPr="00EB13D6">
        <w:rPr>
          <w:szCs w:val="24"/>
        </w:rPr>
        <w:t>“</w:t>
      </w:r>
      <w:r w:rsidR="00411D1F" w:rsidRPr="00EB13D6">
        <w:rPr>
          <w:szCs w:val="24"/>
        </w:rPr>
        <w:t>Governmental Approval</w:t>
      </w:r>
      <w:r w:rsidRPr="00EB13D6">
        <w:rPr>
          <w:szCs w:val="24"/>
        </w:rPr>
        <w:t>”</w:t>
      </w:r>
      <w:r w:rsidR="00411D1F" w:rsidRPr="00EB13D6">
        <w:rPr>
          <w:szCs w:val="24"/>
        </w:rPr>
        <w:t xml:space="preserve"> means all authorizations, consents, approvals, waivers, exceptions, variances, filings, permits, orders, licenses, exemptions and declarations of or with any governmental entity and</w:t>
      </w:r>
      <w:r w:rsidR="00CD722F" w:rsidRPr="00EB13D6">
        <w:rPr>
          <w:szCs w:val="24"/>
        </w:rPr>
        <w:t xml:space="preserve">, with respect to the Seller, </w:t>
      </w:r>
      <w:r w:rsidR="00411D1F" w:rsidRPr="00EB13D6">
        <w:rPr>
          <w:szCs w:val="24"/>
        </w:rPr>
        <w:t xml:space="preserve">shall include those siting and operating permits and licenses, and any of the foregoing under any applicable environmental </w:t>
      </w:r>
      <w:r w:rsidR="00F34ECD" w:rsidRPr="00EB13D6">
        <w:rPr>
          <w:szCs w:val="24"/>
        </w:rPr>
        <w:t>Law</w:t>
      </w:r>
      <w:r w:rsidR="00411D1F" w:rsidRPr="00EB13D6">
        <w:rPr>
          <w:szCs w:val="24"/>
        </w:rPr>
        <w:t xml:space="preserve">, that are required for the </w:t>
      </w:r>
      <w:r w:rsidR="00094CA6" w:rsidRPr="00EB13D6">
        <w:rPr>
          <w:szCs w:val="24"/>
        </w:rPr>
        <w:t xml:space="preserve">construction, </w:t>
      </w:r>
      <w:r w:rsidR="00411D1F" w:rsidRPr="00EB13D6">
        <w:rPr>
          <w:szCs w:val="24"/>
        </w:rPr>
        <w:t>use</w:t>
      </w:r>
      <w:r w:rsidR="00094CA6" w:rsidRPr="00EB13D6">
        <w:rPr>
          <w:szCs w:val="24"/>
        </w:rPr>
        <w:t>,</w:t>
      </w:r>
      <w:r w:rsidR="00411D1F" w:rsidRPr="00EB13D6">
        <w:rPr>
          <w:szCs w:val="24"/>
        </w:rPr>
        <w:t xml:space="preserve"> and operation of the Project.</w:t>
      </w:r>
    </w:p>
    <w:p w14:paraId="4EC7C60E" w14:textId="77777777" w:rsidR="00411D1F" w:rsidRPr="00EB13D6" w:rsidRDefault="00F62E7E" w:rsidP="00411D1F">
      <w:pPr>
        <w:pStyle w:val="BodyTextFirstIndent"/>
        <w:rPr>
          <w:szCs w:val="24"/>
        </w:rPr>
      </w:pPr>
      <w:r w:rsidRPr="00EB13D6">
        <w:rPr>
          <w:szCs w:val="24"/>
        </w:rPr>
        <w:t>“</w:t>
      </w:r>
      <w:r w:rsidR="00411D1F" w:rsidRPr="00EB13D6">
        <w:rPr>
          <w:szCs w:val="24"/>
        </w:rPr>
        <w:t>Governmental Authority</w:t>
      </w:r>
      <w:r w:rsidRPr="00EB13D6">
        <w:rPr>
          <w:szCs w:val="24"/>
        </w:rPr>
        <w:t>”</w:t>
      </w:r>
      <w:r w:rsidR="00411D1F" w:rsidRPr="00EB13D6">
        <w:rPr>
          <w:szCs w:val="24"/>
        </w:rPr>
        <w:t xml:space="preserve"> means any federal, state, local or municipal government, governmental department, commission, board, bureau, agency, or instrumentality, or any judicial, regulatory or administrative body, having jurisdiction as to the matter in question.</w:t>
      </w:r>
    </w:p>
    <w:p w14:paraId="4EC7C60F" w14:textId="77777777" w:rsidR="00411D1F" w:rsidRPr="00EB13D6" w:rsidRDefault="00F62E7E" w:rsidP="00411D1F">
      <w:pPr>
        <w:pStyle w:val="BodyTextFirstIndent"/>
        <w:rPr>
          <w:szCs w:val="24"/>
        </w:rPr>
      </w:pPr>
      <w:r w:rsidRPr="00EB13D6">
        <w:rPr>
          <w:szCs w:val="24"/>
        </w:rPr>
        <w:t>“</w:t>
      </w:r>
      <w:r w:rsidR="00411D1F" w:rsidRPr="00EB13D6">
        <w:rPr>
          <w:szCs w:val="24"/>
        </w:rPr>
        <w:t>Governmental Charges</w:t>
      </w:r>
      <w:r w:rsidRPr="00EB13D6">
        <w:rPr>
          <w:szCs w:val="24"/>
        </w:rPr>
        <w:t>”</w:t>
      </w:r>
      <w:r w:rsidR="00411D1F" w:rsidRPr="00EB13D6">
        <w:rPr>
          <w:szCs w:val="24"/>
        </w:rPr>
        <w:t xml:space="preserve"> has the meaning set forth in Section </w:t>
      </w:r>
      <w:r w:rsidR="008323CC" w:rsidRPr="00EB13D6">
        <w:rPr>
          <w:szCs w:val="24"/>
        </w:rPr>
        <w:t>9</w:t>
      </w:r>
      <w:r w:rsidR="00411D1F" w:rsidRPr="00EB13D6">
        <w:rPr>
          <w:szCs w:val="24"/>
        </w:rPr>
        <w:t>.2.</w:t>
      </w:r>
    </w:p>
    <w:p w14:paraId="4EC7C610" w14:textId="77777777" w:rsidR="00B02D45" w:rsidRPr="00EB13D6" w:rsidRDefault="00B02D45" w:rsidP="00B02D45">
      <w:pPr>
        <w:pStyle w:val="BodyTextFirstIndent"/>
        <w:rPr>
          <w:szCs w:val="24"/>
        </w:rPr>
      </w:pPr>
      <w:r w:rsidRPr="00EB13D6">
        <w:t>“Green Attributes” means</w:t>
      </w:r>
      <w:r w:rsidR="00863160" w:rsidRPr="00EB13D6">
        <w:rPr>
          <w:szCs w:val="24"/>
        </w:rPr>
        <w:t>, subject to the limitations in the final sentence of this definition,</w:t>
      </w:r>
      <w:r w:rsidRPr="00EB13D6">
        <w:t xml:space="preserve"> any and all credits, benefits, emissions reductions, offsets, and allowances, howsoever entitled, attributable to the generation from the Project, and its avoided emission of pollutants.  Green Attributes include but are not limited to Renewable Energy Credits, as well as:  (1) any avoided emission of pollutants to the air, soil or water such as sulfur oxides (SOx), nitrogen oxides (NOx), carbon monoxide (CO) and other pollutants; (2) any avoided emissions of carbon dioxide (CO2), methane (CH4), nitrous oxide, hydrofluorocarbons, perfluorocarbons, sulfur hexafluoride and other greenhouse gases (GHGs) that have been determined by the United Nations Intergovernmental Panel on Climate Change, or otherwise by </w:t>
      </w:r>
      <w:r w:rsidRPr="00EB13D6">
        <w:rPr>
          <w:szCs w:val="24"/>
        </w:rPr>
        <w:t>L</w:t>
      </w:r>
      <w:r w:rsidRPr="00EB13D6">
        <w:t>aw, to contribute to the actual or potential threat of altering the Earth’s climate by trapping heat in the atmosphere;</w:t>
      </w:r>
      <w:r w:rsidRPr="00EB13D6">
        <w:rPr>
          <w:position w:val="6"/>
          <w:sz w:val="20"/>
        </w:rPr>
        <w:footnoteReference w:id="2"/>
      </w:r>
      <w:r w:rsidRPr="00EB13D6">
        <w:t xml:space="preserve"> </w:t>
      </w:r>
      <w:r w:rsidR="00C905F2" w:rsidRPr="00EB13D6">
        <w:rPr>
          <w:szCs w:val="24"/>
        </w:rPr>
        <w:t xml:space="preserve">and </w:t>
      </w:r>
      <w:r w:rsidRPr="00EB13D6">
        <w:t xml:space="preserve">(3) the reporting rights to these avoided emissions, such as Green Tag Reporting Rights.  Green Tag Reporting Rights are the right of a Green Tag Purchaser to report the ownership of accumulated Green Tags in compliance with federal or state </w:t>
      </w:r>
      <w:r w:rsidRPr="00EB13D6">
        <w:rPr>
          <w:szCs w:val="24"/>
        </w:rPr>
        <w:t>L</w:t>
      </w:r>
      <w:r w:rsidRPr="00EB13D6">
        <w:t xml:space="preserve">aw, if applicable, and to a federal or state agency or any other party at the Green Tag Purchaser’s discretion, and include without limitation those Green Tag Reporting Rights accruing under Section 1605(b) of The Energy Policy Act of 1992 and any present or future federal, state, or local </w:t>
      </w:r>
      <w:r w:rsidRPr="00EB13D6">
        <w:rPr>
          <w:szCs w:val="24"/>
        </w:rPr>
        <w:t>L</w:t>
      </w:r>
      <w:r w:rsidRPr="00EB13D6">
        <w:t xml:space="preserve">aw, regulation or bill, and international or foreign emissions trading program.  Green Tags are accumulated on a MWh basis and one Green Tag represents the Green Attributes associated with one (1) MWh of Energy.  Green Attributes do not include (i) any energy, capacity, reliability or other power attributes from the Project, (ii) production tax credits associated with the construction or operation of the Project and other financial incentives in the form of credits, reductions, or allowances associated with the </w:t>
      </w:r>
      <w:r w:rsidRPr="00EB13D6">
        <w:rPr>
          <w:szCs w:val="24"/>
        </w:rPr>
        <w:t>P</w:t>
      </w:r>
      <w:r w:rsidRPr="00EB13D6">
        <w:t>roject that are applicable to a state or federal income taxation obligation, (iii) fuel-related subsidies or “tipping fees” that may be paid to Seller to accept certain fuels, or local subsidies received by the generator for the destruction of particular preexisting pollutants or the promotion of local environmental benefits, or (iv) emission reduction credits encumbered or used by the Project for compliance with local, state, or federal operating and/or air quality permits.  If the Project is a biomass facility and Seller receives any tradable Green Attributes based on the greenhouse gas reduction benefits or other emission offsets attributed to its fuel usage, it shall provide Buyer with sufficient Green Attributes to ensure that there are zero net emissions associated with the production of electricity from the Project</w:t>
      </w:r>
      <w:r w:rsidR="00863160" w:rsidRPr="00EB13D6">
        <w:rPr>
          <w:szCs w:val="24"/>
        </w:rPr>
        <w:t xml:space="preserve"> and </w:t>
      </w:r>
      <w:r w:rsidR="00863160" w:rsidRPr="00EB13D6">
        <w:rPr>
          <w:rFonts w:ascii="BookAntiqua" w:hAnsi="BookAntiqua" w:cs="BookAntiqua"/>
          <w:szCs w:val="24"/>
        </w:rPr>
        <w:t>f</w:t>
      </w:r>
      <w:r w:rsidR="00863160" w:rsidRPr="00EB13D6">
        <w:rPr>
          <w:rFonts w:ascii="BookAntiqua" w:hAnsi="BookAntiqua"/>
        </w:rPr>
        <w:t xml:space="preserve">or all electric generation using biomethane as fuel, Seller shall transfer to Buyer sufficient </w:t>
      </w:r>
      <w:r w:rsidR="00863160" w:rsidRPr="00EB13D6">
        <w:rPr>
          <w:rFonts w:ascii="BookAntiqua" w:hAnsi="BookAntiqua" w:cs="BookAntiqua"/>
          <w:szCs w:val="24"/>
        </w:rPr>
        <w:t>Green Attributes</w:t>
      </w:r>
      <w:r w:rsidR="00863160" w:rsidRPr="00EB13D6">
        <w:rPr>
          <w:rFonts w:ascii="BookAntiqua" w:hAnsi="BookAntiqua"/>
        </w:rPr>
        <w:t xml:space="preserve"> of biomethane production and capture to ensure that there are zero net emissions associated with the production of electricity from the </w:t>
      </w:r>
      <w:r w:rsidR="00863160" w:rsidRPr="00EB13D6">
        <w:rPr>
          <w:rFonts w:ascii="BookAntiqua" w:hAnsi="BookAntiqua" w:cs="BookAntiqua"/>
          <w:szCs w:val="24"/>
        </w:rPr>
        <w:t xml:space="preserve">Project </w:t>
      </w:r>
      <w:r w:rsidR="00863160" w:rsidRPr="00EB13D6">
        <w:rPr>
          <w:rFonts w:ascii="BookAntiqua" w:hAnsi="BookAntiqua"/>
        </w:rPr>
        <w:t>using the biomethane</w:t>
      </w:r>
      <w:r w:rsidRPr="00EB13D6">
        <w:rPr>
          <w:szCs w:val="24"/>
        </w:rPr>
        <w:t xml:space="preserve">.  </w:t>
      </w:r>
    </w:p>
    <w:p w14:paraId="4EC7C611" w14:textId="77777777" w:rsidR="00411D1F" w:rsidRPr="00EB13D6" w:rsidRDefault="00F62E7E" w:rsidP="00B02D45">
      <w:pPr>
        <w:pStyle w:val="BodyTextFirstIndent"/>
        <w:rPr>
          <w:szCs w:val="24"/>
        </w:rPr>
      </w:pPr>
      <w:r w:rsidRPr="00EB13D6">
        <w:rPr>
          <w:szCs w:val="24"/>
        </w:rPr>
        <w:t>“</w:t>
      </w:r>
      <w:r w:rsidR="00411D1F" w:rsidRPr="00EB13D6">
        <w:rPr>
          <w:szCs w:val="24"/>
        </w:rPr>
        <w:t>Guaranteed Commercial Operation Date</w:t>
      </w:r>
      <w:r w:rsidRPr="00EB13D6">
        <w:rPr>
          <w:szCs w:val="24"/>
        </w:rPr>
        <w:t>”</w:t>
      </w:r>
      <w:r w:rsidR="00411D1F" w:rsidRPr="00EB13D6">
        <w:rPr>
          <w:szCs w:val="24"/>
        </w:rPr>
        <w:t xml:space="preserve"> </w:t>
      </w:r>
      <w:r w:rsidR="00DE7D54" w:rsidRPr="00EB13D6">
        <w:rPr>
          <w:szCs w:val="24"/>
        </w:rPr>
        <w:t xml:space="preserve">or “GCOD” </w:t>
      </w:r>
      <w:r w:rsidR="00B013AF" w:rsidRPr="00EB13D6">
        <w:rPr>
          <w:szCs w:val="24"/>
        </w:rPr>
        <w:t xml:space="preserve">means </w:t>
      </w:r>
      <w:r w:rsidR="00417922" w:rsidRPr="00EB13D6">
        <w:rPr>
          <w:szCs w:val="24"/>
        </w:rPr>
        <w:t xml:space="preserve">the </w:t>
      </w:r>
      <w:r w:rsidR="001A38A8" w:rsidRPr="00EB13D6">
        <w:rPr>
          <w:szCs w:val="24"/>
        </w:rPr>
        <w:t>date</w:t>
      </w:r>
      <w:r w:rsidR="00034EDC" w:rsidRPr="00EB13D6">
        <w:rPr>
          <w:szCs w:val="24"/>
        </w:rPr>
        <w:t xml:space="preserve"> that is </w:t>
      </w:r>
      <w:r w:rsidR="002434FE" w:rsidRPr="00EB13D6">
        <w:rPr>
          <w:szCs w:val="24"/>
        </w:rPr>
        <w:t>thirty-six</w:t>
      </w:r>
      <w:r w:rsidR="00F72A42" w:rsidRPr="00EB13D6">
        <w:rPr>
          <w:szCs w:val="24"/>
        </w:rPr>
        <w:t xml:space="preserve"> </w:t>
      </w:r>
      <w:r w:rsidR="00034EDC" w:rsidRPr="00EB13D6">
        <w:rPr>
          <w:szCs w:val="24"/>
        </w:rPr>
        <w:t>(</w:t>
      </w:r>
      <w:r w:rsidR="002434FE" w:rsidRPr="00EB13D6">
        <w:rPr>
          <w:szCs w:val="24"/>
        </w:rPr>
        <w:t>36</w:t>
      </w:r>
      <w:r w:rsidR="00034EDC" w:rsidRPr="00EB13D6">
        <w:rPr>
          <w:szCs w:val="24"/>
        </w:rPr>
        <w:t xml:space="preserve">) months after </w:t>
      </w:r>
      <w:r w:rsidR="00D544E5" w:rsidRPr="00EB13D6">
        <w:rPr>
          <w:szCs w:val="24"/>
        </w:rPr>
        <w:t xml:space="preserve">the </w:t>
      </w:r>
      <w:r w:rsidR="005655AF" w:rsidRPr="00EB13D6">
        <w:t>date of satisfaction or waiver of the Condition Precedent in Section 2.3(a)</w:t>
      </w:r>
      <w:r w:rsidR="001E6193" w:rsidRPr="00EB13D6">
        <w:rPr>
          <w:szCs w:val="24"/>
        </w:rPr>
        <w:t>, as may be extended pursuant to Section 3.9(c)(ii</w:t>
      </w:r>
      <w:r w:rsidR="004A3B77" w:rsidRPr="00EB13D6">
        <w:rPr>
          <w:szCs w:val="24"/>
        </w:rPr>
        <w:t>).</w:t>
      </w:r>
    </w:p>
    <w:p w14:paraId="4EC7C612" w14:textId="77777777" w:rsidR="00411D1F" w:rsidRPr="00EB13D6" w:rsidRDefault="00F62E7E" w:rsidP="00411D1F">
      <w:pPr>
        <w:pStyle w:val="BodyTextFirstIndent"/>
        <w:rPr>
          <w:szCs w:val="24"/>
        </w:rPr>
      </w:pPr>
      <w:r w:rsidRPr="00EB13D6">
        <w:rPr>
          <w:szCs w:val="24"/>
        </w:rPr>
        <w:t>“</w:t>
      </w:r>
      <w:r w:rsidR="00411D1F" w:rsidRPr="00EB13D6">
        <w:rPr>
          <w:szCs w:val="24"/>
        </w:rPr>
        <w:t>Guaranteed Energy Production</w:t>
      </w:r>
      <w:r w:rsidRPr="00EB13D6">
        <w:rPr>
          <w:szCs w:val="24"/>
        </w:rPr>
        <w:t>”</w:t>
      </w:r>
      <w:r w:rsidR="00411D1F" w:rsidRPr="00EB13D6">
        <w:rPr>
          <w:szCs w:val="24"/>
        </w:rPr>
        <w:t xml:space="preserve"> has the meaning set forth in Section 3.1(e).</w:t>
      </w:r>
    </w:p>
    <w:p w14:paraId="4EC7C613" w14:textId="77777777" w:rsidR="00411D1F" w:rsidRPr="00EB13D6" w:rsidRDefault="00F62E7E" w:rsidP="00411D1F">
      <w:pPr>
        <w:pStyle w:val="BodyTextFirstIndent"/>
        <w:rPr>
          <w:szCs w:val="24"/>
        </w:rPr>
      </w:pPr>
      <w:r w:rsidRPr="00EB13D6">
        <w:rPr>
          <w:szCs w:val="24"/>
        </w:rPr>
        <w:t>“</w:t>
      </w:r>
      <w:r w:rsidR="00411D1F" w:rsidRPr="00EB13D6">
        <w:rPr>
          <w:szCs w:val="24"/>
        </w:rPr>
        <w:t>Imbalance Energy</w:t>
      </w:r>
      <w:r w:rsidRPr="00EB13D6">
        <w:rPr>
          <w:szCs w:val="24"/>
        </w:rPr>
        <w:t>”</w:t>
      </w:r>
      <w:r w:rsidR="00411D1F" w:rsidRPr="00EB13D6">
        <w:rPr>
          <w:szCs w:val="24"/>
        </w:rPr>
        <w:t xml:space="preserve"> means </w:t>
      </w:r>
      <w:r w:rsidR="00411D1F" w:rsidRPr="00EB13D6">
        <w:rPr>
          <w:color w:val="000000"/>
          <w:szCs w:val="24"/>
        </w:rPr>
        <w:t xml:space="preserve">the amount of Energy, in any given </w:t>
      </w:r>
      <w:r w:rsidR="00EE75D9" w:rsidRPr="00EB13D6">
        <w:rPr>
          <w:color w:val="000000"/>
          <w:szCs w:val="24"/>
        </w:rPr>
        <w:t xml:space="preserve">settlement </w:t>
      </w:r>
      <w:r w:rsidR="00FC64E4" w:rsidRPr="00EB13D6">
        <w:rPr>
          <w:color w:val="000000"/>
          <w:szCs w:val="24"/>
        </w:rPr>
        <w:t>interval</w:t>
      </w:r>
      <w:r w:rsidR="00411D1F" w:rsidRPr="00EB13D6">
        <w:rPr>
          <w:color w:val="000000"/>
          <w:szCs w:val="24"/>
        </w:rPr>
        <w:t>, by which the amount of Delivered Energy deviates from the amount of Scheduled Energy.</w:t>
      </w:r>
    </w:p>
    <w:p w14:paraId="4EC7C614" w14:textId="77777777" w:rsidR="00411D1F" w:rsidRPr="00EB13D6" w:rsidRDefault="00F62E7E" w:rsidP="00411D1F">
      <w:pPr>
        <w:pStyle w:val="BodyTextFirstIndent"/>
        <w:rPr>
          <w:szCs w:val="24"/>
        </w:rPr>
      </w:pPr>
      <w:r w:rsidRPr="00EB13D6">
        <w:rPr>
          <w:szCs w:val="24"/>
        </w:rPr>
        <w:t>“</w:t>
      </w:r>
      <w:r w:rsidR="00411D1F" w:rsidRPr="00EB13D6">
        <w:rPr>
          <w:szCs w:val="24"/>
        </w:rPr>
        <w:t>Initial Negotiation End Date</w:t>
      </w:r>
      <w:r w:rsidRPr="00EB13D6">
        <w:rPr>
          <w:szCs w:val="24"/>
        </w:rPr>
        <w:t>”</w:t>
      </w:r>
      <w:r w:rsidR="00411D1F" w:rsidRPr="00EB13D6">
        <w:rPr>
          <w:szCs w:val="24"/>
        </w:rPr>
        <w:t xml:space="preserve"> has the meaning set forth in Section 1</w:t>
      </w:r>
      <w:r w:rsidR="006312EC" w:rsidRPr="00EB13D6">
        <w:rPr>
          <w:szCs w:val="24"/>
        </w:rPr>
        <w:t>2</w:t>
      </w:r>
      <w:r w:rsidR="00411D1F" w:rsidRPr="00EB13D6">
        <w:rPr>
          <w:szCs w:val="24"/>
        </w:rPr>
        <w:t>.2(a).</w:t>
      </w:r>
    </w:p>
    <w:p w14:paraId="4EC7C615" w14:textId="77777777" w:rsidR="000566F1" w:rsidRPr="00EB13D6" w:rsidRDefault="000566F1" w:rsidP="00A7458E">
      <w:pPr>
        <w:pStyle w:val="BodyTextFirstIndent"/>
        <w:rPr>
          <w:szCs w:val="22"/>
        </w:rPr>
      </w:pPr>
      <w:r w:rsidRPr="00EB13D6">
        <w:rPr>
          <w:b/>
          <w:i/>
          <w:szCs w:val="22"/>
        </w:rPr>
        <w:t xml:space="preserve">[For </w:t>
      </w:r>
      <w:r w:rsidR="004D3D35" w:rsidRPr="00EB13D6">
        <w:rPr>
          <w:b/>
          <w:i/>
        </w:rPr>
        <w:t>Green Tariff</w:t>
      </w:r>
      <w:r w:rsidRPr="00EB13D6">
        <w:rPr>
          <w:b/>
          <w:i/>
          <w:szCs w:val="22"/>
        </w:rPr>
        <w:t xml:space="preserve"> Projects located outside of the CAISO:</w:t>
      </w:r>
      <w:r w:rsidRPr="00EB13D6">
        <w:rPr>
          <w:szCs w:val="22"/>
        </w:rPr>
        <w:t xml:space="preserve"> “Interconnected Balancing Authority Agreement” means an agreement between the Native Balancing Authority and the CAISO to govern operation of their interconnected electric systems, including the dynamic transfer of Project output via a pseudo-tie from the Native Balancing Authority and the CAISO, in form and substance reasonably acceptable to the parties thereto.]  </w:t>
      </w:r>
    </w:p>
    <w:p w14:paraId="4EC7C616" w14:textId="77777777" w:rsidR="00A7458E" w:rsidRPr="00EB13D6" w:rsidRDefault="00A7458E" w:rsidP="00A7458E">
      <w:pPr>
        <w:pStyle w:val="BodyTextFirstIndent"/>
        <w:rPr>
          <w:bCs/>
          <w:iCs/>
          <w:szCs w:val="22"/>
        </w:rPr>
      </w:pPr>
      <w:r w:rsidRPr="00EB13D6">
        <w:rPr>
          <w:szCs w:val="22"/>
        </w:rPr>
        <w:t xml:space="preserve">“Interconnection Facilities” </w:t>
      </w:r>
      <w:r w:rsidRPr="00EB13D6">
        <w:rPr>
          <w:bCs/>
          <w:iCs/>
          <w:szCs w:val="22"/>
        </w:rPr>
        <w:t>has the meaning set forth in the CAISO Tariff.</w:t>
      </w:r>
    </w:p>
    <w:p w14:paraId="4EC7C617" w14:textId="77777777" w:rsidR="00411D1F" w:rsidRPr="00EB13D6" w:rsidRDefault="00F62E7E" w:rsidP="00411D1F">
      <w:pPr>
        <w:pStyle w:val="BodyTextFirstIndent"/>
        <w:rPr>
          <w:szCs w:val="24"/>
        </w:rPr>
      </w:pPr>
      <w:r w:rsidRPr="00EB13D6">
        <w:rPr>
          <w:szCs w:val="24"/>
        </w:rPr>
        <w:t>“</w:t>
      </w:r>
      <w:r w:rsidR="00411D1F" w:rsidRPr="00EB13D6">
        <w:rPr>
          <w:szCs w:val="24"/>
        </w:rPr>
        <w:t>Interest Amount</w:t>
      </w:r>
      <w:r w:rsidRPr="00EB13D6">
        <w:rPr>
          <w:szCs w:val="24"/>
        </w:rPr>
        <w:t>”</w:t>
      </w:r>
      <w:r w:rsidR="00411D1F" w:rsidRPr="00EB13D6">
        <w:rPr>
          <w:szCs w:val="24"/>
        </w:rPr>
        <w:t xml:space="preserve"> means, with respect to an Interest Period, the a</w:t>
      </w:r>
      <w:r w:rsidR="00746F1F" w:rsidRPr="00EB13D6">
        <w:rPr>
          <w:szCs w:val="24"/>
        </w:rPr>
        <w:t xml:space="preserve">mount of interest derived from the product of </w:t>
      </w:r>
      <w:r w:rsidR="00411D1F" w:rsidRPr="00EB13D6">
        <w:rPr>
          <w:szCs w:val="24"/>
        </w:rPr>
        <w:t>(</w:t>
      </w:r>
      <w:r w:rsidR="00746F1F" w:rsidRPr="00EB13D6">
        <w:rPr>
          <w:szCs w:val="24"/>
        </w:rPr>
        <w:t>a</w:t>
      </w:r>
      <w:r w:rsidR="00411D1F" w:rsidRPr="00EB13D6">
        <w:rPr>
          <w:szCs w:val="24"/>
        </w:rPr>
        <w:t>) the sum of (</w:t>
      </w:r>
      <w:r w:rsidR="00746F1F" w:rsidRPr="00EB13D6">
        <w:rPr>
          <w:szCs w:val="24"/>
        </w:rPr>
        <w:t>i</w:t>
      </w:r>
      <w:r w:rsidR="00411D1F" w:rsidRPr="00EB13D6">
        <w:rPr>
          <w:szCs w:val="24"/>
        </w:rPr>
        <w:t>) the principal amount of Performance Assurance in the form of cash held by Buyer during that Interest Period, and (</w:t>
      </w:r>
      <w:r w:rsidR="00746F1F" w:rsidRPr="00EB13D6">
        <w:rPr>
          <w:szCs w:val="24"/>
        </w:rPr>
        <w:t>ii</w:t>
      </w:r>
      <w:r w:rsidR="00411D1F" w:rsidRPr="00EB13D6">
        <w:rPr>
          <w:szCs w:val="24"/>
        </w:rPr>
        <w:t>) the sum of all accrued and unpaid Interest Amounts accumulated prior to such Interest Period; multiplied by (</w:t>
      </w:r>
      <w:r w:rsidR="00746F1F" w:rsidRPr="00EB13D6">
        <w:rPr>
          <w:szCs w:val="24"/>
        </w:rPr>
        <w:t>b</w:t>
      </w:r>
      <w:r w:rsidR="00411D1F" w:rsidRPr="00EB13D6">
        <w:rPr>
          <w:szCs w:val="24"/>
        </w:rPr>
        <w:t>) the Interest Rate in effect on the first day of the Interest Period; multiplied by (</w:t>
      </w:r>
      <w:r w:rsidR="00746F1F" w:rsidRPr="00EB13D6">
        <w:rPr>
          <w:szCs w:val="24"/>
        </w:rPr>
        <w:t>c</w:t>
      </w:r>
      <w:r w:rsidR="00411D1F" w:rsidRPr="00EB13D6">
        <w:rPr>
          <w:szCs w:val="24"/>
        </w:rPr>
        <w:t xml:space="preserve">) the number of days in that Interest Period; </w:t>
      </w:r>
      <w:r w:rsidR="00746F1F" w:rsidRPr="00EB13D6">
        <w:rPr>
          <w:szCs w:val="24"/>
        </w:rPr>
        <w:t xml:space="preserve">divided by </w:t>
      </w:r>
      <w:r w:rsidR="00411D1F" w:rsidRPr="00EB13D6">
        <w:rPr>
          <w:szCs w:val="24"/>
        </w:rPr>
        <w:t>(</w:t>
      </w:r>
      <w:r w:rsidR="00746F1F" w:rsidRPr="00EB13D6">
        <w:rPr>
          <w:szCs w:val="24"/>
        </w:rPr>
        <w:t>d</w:t>
      </w:r>
      <w:r w:rsidR="00411D1F" w:rsidRPr="00EB13D6">
        <w:rPr>
          <w:szCs w:val="24"/>
        </w:rPr>
        <w:t>) 360.</w:t>
      </w:r>
    </w:p>
    <w:p w14:paraId="4EC7C618" w14:textId="77777777" w:rsidR="00411D1F" w:rsidRPr="00EB13D6" w:rsidRDefault="00F62E7E" w:rsidP="00411D1F">
      <w:pPr>
        <w:pStyle w:val="BodyTextFirstIndent"/>
        <w:rPr>
          <w:szCs w:val="24"/>
        </w:rPr>
      </w:pPr>
      <w:bookmarkStart w:id="23" w:name="OLE_LINK10"/>
      <w:r w:rsidRPr="00EB13D6">
        <w:rPr>
          <w:szCs w:val="24"/>
        </w:rPr>
        <w:t>“</w:t>
      </w:r>
      <w:r w:rsidR="00411D1F" w:rsidRPr="00EB13D6">
        <w:rPr>
          <w:szCs w:val="24"/>
        </w:rPr>
        <w:t>Interest Payment Date</w:t>
      </w:r>
      <w:r w:rsidRPr="00EB13D6">
        <w:rPr>
          <w:szCs w:val="24"/>
        </w:rPr>
        <w:t>”</w:t>
      </w:r>
      <w:r w:rsidR="00411D1F" w:rsidRPr="00EB13D6">
        <w:rPr>
          <w:szCs w:val="24"/>
        </w:rPr>
        <w:t xml:space="preserve"> means the </w:t>
      </w:r>
      <w:r w:rsidR="0095205A" w:rsidRPr="00EB13D6">
        <w:rPr>
          <w:szCs w:val="24"/>
        </w:rPr>
        <w:t>date on which cash held as Performance Assurance is returned pursuant to the terms of this Agreement</w:t>
      </w:r>
      <w:r w:rsidR="00411D1F" w:rsidRPr="00EB13D6">
        <w:rPr>
          <w:szCs w:val="24"/>
        </w:rPr>
        <w:t>.</w:t>
      </w:r>
    </w:p>
    <w:bookmarkEnd w:id="23"/>
    <w:p w14:paraId="4EC7C619" w14:textId="77777777" w:rsidR="00411D1F" w:rsidRPr="00EB13D6" w:rsidRDefault="00F62E7E" w:rsidP="00411D1F">
      <w:pPr>
        <w:pStyle w:val="BodyTextFirstIndent"/>
        <w:rPr>
          <w:szCs w:val="24"/>
        </w:rPr>
      </w:pPr>
      <w:r w:rsidRPr="00EB13D6">
        <w:rPr>
          <w:szCs w:val="24"/>
        </w:rPr>
        <w:t>“</w:t>
      </w:r>
      <w:r w:rsidR="00411D1F" w:rsidRPr="00EB13D6">
        <w:rPr>
          <w:szCs w:val="24"/>
        </w:rPr>
        <w:t>Interest Period</w:t>
      </w:r>
      <w:r w:rsidRPr="00EB13D6">
        <w:rPr>
          <w:szCs w:val="24"/>
        </w:rPr>
        <w:t>”</w:t>
      </w:r>
      <w:r w:rsidR="00411D1F" w:rsidRPr="00EB13D6">
        <w:rPr>
          <w:szCs w:val="24"/>
        </w:rPr>
        <w:t xml:space="preserve"> means the monthly period beginning on the first day of each month and ending on the last day of each month</w:t>
      </w:r>
      <w:r w:rsidR="002B556A" w:rsidRPr="00EB13D6">
        <w:rPr>
          <w:szCs w:val="24"/>
        </w:rPr>
        <w:t xml:space="preserve"> or the shorter period during which Performance Assurance in the form of cash is held by Buyer</w:t>
      </w:r>
      <w:r w:rsidR="00411D1F" w:rsidRPr="00EB13D6">
        <w:rPr>
          <w:szCs w:val="24"/>
        </w:rPr>
        <w:t>.</w:t>
      </w:r>
    </w:p>
    <w:p w14:paraId="4EC7C61A" w14:textId="77777777" w:rsidR="00411D1F" w:rsidRPr="00EB13D6" w:rsidRDefault="00547BD6" w:rsidP="00411D1F">
      <w:pPr>
        <w:pStyle w:val="BodyTextFirstIndent"/>
      </w:pPr>
      <w:r w:rsidRPr="00EB13D6">
        <w:rPr>
          <w:szCs w:val="24"/>
        </w:rPr>
        <w:t xml:space="preserve">“Interest Rate” </w:t>
      </w:r>
      <w:r w:rsidRPr="00EB13D6">
        <w:t xml:space="preserve">means </w:t>
      </w:r>
      <w:r w:rsidRPr="00EB13D6">
        <w:rPr>
          <w:szCs w:val="22"/>
        </w:rPr>
        <w:t xml:space="preserve">for any date the rate per annum equal to the </w:t>
      </w:r>
      <w:r w:rsidRPr="00EB13D6">
        <w:t>Commercial Paper (</w:t>
      </w:r>
      <w:r w:rsidR="00EB1F1E" w:rsidRPr="00EB13D6">
        <w:t>non-financial</w:t>
      </w:r>
      <w:r w:rsidRPr="00EB13D6">
        <w:t>, 3 months) rate as published the prior month in the Federal Reserve Statistical Release, H.15.  Should publication of the interest rate on Commercial Paper (</w:t>
      </w:r>
      <w:r w:rsidR="00EB1F1E" w:rsidRPr="00EB13D6">
        <w:t>non-financial</w:t>
      </w:r>
      <w:r w:rsidRPr="00EB13D6">
        <w:t>, 3 months) be discontinued, then the interest rate on commercial paper, which most closely approximates the discontinued rate, published the prior month in the Federal Reserve Statistical Release, H.15, or its successor publication.</w:t>
      </w:r>
    </w:p>
    <w:p w14:paraId="4EC7C61B" w14:textId="77777777" w:rsidR="00210CA8" w:rsidRPr="00EB13D6" w:rsidRDefault="00210CA8" w:rsidP="00411D1F">
      <w:pPr>
        <w:pStyle w:val="BodyTextFirstIndent"/>
        <w:rPr>
          <w:szCs w:val="24"/>
        </w:rPr>
      </w:pPr>
      <w:r w:rsidRPr="00EB13D6">
        <w:t>“[Large/Small</w:t>
      </w:r>
      <w:r w:rsidR="00233E3A" w:rsidRPr="00EB13D6">
        <w:t>/Rule 21</w:t>
      </w:r>
      <w:r w:rsidR="000566F1" w:rsidRPr="00EB13D6">
        <w:t>/Native Balancing Authority</w:t>
      </w:r>
      <w:r w:rsidRPr="00EB13D6">
        <w:t xml:space="preserve">] Generator Interconnection Agreement” has the meaning set forth in the </w:t>
      </w:r>
      <w:r w:rsidR="003A358A" w:rsidRPr="00EB13D6">
        <w:t>[</w:t>
      </w:r>
      <w:r w:rsidRPr="00EB13D6">
        <w:t>CAISO</w:t>
      </w:r>
      <w:r w:rsidR="003A358A" w:rsidRPr="00EB13D6">
        <w:t>/Wholesale Open Access Distribution/Rule 21</w:t>
      </w:r>
      <w:r w:rsidR="00C23C84" w:rsidRPr="00EB13D6">
        <w:t>/Native Balancing Authority’s</w:t>
      </w:r>
      <w:r w:rsidR="003A358A" w:rsidRPr="00EB13D6">
        <w:t>]</w:t>
      </w:r>
      <w:r w:rsidRPr="00EB13D6">
        <w:t xml:space="preserve"> Tariff.</w:t>
      </w:r>
    </w:p>
    <w:p w14:paraId="4EC7C61C" w14:textId="77777777" w:rsidR="00411D1F" w:rsidRPr="00EB13D6" w:rsidRDefault="00CE77B6" w:rsidP="00671BF6">
      <w:pPr>
        <w:pStyle w:val="BodyTextFirstIndent"/>
        <w:rPr>
          <w:szCs w:val="24"/>
        </w:rPr>
      </w:pPr>
      <w:r w:rsidRPr="00EB13D6">
        <w:rPr>
          <w:szCs w:val="24"/>
        </w:rPr>
        <w:t>“Law” means any statute, law, treaty, rule, regulation, ordinance, code, Governmental Approval, enactment, injunction, order, writ, decision, authorization, judgment, decree or other legal or regulatory determination or restriction by a court or Governmental Authority of competent jurisdiction, including any of the foregoing that are enacted, amended, or issued after the Execution Date, and which become effective prior to the end of the Delivery Term; or any binding interpretation of the foregoing by a Governmental Authority</w:t>
      </w:r>
      <w:r w:rsidR="00411D1F" w:rsidRPr="00EB13D6">
        <w:rPr>
          <w:szCs w:val="24"/>
        </w:rPr>
        <w:t>.</w:t>
      </w:r>
    </w:p>
    <w:p w14:paraId="4EC7C61D" w14:textId="77777777" w:rsidR="00411D1F" w:rsidRPr="00EB13D6" w:rsidRDefault="00F62E7E" w:rsidP="00411D1F">
      <w:pPr>
        <w:pStyle w:val="BodyTextFirstIndent"/>
        <w:rPr>
          <w:szCs w:val="24"/>
        </w:rPr>
      </w:pPr>
      <w:r w:rsidRPr="00EB13D6">
        <w:rPr>
          <w:szCs w:val="24"/>
        </w:rPr>
        <w:t>“</w:t>
      </w:r>
      <w:r w:rsidR="00411D1F" w:rsidRPr="00EB13D6">
        <w:rPr>
          <w:szCs w:val="24"/>
        </w:rPr>
        <w:t>Letter(s) of Credit</w:t>
      </w:r>
      <w:r w:rsidRPr="00EB13D6">
        <w:rPr>
          <w:szCs w:val="24"/>
        </w:rPr>
        <w:t>”</w:t>
      </w:r>
      <w:r w:rsidR="00411D1F" w:rsidRPr="00EB13D6">
        <w:rPr>
          <w:szCs w:val="24"/>
        </w:rPr>
        <w:t xml:space="preserve"> </w:t>
      </w:r>
      <w:r w:rsidR="0094021A" w:rsidRPr="00EB13D6">
        <w:rPr>
          <w:szCs w:val="24"/>
        </w:rPr>
        <w:t xml:space="preserve">means </w:t>
      </w:r>
      <w:r w:rsidR="00411D1F" w:rsidRPr="00EB13D6">
        <w:t xml:space="preserve">one or more irrevocable, standby letters of credit issued by a U.S. commercial bank or a foreign bank with a U.S. branch with such bank having a Credit Rating of at least A- </w:t>
      </w:r>
      <w:bookmarkStart w:id="24" w:name="_DV_M273"/>
      <w:bookmarkEnd w:id="24"/>
      <w:r w:rsidR="00B51663" w:rsidRPr="00EB13D6">
        <w:rPr>
          <w:szCs w:val="24"/>
        </w:rPr>
        <w:t xml:space="preserve">with an outlook designation of “stable” </w:t>
      </w:r>
      <w:r w:rsidR="00411D1F" w:rsidRPr="00EB13D6">
        <w:t xml:space="preserve">from S&amp;P or A3 </w:t>
      </w:r>
      <w:r w:rsidR="00B51663" w:rsidRPr="00EB13D6">
        <w:rPr>
          <w:szCs w:val="24"/>
        </w:rPr>
        <w:t xml:space="preserve">with an outlook designation of “stable” </w:t>
      </w:r>
      <w:r w:rsidR="00411D1F" w:rsidRPr="00EB13D6">
        <w:t>from Moody</w:t>
      </w:r>
      <w:r w:rsidRPr="00EB13D6">
        <w:t>’</w:t>
      </w:r>
      <w:r w:rsidR="00411D1F" w:rsidRPr="00EB13D6">
        <w:t xml:space="preserve">s, in </w:t>
      </w:r>
      <w:r w:rsidR="00411D1F" w:rsidRPr="00EB13D6">
        <w:rPr>
          <w:color w:val="000000"/>
          <w:szCs w:val="24"/>
        </w:rPr>
        <w:t xml:space="preserve">substantially the form </w:t>
      </w:r>
      <w:r w:rsidR="00411D1F" w:rsidRPr="00EB13D6">
        <w:rPr>
          <w:szCs w:val="24"/>
        </w:rPr>
        <w:t xml:space="preserve">as contained in </w:t>
      </w:r>
      <w:r w:rsidR="00FE52BD" w:rsidRPr="00EB13D6">
        <w:rPr>
          <w:szCs w:val="24"/>
        </w:rPr>
        <w:t xml:space="preserve">Exhibit </w:t>
      </w:r>
      <w:r w:rsidR="00AD3356" w:rsidRPr="00EB13D6">
        <w:rPr>
          <w:szCs w:val="24"/>
        </w:rPr>
        <w:t>C</w:t>
      </w:r>
      <w:r w:rsidR="00411D1F" w:rsidRPr="00EB13D6">
        <w:rPr>
          <w:szCs w:val="24"/>
        </w:rPr>
        <w:t xml:space="preserve"> to this Agreement.</w:t>
      </w:r>
    </w:p>
    <w:p w14:paraId="4EC7C61E" w14:textId="77777777" w:rsidR="003317DC" w:rsidRPr="00EB13D6" w:rsidRDefault="00F62E7E" w:rsidP="00411D1F">
      <w:pPr>
        <w:pStyle w:val="BodyTextFirstIndent"/>
        <w:rPr>
          <w:szCs w:val="24"/>
        </w:rPr>
      </w:pPr>
      <w:r w:rsidRPr="00EB13D6">
        <w:rPr>
          <w:szCs w:val="24"/>
        </w:rPr>
        <w:t>“</w:t>
      </w:r>
      <w:r w:rsidR="003317DC" w:rsidRPr="00EB13D6">
        <w:rPr>
          <w:szCs w:val="24"/>
        </w:rPr>
        <w:t>Licensed Professional Engineer</w:t>
      </w:r>
      <w:r w:rsidRPr="00EB13D6">
        <w:rPr>
          <w:szCs w:val="24"/>
        </w:rPr>
        <w:t>”</w:t>
      </w:r>
      <w:r w:rsidR="003317DC" w:rsidRPr="00EB13D6">
        <w:rPr>
          <w:szCs w:val="24"/>
        </w:rPr>
        <w:t xml:space="preserve"> means a person acceptable to Buyer in its reasonable judgment who (</w:t>
      </w:r>
      <w:r w:rsidR="00746F1F" w:rsidRPr="00EB13D6">
        <w:rPr>
          <w:szCs w:val="24"/>
        </w:rPr>
        <w:t>a</w:t>
      </w:r>
      <w:r w:rsidR="003317DC" w:rsidRPr="00EB13D6">
        <w:rPr>
          <w:szCs w:val="24"/>
        </w:rPr>
        <w:t>) is licensed to practice engineering in California, (</w:t>
      </w:r>
      <w:r w:rsidR="00746F1F" w:rsidRPr="00EB13D6">
        <w:rPr>
          <w:szCs w:val="24"/>
        </w:rPr>
        <w:t>b</w:t>
      </w:r>
      <w:r w:rsidR="003317DC" w:rsidRPr="00EB13D6">
        <w:rPr>
          <w:szCs w:val="24"/>
        </w:rPr>
        <w:t>) has training and experience in the power industry specific to the technology of the Project, (</w:t>
      </w:r>
      <w:r w:rsidR="00746F1F" w:rsidRPr="00EB13D6">
        <w:rPr>
          <w:szCs w:val="24"/>
        </w:rPr>
        <w:t>c</w:t>
      </w:r>
      <w:r w:rsidR="003317DC" w:rsidRPr="00EB13D6">
        <w:rPr>
          <w:szCs w:val="24"/>
        </w:rPr>
        <w:t>) has no economic relationship, association, or nexus with Seller or Buyer, other than to meet the obligations of Seller pursuant to this Agreement, (</w:t>
      </w:r>
      <w:r w:rsidR="00746F1F" w:rsidRPr="00EB13D6">
        <w:rPr>
          <w:szCs w:val="24"/>
        </w:rPr>
        <w:t>d</w:t>
      </w:r>
      <w:r w:rsidR="003317DC" w:rsidRPr="00EB13D6">
        <w:rPr>
          <w:szCs w:val="24"/>
        </w:rPr>
        <w:t>) is not a representative of a consultant, engineer, contractor, designer or other individual involved in the development of the Project or of a manufacturer or supplier of any equipment installed at the Project, and (</w:t>
      </w:r>
      <w:r w:rsidR="00746F1F" w:rsidRPr="00EB13D6">
        <w:rPr>
          <w:szCs w:val="24"/>
        </w:rPr>
        <w:t>e</w:t>
      </w:r>
      <w:r w:rsidR="003317DC" w:rsidRPr="00EB13D6">
        <w:rPr>
          <w:szCs w:val="24"/>
        </w:rPr>
        <w:t>) is licensed in an appropriate engineering discipline for the required certification being made.</w:t>
      </w:r>
    </w:p>
    <w:p w14:paraId="4EC7C61F" w14:textId="77777777" w:rsidR="00193BCB" w:rsidRPr="00EB13D6" w:rsidRDefault="00193BCB" w:rsidP="00411D1F">
      <w:pPr>
        <w:pStyle w:val="BodyTextFirstIndent"/>
        <w:rPr>
          <w:rFonts w:ascii="TimesNewRomanPSMT" w:hAnsi="TimesNewRomanPSMT" w:cs="TimesNewRomanPSMT"/>
          <w:szCs w:val="24"/>
        </w:rPr>
      </w:pPr>
      <w:r w:rsidRPr="00EB13D6">
        <w:rPr>
          <w:rFonts w:ascii="TimesNewRomanPSMT" w:hAnsi="TimesNewRomanPSMT" w:cs="TimesNewRomanPSMT"/>
          <w:szCs w:val="24"/>
        </w:rPr>
        <w:t xml:space="preserve">“Locational Marginal Price” has the meaning set forth in the CAISO Tariff.  </w:t>
      </w:r>
    </w:p>
    <w:p w14:paraId="4EC7C620" w14:textId="77777777" w:rsidR="00411D1F" w:rsidRPr="00EB13D6" w:rsidRDefault="00F62E7E" w:rsidP="00411D1F">
      <w:pPr>
        <w:pStyle w:val="BodyTextFirstIndent"/>
        <w:rPr>
          <w:szCs w:val="24"/>
        </w:rPr>
      </w:pPr>
      <w:r w:rsidRPr="00EB13D6">
        <w:rPr>
          <w:szCs w:val="24"/>
        </w:rPr>
        <w:t>“</w:t>
      </w:r>
      <w:r w:rsidR="00411D1F" w:rsidRPr="00EB13D6">
        <w:t>Losses</w:t>
      </w:r>
      <w:r w:rsidRPr="00EB13D6">
        <w:rPr>
          <w:szCs w:val="24"/>
        </w:rPr>
        <w:t>”</w:t>
      </w:r>
      <w:r w:rsidR="00411D1F" w:rsidRPr="00EB13D6">
        <w:t xml:space="preserve"> </w:t>
      </w:r>
      <w:r w:rsidR="00411D1F" w:rsidRPr="00EB13D6">
        <w:rPr>
          <w:color w:val="000000"/>
        </w:rPr>
        <w:t>means with respect to any Party, an amount equal to the present value of the economic loss to it, if any (exclusive of Costs), resulting from</w:t>
      </w:r>
      <w:r w:rsidR="00411D1F" w:rsidRPr="00EB13D6">
        <w:rPr>
          <w:color w:val="000000"/>
          <w:szCs w:val="24"/>
        </w:rPr>
        <w:t xml:space="preserve"> </w:t>
      </w:r>
      <w:r w:rsidR="00411D1F" w:rsidRPr="00EB13D6">
        <w:rPr>
          <w:color w:val="000000"/>
        </w:rPr>
        <w:t xml:space="preserve">a Terminated Transaction for the remaining term of </w:t>
      </w:r>
      <w:r w:rsidR="0010533C" w:rsidRPr="00EB13D6">
        <w:rPr>
          <w:color w:val="000000"/>
          <w:szCs w:val="24"/>
        </w:rPr>
        <w:t>this Agreement</w:t>
      </w:r>
      <w:r w:rsidR="00411D1F" w:rsidRPr="00EB13D6">
        <w:rPr>
          <w:color w:val="000000"/>
        </w:rPr>
        <w:t xml:space="preserve">, determined in a commercially reasonable manner.  Factors used in determining the loss of economic benefit may include, without limitation, reference to information either available to it internally or supplied by one or more third parties including without limitation, quotations (either firm or indicative) of relevant rates, prices, yields, yield curves, volatilities, spreads or other relevant market data in the relevant markets, market referent prices for renewable power set by the CPUC, comparable transactions, forward price curves based on economic analysis of the relevant markets, settlement prices for comparable transactions at liquid trading hubs (e.g. NYMEX), all of which should be calculated for the remaining term of </w:t>
      </w:r>
      <w:r w:rsidR="0010533C" w:rsidRPr="00EB13D6">
        <w:rPr>
          <w:color w:val="000000"/>
          <w:szCs w:val="24"/>
        </w:rPr>
        <w:t xml:space="preserve">this Agreement </w:t>
      </w:r>
      <w:r w:rsidR="00411D1F" w:rsidRPr="00EB13D6">
        <w:rPr>
          <w:color w:val="000000"/>
        </w:rPr>
        <w:t>and include the value</w:t>
      </w:r>
      <w:r w:rsidR="00411D1F" w:rsidRPr="00EB13D6">
        <w:rPr>
          <w:color w:val="000000"/>
          <w:szCs w:val="24"/>
        </w:rPr>
        <w:t xml:space="preserve">, </w:t>
      </w:r>
      <w:r w:rsidR="00E14495" w:rsidRPr="00EB13D6">
        <w:rPr>
          <w:color w:val="000000"/>
          <w:szCs w:val="24"/>
        </w:rPr>
        <w:t xml:space="preserve">if any, of Capacity Attributes, </w:t>
      </w:r>
      <w:r w:rsidR="00BF5F6E" w:rsidRPr="00EB13D6">
        <w:rPr>
          <w:color w:val="000000"/>
          <w:szCs w:val="24"/>
        </w:rPr>
        <w:t xml:space="preserve">and </w:t>
      </w:r>
      <w:r w:rsidR="00E14495" w:rsidRPr="00EB13D6">
        <w:rPr>
          <w:color w:val="000000"/>
          <w:szCs w:val="24"/>
        </w:rPr>
        <w:t>Green Attributes</w:t>
      </w:r>
      <w:r w:rsidR="00411D1F" w:rsidRPr="00EB13D6">
        <w:rPr>
          <w:color w:val="000000"/>
          <w:szCs w:val="24"/>
        </w:rPr>
        <w:t>.</w:t>
      </w:r>
    </w:p>
    <w:p w14:paraId="4EC7C621" w14:textId="77777777" w:rsidR="00411D1F" w:rsidRPr="00EB13D6" w:rsidRDefault="00F62E7E" w:rsidP="00411D1F">
      <w:pPr>
        <w:pStyle w:val="BodyTextFirstIndent"/>
        <w:rPr>
          <w:szCs w:val="24"/>
        </w:rPr>
      </w:pPr>
      <w:r w:rsidRPr="00EB13D6">
        <w:rPr>
          <w:szCs w:val="24"/>
        </w:rPr>
        <w:t>“</w:t>
      </w:r>
      <w:r w:rsidR="00411D1F" w:rsidRPr="00EB13D6">
        <w:rPr>
          <w:szCs w:val="24"/>
        </w:rPr>
        <w:t>Manager</w:t>
      </w:r>
      <w:r w:rsidRPr="00EB13D6">
        <w:rPr>
          <w:szCs w:val="24"/>
        </w:rPr>
        <w:t>”</w:t>
      </w:r>
      <w:r w:rsidR="00411D1F" w:rsidRPr="00EB13D6">
        <w:rPr>
          <w:szCs w:val="24"/>
        </w:rPr>
        <w:t xml:space="preserve"> has the meaning set forth in Section 1</w:t>
      </w:r>
      <w:r w:rsidR="006312EC" w:rsidRPr="00EB13D6">
        <w:rPr>
          <w:szCs w:val="24"/>
        </w:rPr>
        <w:t>2</w:t>
      </w:r>
      <w:r w:rsidR="00411D1F" w:rsidRPr="00EB13D6">
        <w:rPr>
          <w:szCs w:val="24"/>
        </w:rPr>
        <w:t>.2(a).</w:t>
      </w:r>
    </w:p>
    <w:p w14:paraId="4EC7C622" w14:textId="77777777" w:rsidR="00411D1F" w:rsidRPr="00EB13D6" w:rsidRDefault="00F62E7E" w:rsidP="00411D1F">
      <w:pPr>
        <w:pStyle w:val="BodyTextFirstIndent"/>
        <w:rPr>
          <w:szCs w:val="24"/>
        </w:rPr>
      </w:pPr>
      <w:r w:rsidRPr="00EB13D6">
        <w:rPr>
          <w:szCs w:val="24"/>
        </w:rPr>
        <w:t>“</w:t>
      </w:r>
      <w:r w:rsidR="00411D1F" w:rsidRPr="00EB13D6">
        <w:rPr>
          <w:szCs w:val="24"/>
        </w:rPr>
        <w:t>Milestones</w:t>
      </w:r>
      <w:r w:rsidRPr="00EB13D6">
        <w:rPr>
          <w:szCs w:val="24"/>
        </w:rPr>
        <w:t>”</w:t>
      </w:r>
      <w:r w:rsidR="00411D1F" w:rsidRPr="00EB13D6">
        <w:rPr>
          <w:szCs w:val="24"/>
        </w:rPr>
        <w:t xml:space="preserve"> has the meaning set forth in Section 3.9(</w:t>
      </w:r>
      <w:r w:rsidR="00A01EF9" w:rsidRPr="00EB13D6">
        <w:rPr>
          <w:szCs w:val="24"/>
        </w:rPr>
        <w:t>b</w:t>
      </w:r>
      <w:r w:rsidR="00411D1F" w:rsidRPr="00EB13D6">
        <w:rPr>
          <w:szCs w:val="24"/>
        </w:rPr>
        <w:t>)(i</w:t>
      </w:r>
      <w:r w:rsidR="0094105A" w:rsidRPr="00EB13D6">
        <w:rPr>
          <w:szCs w:val="24"/>
        </w:rPr>
        <w:t>).</w:t>
      </w:r>
    </w:p>
    <w:p w14:paraId="4EC7C623" w14:textId="77777777" w:rsidR="00DC1D3D" w:rsidRPr="00EB13D6" w:rsidRDefault="00DC1D3D" w:rsidP="00411D1F">
      <w:pPr>
        <w:pStyle w:val="BodyTextFirstIndent"/>
        <w:rPr>
          <w:szCs w:val="24"/>
        </w:rPr>
      </w:pPr>
      <w:r w:rsidRPr="00EB13D6">
        <w:rPr>
          <w:szCs w:val="24"/>
        </w:rPr>
        <w:t>“Monthly Energy Payment” has the meaning set forth in Section 4.[1/2](</w:t>
      </w:r>
      <w:r w:rsidR="007376C5" w:rsidRPr="00EB13D6">
        <w:rPr>
          <w:szCs w:val="24"/>
        </w:rPr>
        <w:t>[b/</w:t>
      </w:r>
      <w:r w:rsidRPr="00EB13D6">
        <w:rPr>
          <w:szCs w:val="24"/>
        </w:rPr>
        <w:t>c</w:t>
      </w:r>
      <w:r w:rsidR="007376C5" w:rsidRPr="00EB13D6">
        <w:rPr>
          <w:szCs w:val="24"/>
        </w:rPr>
        <w:t>]</w:t>
      </w:r>
      <w:r w:rsidRPr="00EB13D6">
        <w:rPr>
          <w:szCs w:val="24"/>
        </w:rPr>
        <w:t>).</w:t>
      </w:r>
    </w:p>
    <w:p w14:paraId="4EC7C624" w14:textId="77777777" w:rsidR="00411D1F" w:rsidRPr="00EB13D6" w:rsidRDefault="00F62E7E" w:rsidP="00411D1F">
      <w:pPr>
        <w:pStyle w:val="BodyTextFirstIndent"/>
        <w:rPr>
          <w:szCs w:val="24"/>
        </w:rPr>
      </w:pPr>
      <w:r w:rsidRPr="00EB13D6">
        <w:rPr>
          <w:szCs w:val="24"/>
        </w:rPr>
        <w:t>“</w:t>
      </w:r>
      <w:r w:rsidR="00411D1F" w:rsidRPr="00EB13D6">
        <w:rPr>
          <w:szCs w:val="24"/>
        </w:rPr>
        <w:t>Moody</w:t>
      </w:r>
      <w:r w:rsidRPr="00EB13D6">
        <w:rPr>
          <w:szCs w:val="24"/>
        </w:rPr>
        <w:t>’</w:t>
      </w:r>
      <w:r w:rsidR="00411D1F" w:rsidRPr="00EB13D6">
        <w:rPr>
          <w:szCs w:val="24"/>
        </w:rPr>
        <w:t>s</w:t>
      </w:r>
      <w:r w:rsidRPr="00EB13D6">
        <w:rPr>
          <w:szCs w:val="24"/>
        </w:rPr>
        <w:t>”</w:t>
      </w:r>
      <w:r w:rsidR="00411D1F" w:rsidRPr="00EB13D6">
        <w:rPr>
          <w:szCs w:val="24"/>
        </w:rPr>
        <w:t xml:space="preserve"> means Moody</w:t>
      </w:r>
      <w:r w:rsidRPr="00EB13D6">
        <w:rPr>
          <w:szCs w:val="24"/>
        </w:rPr>
        <w:t>’</w:t>
      </w:r>
      <w:r w:rsidR="00411D1F" w:rsidRPr="00EB13D6">
        <w:rPr>
          <w:szCs w:val="24"/>
        </w:rPr>
        <w:t>s Investor Services, Inc., or its successor.</w:t>
      </w:r>
    </w:p>
    <w:p w14:paraId="486BA490" w14:textId="351EF1DA" w:rsidR="00C7645D" w:rsidRPr="00EB13D6" w:rsidRDefault="00F62E7E" w:rsidP="00411D1F">
      <w:pPr>
        <w:pStyle w:val="BodyTextFirstIndent"/>
        <w:rPr>
          <w:szCs w:val="24"/>
        </w:rPr>
      </w:pPr>
      <w:r w:rsidRPr="00EB13D6">
        <w:rPr>
          <w:szCs w:val="24"/>
        </w:rPr>
        <w:t>“</w:t>
      </w:r>
      <w:r w:rsidR="00411D1F" w:rsidRPr="00EB13D6">
        <w:rPr>
          <w:szCs w:val="24"/>
        </w:rPr>
        <w:t>MWh</w:t>
      </w:r>
      <w:r w:rsidRPr="00EB13D6">
        <w:rPr>
          <w:szCs w:val="24"/>
        </w:rPr>
        <w:t>”</w:t>
      </w:r>
      <w:r w:rsidR="00411D1F" w:rsidRPr="00EB13D6">
        <w:rPr>
          <w:szCs w:val="24"/>
        </w:rPr>
        <w:t xml:space="preserve"> means megawatt-hour.</w:t>
      </w:r>
    </w:p>
    <w:p w14:paraId="4EC7C626" w14:textId="77777777" w:rsidR="00C23C84" w:rsidRPr="00EB13D6" w:rsidRDefault="00C23C84" w:rsidP="00C23C84">
      <w:pPr>
        <w:pStyle w:val="BodyTextFirstIndent"/>
        <w:rPr>
          <w:szCs w:val="24"/>
        </w:rPr>
      </w:pPr>
      <w:r w:rsidRPr="00EB13D6">
        <w:rPr>
          <w:b/>
          <w:i/>
          <w:szCs w:val="24"/>
        </w:rPr>
        <w:t xml:space="preserve">[For </w:t>
      </w:r>
      <w:r w:rsidR="004D3D35" w:rsidRPr="00EB13D6">
        <w:rPr>
          <w:b/>
          <w:i/>
        </w:rPr>
        <w:t>Green Tariff</w:t>
      </w:r>
      <w:r w:rsidRPr="00EB13D6">
        <w:rPr>
          <w:b/>
          <w:i/>
          <w:szCs w:val="24"/>
        </w:rPr>
        <w:t xml:space="preserve"> Projects located outside of the CAISO:</w:t>
      </w:r>
      <w:r w:rsidRPr="00EB13D6">
        <w:rPr>
          <w:szCs w:val="24"/>
        </w:rPr>
        <w:t xml:space="preserve"> “Native Balancing Authority” means the balancing authority for the balancing authority area where the Project is physically interconnected to the electric system.  As of the Execution Date, the Native Balancing Authority is [</w:t>
      </w:r>
      <w:r w:rsidRPr="00EB13D6">
        <w:rPr>
          <w:b/>
          <w:i/>
          <w:szCs w:val="24"/>
        </w:rPr>
        <w:t>insert name</w:t>
      </w:r>
      <w:r w:rsidRPr="00EB13D6">
        <w:rPr>
          <w:szCs w:val="24"/>
        </w:rPr>
        <w:t>].]</w:t>
      </w:r>
    </w:p>
    <w:p w14:paraId="4EC7C627" w14:textId="77777777" w:rsidR="00C23C84" w:rsidRPr="00EB13D6" w:rsidRDefault="00C23C84" w:rsidP="00C23C84">
      <w:pPr>
        <w:pStyle w:val="BodyTextFirstIndent"/>
        <w:rPr>
          <w:szCs w:val="24"/>
        </w:rPr>
      </w:pPr>
      <w:r w:rsidRPr="00EB13D6">
        <w:rPr>
          <w:b/>
          <w:i/>
          <w:szCs w:val="24"/>
        </w:rPr>
        <w:t xml:space="preserve">[For </w:t>
      </w:r>
      <w:r w:rsidR="004D3D35" w:rsidRPr="00EB13D6">
        <w:rPr>
          <w:b/>
          <w:i/>
        </w:rPr>
        <w:t>Green Tariff</w:t>
      </w:r>
      <w:r w:rsidRPr="00EB13D6">
        <w:rPr>
          <w:b/>
          <w:i/>
          <w:szCs w:val="24"/>
        </w:rPr>
        <w:t xml:space="preserve"> Projects located outside of the CAISO:</w:t>
      </w:r>
      <w:r w:rsidRPr="00EB13D6">
        <w:rPr>
          <w:szCs w:val="24"/>
        </w:rPr>
        <w:t xml:space="preserve"> “NBA Generator Agreement” means the agreement between the Native Balancing Authority and Seller with respect to Seller’s obligations to the Native Balancing Authority in connection with the Native Balancing Authority’s duties and obligations under the Interconnected Balancing Authority Agreement, in form and substance reasonably acceptable to the parties thereto.]</w:t>
      </w:r>
    </w:p>
    <w:p w14:paraId="4EC7C628" w14:textId="77777777" w:rsidR="00411D1F" w:rsidRPr="00EB13D6" w:rsidRDefault="00F62E7E" w:rsidP="00411D1F">
      <w:pPr>
        <w:pStyle w:val="BodyTextFirstIndent"/>
        <w:rPr>
          <w:szCs w:val="24"/>
        </w:rPr>
      </w:pPr>
      <w:r w:rsidRPr="00EB13D6">
        <w:rPr>
          <w:szCs w:val="24"/>
        </w:rPr>
        <w:t>“</w:t>
      </w:r>
      <w:r w:rsidR="00411D1F" w:rsidRPr="00EB13D6">
        <w:rPr>
          <w:szCs w:val="24"/>
        </w:rPr>
        <w:t>Negative Imbalance Energy</w:t>
      </w:r>
      <w:r w:rsidRPr="00EB13D6">
        <w:rPr>
          <w:szCs w:val="24"/>
        </w:rPr>
        <w:t>”</w:t>
      </w:r>
      <w:r w:rsidR="00411D1F" w:rsidRPr="00EB13D6">
        <w:rPr>
          <w:szCs w:val="24"/>
        </w:rPr>
        <w:t xml:space="preserve"> has the meaning set forth in Section 4.</w:t>
      </w:r>
      <w:r w:rsidR="00C33800" w:rsidRPr="00EB13D6">
        <w:rPr>
          <w:szCs w:val="24"/>
        </w:rPr>
        <w:t>[2/3]</w:t>
      </w:r>
      <w:r w:rsidR="00411D1F" w:rsidRPr="00EB13D6">
        <w:rPr>
          <w:szCs w:val="24"/>
        </w:rPr>
        <w:t>.</w:t>
      </w:r>
    </w:p>
    <w:p w14:paraId="4EC7C629" w14:textId="77777777" w:rsidR="00411D1F" w:rsidRPr="00EB13D6" w:rsidRDefault="00F62E7E" w:rsidP="00411D1F">
      <w:pPr>
        <w:pStyle w:val="BodyTextFirstIndent"/>
        <w:rPr>
          <w:szCs w:val="24"/>
        </w:rPr>
      </w:pPr>
      <w:r w:rsidRPr="00EB13D6">
        <w:rPr>
          <w:szCs w:val="24"/>
        </w:rPr>
        <w:t>“</w:t>
      </w:r>
      <w:r w:rsidR="00411D1F" w:rsidRPr="00EB13D6">
        <w:rPr>
          <w:szCs w:val="24"/>
        </w:rPr>
        <w:t>NERC</w:t>
      </w:r>
      <w:r w:rsidRPr="00EB13D6">
        <w:rPr>
          <w:szCs w:val="24"/>
        </w:rPr>
        <w:t>”</w:t>
      </w:r>
      <w:r w:rsidR="00411D1F" w:rsidRPr="00EB13D6">
        <w:rPr>
          <w:szCs w:val="24"/>
        </w:rPr>
        <w:t xml:space="preserve"> means the </w:t>
      </w:r>
      <w:r w:rsidR="004C60C9" w:rsidRPr="00EB13D6">
        <w:rPr>
          <w:szCs w:val="24"/>
        </w:rPr>
        <w:t xml:space="preserve">North American Electric Reliability Corporation </w:t>
      </w:r>
      <w:r w:rsidR="00411D1F" w:rsidRPr="00EB13D6">
        <w:rPr>
          <w:szCs w:val="24"/>
        </w:rPr>
        <w:t>or a successor organization that is responsible for establishing reliability criteria and protocols.</w:t>
      </w:r>
    </w:p>
    <w:p w14:paraId="4EC7C62A" w14:textId="77777777" w:rsidR="00411D1F" w:rsidRPr="00EB13D6" w:rsidRDefault="00F62E7E" w:rsidP="00411D1F">
      <w:pPr>
        <w:pStyle w:val="BodyTextFirstIndent"/>
        <w:rPr>
          <w:szCs w:val="24"/>
        </w:rPr>
      </w:pPr>
      <w:r w:rsidRPr="00EB13D6">
        <w:rPr>
          <w:szCs w:val="24"/>
        </w:rPr>
        <w:t>“</w:t>
      </w:r>
      <w:r w:rsidR="009B075C" w:rsidRPr="00EB13D6">
        <w:rPr>
          <w:szCs w:val="24"/>
        </w:rPr>
        <w:t>NERC Holiday</w:t>
      </w:r>
      <w:r w:rsidRPr="00EB13D6">
        <w:rPr>
          <w:szCs w:val="24"/>
        </w:rPr>
        <w:t>”</w:t>
      </w:r>
      <w:r w:rsidR="009B075C" w:rsidRPr="00EB13D6">
        <w:rPr>
          <w:szCs w:val="24"/>
        </w:rPr>
        <w:t xml:space="preserve"> mean</w:t>
      </w:r>
      <w:r w:rsidR="007F409F" w:rsidRPr="00EB13D6">
        <w:rPr>
          <w:szCs w:val="24"/>
        </w:rPr>
        <w:t>s</w:t>
      </w:r>
      <w:r w:rsidR="009B075C" w:rsidRPr="00EB13D6">
        <w:rPr>
          <w:szCs w:val="24"/>
        </w:rPr>
        <w:t xml:space="preserve"> any of the following holidays: New Year</w:t>
      </w:r>
      <w:r w:rsidRPr="00EB13D6">
        <w:rPr>
          <w:szCs w:val="24"/>
        </w:rPr>
        <w:t>’</w:t>
      </w:r>
      <w:r w:rsidR="009B075C" w:rsidRPr="00EB13D6">
        <w:rPr>
          <w:szCs w:val="24"/>
        </w:rPr>
        <w:t>s Day, Memorial Day, Independence Day, Labor Day, Thanksgiving Day, and Christmas Day.  Three of these days, Memorial Day, Labor Day, and Thanksgiving Day, occur on the same day each year.  Memorial Day is the last Monday in May; Labor Day is the first Monday in September; and Thanksgiving Day is the fourth (4</w:t>
      </w:r>
      <w:r w:rsidR="009B075C" w:rsidRPr="00EB13D6">
        <w:rPr>
          <w:szCs w:val="24"/>
          <w:vertAlign w:val="superscript"/>
        </w:rPr>
        <w:t>th</w:t>
      </w:r>
      <w:r w:rsidR="009B075C" w:rsidRPr="00EB13D6">
        <w:rPr>
          <w:szCs w:val="24"/>
        </w:rPr>
        <w:t>) Thursday in November.  New Year</w:t>
      </w:r>
      <w:r w:rsidRPr="00EB13D6">
        <w:rPr>
          <w:szCs w:val="24"/>
        </w:rPr>
        <w:t>’</w:t>
      </w:r>
      <w:r w:rsidR="009B075C" w:rsidRPr="00EB13D6">
        <w:rPr>
          <w:szCs w:val="24"/>
        </w:rPr>
        <w:t xml:space="preserve">s Day, Independence Day, and Christmas Day occur on the same date each year, but in the event any of these holidays occur on a Sunday, the </w:t>
      </w:r>
      <w:r w:rsidRPr="00EB13D6">
        <w:rPr>
          <w:szCs w:val="24"/>
        </w:rPr>
        <w:t>“</w:t>
      </w:r>
      <w:r w:rsidR="009B075C" w:rsidRPr="00EB13D6">
        <w:rPr>
          <w:szCs w:val="24"/>
        </w:rPr>
        <w:t>NERC Holiday</w:t>
      </w:r>
      <w:r w:rsidRPr="00EB13D6">
        <w:rPr>
          <w:szCs w:val="24"/>
        </w:rPr>
        <w:t>”</w:t>
      </w:r>
      <w:r w:rsidR="009B075C" w:rsidRPr="00EB13D6">
        <w:rPr>
          <w:szCs w:val="24"/>
        </w:rPr>
        <w:t xml:space="preserve"> is celebrated on the Monday immediately following that Sunday; and if any of these holidays occur on a Saturday, the </w:t>
      </w:r>
      <w:r w:rsidRPr="00EB13D6">
        <w:rPr>
          <w:szCs w:val="24"/>
        </w:rPr>
        <w:t>“</w:t>
      </w:r>
      <w:r w:rsidR="009B075C" w:rsidRPr="00EB13D6">
        <w:rPr>
          <w:szCs w:val="24"/>
        </w:rPr>
        <w:t>NERC Holiday</w:t>
      </w:r>
      <w:r w:rsidRPr="00EB13D6">
        <w:rPr>
          <w:szCs w:val="24"/>
        </w:rPr>
        <w:t>”</w:t>
      </w:r>
      <w:r w:rsidR="009B075C" w:rsidRPr="00EB13D6">
        <w:rPr>
          <w:szCs w:val="24"/>
        </w:rPr>
        <w:t xml:space="preserve"> remains on that Saturday.</w:t>
      </w:r>
    </w:p>
    <w:p w14:paraId="4EC7C62B" w14:textId="77777777" w:rsidR="00A7458E" w:rsidRPr="00EB13D6" w:rsidRDefault="00A7458E" w:rsidP="00A7458E">
      <w:pPr>
        <w:pStyle w:val="BodyTextFirstIndent"/>
        <w:rPr>
          <w:szCs w:val="22"/>
        </w:rPr>
      </w:pPr>
      <w:r w:rsidRPr="00EB13D6">
        <w:rPr>
          <w:szCs w:val="22"/>
        </w:rPr>
        <w:t>“Network Upgrades” has the meaning set forth in the CAISO Tariff.</w:t>
      </w:r>
    </w:p>
    <w:p w14:paraId="4EC7C62C" w14:textId="77777777" w:rsidR="00146CC5" w:rsidRPr="00EB13D6" w:rsidRDefault="00146CC5" w:rsidP="00146CC5">
      <w:pPr>
        <w:pStyle w:val="BodyTextFirstIndent"/>
      </w:pPr>
      <w:r w:rsidRPr="00EB13D6">
        <w:t xml:space="preserve">“Non-Availability Charges” shall mean Non-Availability Charges as defined in FERC filing ER09-1064 or such other similar term as modified and approved by FERC thereafter to be incorporated in the </w:t>
      </w:r>
      <w:r w:rsidR="00584767" w:rsidRPr="00EB13D6">
        <w:t xml:space="preserve">CAISO </w:t>
      </w:r>
      <w:r w:rsidRPr="00EB13D6">
        <w:t>Tariff or otherwise applicable to CAISO.</w:t>
      </w:r>
    </w:p>
    <w:p w14:paraId="4EC7C62D" w14:textId="77777777" w:rsidR="00411D1F" w:rsidRPr="00EB13D6" w:rsidRDefault="00F62E7E" w:rsidP="00411D1F">
      <w:pPr>
        <w:pStyle w:val="BodyTextFirstIndent"/>
        <w:rPr>
          <w:szCs w:val="24"/>
        </w:rPr>
      </w:pPr>
      <w:r w:rsidRPr="00EB13D6">
        <w:rPr>
          <w:szCs w:val="24"/>
        </w:rPr>
        <w:t>“</w:t>
      </w:r>
      <w:r w:rsidR="00411D1F" w:rsidRPr="00EB13D6">
        <w:rPr>
          <w:szCs w:val="24"/>
        </w:rPr>
        <w:t>Non-Defaulting Party</w:t>
      </w:r>
      <w:r w:rsidRPr="00EB13D6">
        <w:rPr>
          <w:szCs w:val="24"/>
        </w:rPr>
        <w:t>”</w:t>
      </w:r>
      <w:r w:rsidR="00411D1F" w:rsidRPr="00EB13D6">
        <w:rPr>
          <w:szCs w:val="24"/>
        </w:rPr>
        <w:t xml:space="preserve"> has the meaning set forth in Section 5.2.</w:t>
      </w:r>
    </w:p>
    <w:p w14:paraId="4EC7C62E" w14:textId="77777777" w:rsidR="00411D1F" w:rsidRPr="00EB13D6" w:rsidRDefault="00F62E7E" w:rsidP="00411D1F">
      <w:pPr>
        <w:pStyle w:val="BodyTextFirstIndent"/>
        <w:rPr>
          <w:szCs w:val="24"/>
        </w:rPr>
      </w:pPr>
      <w:r w:rsidRPr="00EB13D6">
        <w:rPr>
          <w:szCs w:val="24"/>
        </w:rPr>
        <w:t>“</w:t>
      </w:r>
      <w:r w:rsidR="00411D1F" w:rsidRPr="00EB13D6">
        <w:rPr>
          <w:szCs w:val="24"/>
        </w:rPr>
        <w:t>Notice</w:t>
      </w:r>
      <w:r w:rsidRPr="00EB13D6">
        <w:rPr>
          <w:szCs w:val="24"/>
        </w:rPr>
        <w:t>”</w:t>
      </w:r>
      <w:r w:rsidR="00411D1F" w:rsidRPr="00EB13D6">
        <w:rPr>
          <w:szCs w:val="24"/>
        </w:rPr>
        <w:t xml:space="preserve"> shall, unless otherwise specified in the Agreement, mean written communications by a Party to be delivered by hand delivery, </w:t>
      </w:r>
      <w:smartTag w:uri="urn:schemas-microsoft-com:office:smarttags" w:element="place">
        <w:smartTag w:uri="urn:schemas-microsoft-com:office:smarttags" w:element="country-region">
          <w:r w:rsidR="00411D1F" w:rsidRPr="00EB13D6">
            <w:rPr>
              <w:szCs w:val="24"/>
            </w:rPr>
            <w:t>United States</w:t>
          </w:r>
        </w:smartTag>
      </w:smartTag>
      <w:r w:rsidR="00411D1F" w:rsidRPr="00EB13D6">
        <w:rPr>
          <w:szCs w:val="24"/>
        </w:rPr>
        <w:t xml:space="preserve"> mail, overnight courier service, facsimile or electronic messaging (e-mail).</w:t>
      </w:r>
    </w:p>
    <w:p w14:paraId="4EC7C62F" w14:textId="77777777" w:rsidR="00411D1F" w:rsidRPr="00EB13D6" w:rsidRDefault="00F62E7E" w:rsidP="00411D1F">
      <w:pPr>
        <w:pStyle w:val="BodyTextFirstIndent"/>
        <w:rPr>
          <w:szCs w:val="24"/>
        </w:rPr>
      </w:pPr>
      <w:r w:rsidRPr="00EB13D6">
        <w:rPr>
          <w:szCs w:val="24"/>
        </w:rPr>
        <w:t>“</w:t>
      </w:r>
      <w:r w:rsidR="00411D1F" w:rsidRPr="00EB13D6">
        <w:rPr>
          <w:szCs w:val="24"/>
        </w:rPr>
        <w:t>Notice to Proceed</w:t>
      </w:r>
      <w:r w:rsidRPr="00EB13D6">
        <w:rPr>
          <w:szCs w:val="24"/>
        </w:rPr>
        <w:t>”</w:t>
      </w:r>
      <w:r w:rsidR="00411D1F" w:rsidRPr="00EB13D6">
        <w:rPr>
          <w:szCs w:val="24"/>
        </w:rPr>
        <w:t xml:space="preserve"> </w:t>
      </w:r>
      <w:r w:rsidR="00C405CE" w:rsidRPr="00EB13D6">
        <w:rPr>
          <w:szCs w:val="24"/>
        </w:rPr>
        <w:t xml:space="preserve">or “NTP” </w:t>
      </w:r>
      <w:r w:rsidR="00411D1F" w:rsidRPr="00EB13D6">
        <w:rPr>
          <w:szCs w:val="24"/>
        </w:rPr>
        <w:t>means the notice provided by Seller to the EPC Contractor following execution of the EPC Contract between Seller and such EPC Cont</w:t>
      </w:r>
      <w:r w:rsidR="00FC6207" w:rsidRPr="00EB13D6">
        <w:rPr>
          <w:szCs w:val="24"/>
        </w:rPr>
        <w:t>r</w:t>
      </w:r>
      <w:r w:rsidR="00411D1F" w:rsidRPr="00EB13D6">
        <w:rPr>
          <w:szCs w:val="24"/>
        </w:rPr>
        <w:t xml:space="preserve">actor and satisfaction of all conditions </w:t>
      </w:r>
      <w:r w:rsidR="00C405CE" w:rsidRPr="00EB13D6">
        <w:rPr>
          <w:szCs w:val="24"/>
        </w:rPr>
        <w:t xml:space="preserve">precedent </w:t>
      </w:r>
      <w:r w:rsidR="00411D1F" w:rsidRPr="00EB13D6">
        <w:rPr>
          <w:szCs w:val="24"/>
        </w:rPr>
        <w:t>to performance of such contract, by which Seller authorizes such EPC Cont</w:t>
      </w:r>
      <w:r w:rsidR="00F9495B" w:rsidRPr="00EB13D6">
        <w:rPr>
          <w:szCs w:val="24"/>
        </w:rPr>
        <w:t>r</w:t>
      </w:r>
      <w:r w:rsidR="00411D1F" w:rsidRPr="00EB13D6">
        <w:rPr>
          <w:szCs w:val="24"/>
        </w:rPr>
        <w:t xml:space="preserve">actor to commence and complete </w:t>
      </w:r>
      <w:r w:rsidR="00A028E2" w:rsidRPr="00EB13D6">
        <w:rPr>
          <w:szCs w:val="24"/>
        </w:rPr>
        <w:t xml:space="preserve">full performance </w:t>
      </w:r>
      <w:r w:rsidR="00411D1F" w:rsidRPr="00EB13D6">
        <w:rPr>
          <w:szCs w:val="24"/>
        </w:rPr>
        <w:t>of the work under the EPC Contract without any delay</w:t>
      </w:r>
      <w:r w:rsidR="00A028E2" w:rsidRPr="00EB13D6">
        <w:rPr>
          <w:szCs w:val="24"/>
        </w:rPr>
        <w:t xml:space="preserve"> or</w:t>
      </w:r>
      <w:r w:rsidR="00411D1F" w:rsidRPr="00EB13D6">
        <w:rPr>
          <w:szCs w:val="24"/>
        </w:rPr>
        <w:t xml:space="preserve"> waiting periods.</w:t>
      </w:r>
    </w:p>
    <w:p w14:paraId="4EC7C630" w14:textId="77777777" w:rsidR="00411D1F" w:rsidRPr="00EB13D6" w:rsidRDefault="00F62E7E" w:rsidP="00411D1F">
      <w:pPr>
        <w:pStyle w:val="BodyTextFirstIndent"/>
        <w:rPr>
          <w:szCs w:val="24"/>
        </w:rPr>
      </w:pPr>
      <w:r w:rsidRPr="00EB13D6">
        <w:rPr>
          <w:szCs w:val="24"/>
        </w:rPr>
        <w:t>“</w:t>
      </w:r>
      <w:r w:rsidR="00411D1F" w:rsidRPr="00EB13D6">
        <w:rPr>
          <w:szCs w:val="24"/>
        </w:rPr>
        <w:t>Outage Notification Form</w:t>
      </w:r>
      <w:r w:rsidRPr="00EB13D6">
        <w:rPr>
          <w:szCs w:val="24"/>
        </w:rPr>
        <w:t>”</w:t>
      </w:r>
      <w:r w:rsidR="00411D1F" w:rsidRPr="00EB13D6">
        <w:rPr>
          <w:szCs w:val="24"/>
        </w:rPr>
        <w:t xml:space="preserve"> means the </w:t>
      </w:r>
      <w:r w:rsidR="00526254" w:rsidRPr="00EB13D6">
        <w:rPr>
          <w:szCs w:val="24"/>
        </w:rPr>
        <w:t xml:space="preserve">completed document from Seller notifying Buyer of an outage of the Project substantially in the </w:t>
      </w:r>
      <w:r w:rsidR="00411D1F" w:rsidRPr="00EB13D6">
        <w:rPr>
          <w:szCs w:val="24"/>
        </w:rPr>
        <w:t xml:space="preserve">form attached hereto as </w:t>
      </w:r>
      <w:r w:rsidR="001A38A8" w:rsidRPr="00EB13D6">
        <w:rPr>
          <w:szCs w:val="24"/>
        </w:rPr>
        <w:t xml:space="preserve">Exhibit </w:t>
      </w:r>
      <w:r w:rsidR="00B955C6" w:rsidRPr="00EB13D6">
        <w:rPr>
          <w:szCs w:val="24"/>
        </w:rPr>
        <w:t>G</w:t>
      </w:r>
      <w:r w:rsidR="00411D1F" w:rsidRPr="00EB13D6">
        <w:rPr>
          <w:szCs w:val="24"/>
        </w:rPr>
        <w:t xml:space="preserve">.  </w:t>
      </w:r>
      <w:r w:rsidR="001A38A8" w:rsidRPr="00EB13D6">
        <w:rPr>
          <w:szCs w:val="24"/>
        </w:rPr>
        <w:t xml:space="preserve">Buyer </w:t>
      </w:r>
      <w:r w:rsidR="00411D1F" w:rsidRPr="00EB13D6">
        <w:rPr>
          <w:szCs w:val="24"/>
        </w:rPr>
        <w:t xml:space="preserve">reserves the right to </w:t>
      </w:r>
      <w:r w:rsidR="001A38A8" w:rsidRPr="00EB13D6">
        <w:rPr>
          <w:szCs w:val="24"/>
        </w:rPr>
        <w:t xml:space="preserve">reasonably </w:t>
      </w:r>
      <w:r w:rsidR="00411D1F" w:rsidRPr="00EB13D6">
        <w:rPr>
          <w:szCs w:val="24"/>
        </w:rPr>
        <w:t>revise or change the form upon Notice to Seller.</w:t>
      </w:r>
    </w:p>
    <w:p w14:paraId="4EC7C631" w14:textId="77777777" w:rsidR="003317DC" w:rsidRPr="00EB13D6" w:rsidRDefault="001A38A8" w:rsidP="00411D1F">
      <w:pPr>
        <w:pStyle w:val="BodyTextFirstIndent"/>
        <w:rPr>
          <w:szCs w:val="24"/>
        </w:rPr>
      </w:pPr>
      <w:r w:rsidRPr="00EB13D6">
        <w:rPr>
          <w:b/>
          <w:i/>
          <w:szCs w:val="24"/>
        </w:rPr>
        <w:t>[For intermittent As-Available Product:</w:t>
      </w:r>
      <w:r w:rsidRPr="00EB13D6">
        <w:rPr>
          <w:szCs w:val="24"/>
        </w:rPr>
        <w:t xml:space="preserve"> </w:t>
      </w:r>
      <w:r w:rsidR="00F62E7E" w:rsidRPr="00EB13D6">
        <w:rPr>
          <w:szCs w:val="24"/>
        </w:rPr>
        <w:t>“</w:t>
      </w:r>
      <w:r w:rsidR="003317DC" w:rsidRPr="00EB13D6">
        <w:rPr>
          <w:szCs w:val="24"/>
        </w:rPr>
        <w:t>Participating Intermittent Resource</w:t>
      </w:r>
      <w:r w:rsidR="00F62E7E" w:rsidRPr="00EB13D6">
        <w:rPr>
          <w:szCs w:val="24"/>
        </w:rPr>
        <w:t>”</w:t>
      </w:r>
      <w:r w:rsidR="003317DC" w:rsidRPr="00EB13D6">
        <w:rPr>
          <w:szCs w:val="24"/>
        </w:rPr>
        <w:t xml:space="preserve"> shall have the meaning set forth in the CAISO Tariff.</w:t>
      </w:r>
      <w:r w:rsidRPr="00EB13D6">
        <w:rPr>
          <w:szCs w:val="24"/>
        </w:rPr>
        <w:t>]</w:t>
      </w:r>
      <w:r w:rsidR="00411D1F" w:rsidRPr="00EB13D6">
        <w:rPr>
          <w:szCs w:val="24"/>
        </w:rPr>
        <w:t xml:space="preserve">  </w:t>
      </w:r>
    </w:p>
    <w:p w14:paraId="4EC7C632" w14:textId="77777777" w:rsidR="003317DC" w:rsidRPr="00EB13D6" w:rsidRDefault="00F62E7E" w:rsidP="00E37395">
      <w:pPr>
        <w:pStyle w:val="BodyTextFirstIndent"/>
        <w:rPr>
          <w:szCs w:val="24"/>
        </w:rPr>
      </w:pPr>
      <w:r w:rsidRPr="00EB13D6">
        <w:rPr>
          <w:szCs w:val="24"/>
        </w:rPr>
        <w:t>“</w:t>
      </w:r>
      <w:r w:rsidR="003317DC" w:rsidRPr="00EB13D6">
        <w:rPr>
          <w:szCs w:val="24"/>
        </w:rPr>
        <w:t>Participating Transmission Owner</w:t>
      </w:r>
      <w:r w:rsidRPr="00EB13D6">
        <w:rPr>
          <w:szCs w:val="24"/>
        </w:rPr>
        <w:t>”</w:t>
      </w:r>
      <w:r w:rsidR="003317DC" w:rsidRPr="00EB13D6">
        <w:rPr>
          <w:szCs w:val="24"/>
        </w:rPr>
        <w:t xml:space="preserve"> or </w:t>
      </w:r>
      <w:r w:rsidRPr="00EB13D6">
        <w:rPr>
          <w:szCs w:val="24"/>
        </w:rPr>
        <w:t>“</w:t>
      </w:r>
      <w:r w:rsidR="003317DC" w:rsidRPr="00EB13D6">
        <w:rPr>
          <w:szCs w:val="24"/>
        </w:rPr>
        <w:t>Participating TO</w:t>
      </w:r>
      <w:r w:rsidRPr="00EB13D6">
        <w:rPr>
          <w:szCs w:val="24"/>
        </w:rPr>
        <w:t>”</w:t>
      </w:r>
      <w:r w:rsidR="003317DC" w:rsidRPr="00EB13D6">
        <w:rPr>
          <w:szCs w:val="24"/>
        </w:rPr>
        <w:t xml:space="preserve"> means an entity that (a) owns, operates and maintains transmission lines and associated facilities and/or has entitlements to use certain transmission lines and associated facilities </w:t>
      </w:r>
      <w:r w:rsidR="00246804" w:rsidRPr="00EB13D6">
        <w:rPr>
          <w:szCs w:val="24"/>
        </w:rPr>
        <w:t xml:space="preserve">that are interconnected to the Delivery Point </w:t>
      </w:r>
      <w:r w:rsidR="003317DC" w:rsidRPr="00EB13D6">
        <w:rPr>
          <w:szCs w:val="24"/>
        </w:rPr>
        <w:t xml:space="preserve">and (b) has transferred to the CAISO operational control of such facilities and/or entitlements to be made part of the CAISO Grid.  </w:t>
      </w:r>
      <w:r w:rsidR="00F1248A" w:rsidRPr="00EB13D6">
        <w:rPr>
          <w:szCs w:val="24"/>
        </w:rPr>
        <w:t>As of the Execution Date</w:t>
      </w:r>
      <w:r w:rsidR="003317DC" w:rsidRPr="00EB13D6">
        <w:rPr>
          <w:szCs w:val="24"/>
        </w:rPr>
        <w:t xml:space="preserve">, the Participating Transmission Owner is </w:t>
      </w:r>
      <w:r w:rsidR="003317DC" w:rsidRPr="00EB13D6">
        <w:rPr>
          <w:b/>
          <w:i/>
          <w:szCs w:val="24"/>
        </w:rPr>
        <w:t>[San Diego Gas &amp; Electric Company].</w:t>
      </w:r>
    </w:p>
    <w:p w14:paraId="4EC7C633" w14:textId="77777777" w:rsidR="003317DC" w:rsidRPr="00EB13D6" w:rsidRDefault="00F62E7E" w:rsidP="00E37395">
      <w:pPr>
        <w:pStyle w:val="BodyTextFirstIndent"/>
        <w:rPr>
          <w:b/>
          <w:i/>
          <w:szCs w:val="24"/>
        </w:rPr>
      </w:pPr>
      <w:r w:rsidRPr="00EB13D6">
        <w:rPr>
          <w:szCs w:val="24"/>
        </w:rPr>
        <w:t>“</w:t>
      </w:r>
      <w:r w:rsidR="003317DC" w:rsidRPr="00EB13D6">
        <w:rPr>
          <w:szCs w:val="24"/>
        </w:rPr>
        <w:t>Party</w:t>
      </w:r>
      <w:r w:rsidRPr="00EB13D6">
        <w:rPr>
          <w:szCs w:val="24"/>
        </w:rPr>
        <w:t>”</w:t>
      </w:r>
      <w:r w:rsidR="003317DC" w:rsidRPr="00EB13D6">
        <w:rPr>
          <w:szCs w:val="24"/>
        </w:rPr>
        <w:t xml:space="preserve"> or </w:t>
      </w:r>
      <w:r w:rsidRPr="00EB13D6">
        <w:rPr>
          <w:szCs w:val="24"/>
        </w:rPr>
        <w:t>“</w:t>
      </w:r>
      <w:r w:rsidR="003317DC" w:rsidRPr="00EB13D6">
        <w:rPr>
          <w:szCs w:val="24"/>
        </w:rPr>
        <w:t>Parties</w:t>
      </w:r>
      <w:r w:rsidRPr="00EB13D6">
        <w:rPr>
          <w:szCs w:val="24"/>
        </w:rPr>
        <w:t>”</w:t>
      </w:r>
      <w:r w:rsidR="003317DC" w:rsidRPr="00EB13D6">
        <w:rPr>
          <w:szCs w:val="24"/>
        </w:rPr>
        <w:t xml:space="preserve"> means the Buyer or Seller individually, or to both collectively.</w:t>
      </w:r>
    </w:p>
    <w:p w14:paraId="4EC7C634" w14:textId="77777777" w:rsidR="003317DC" w:rsidRPr="00EB13D6" w:rsidRDefault="00F62E7E" w:rsidP="00E37395">
      <w:pPr>
        <w:pStyle w:val="BodyTextFirstIndent"/>
        <w:rPr>
          <w:szCs w:val="24"/>
        </w:rPr>
      </w:pPr>
      <w:r w:rsidRPr="00EB13D6">
        <w:rPr>
          <w:szCs w:val="24"/>
        </w:rPr>
        <w:t>“</w:t>
      </w:r>
      <w:r w:rsidR="003317DC" w:rsidRPr="00EB13D6">
        <w:rPr>
          <w:szCs w:val="24"/>
        </w:rPr>
        <w:t>Performance Assurance</w:t>
      </w:r>
      <w:r w:rsidRPr="00EB13D6">
        <w:rPr>
          <w:szCs w:val="24"/>
        </w:rPr>
        <w:t>”</w:t>
      </w:r>
      <w:r w:rsidR="003317DC" w:rsidRPr="00EB13D6">
        <w:rPr>
          <w:szCs w:val="24"/>
        </w:rPr>
        <w:t xml:space="preserve"> means collateral provided by Seller to Buyer to secure Seller</w:t>
      </w:r>
      <w:r w:rsidRPr="00EB13D6">
        <w:rPr>
          <w:szCs w:val="24"/>
        </w:rPr>
        <w:t>’</w:t>
      </w:r>
      <w:r w:rsidR="003317DC" w:rsidRPr="00EB13D6">
        <w:rPr>
          <w:szCs w:val="24"/>
        </w:rPr>
        <w:t xml:space="preserve">s obligations hereunder and includes </w:t>
      </w:r>
      <w:r w:rsidR="00B32B23" w:rsidRPr="00EB13D6">
        <w:t>CPUC Approval Security</w:t>
      </w:r>
      <w:r w:rsidR="00DC6BD1" w:rsidRPr="00EB13D6">
        <w:t>,</w:t>
      </w:r>
      <w:r w:rsidR="00B32B23" w:rsidRPr="00EB13D6">
        <w:rPr>
          <w:szCs w:val="24"/>
        </w:rPr>
        <w:t xml:space="preserve"> </w:t>
      </w:r>
      <w:r w:rsidR="003317DC" w:rsidRPr="00EB13D6">
        <w:rPr>
          <w:szCs w:val="24"/>
        </w:rPr>
        <w:t xml:space="preserve">Development </w:t>
      </w:r>
      <w:r w:rsidR="00B24B4D" w:rsidRPr="00EB13D6">
        <w:rPr>
          <w:szCs w:val="24"/>
        </w:rPr>
        <w:t xml:space="preserve">Period </w:t>
      </w:r>
      <w:r w:rsidR="003317DC" w:rsidRPr="00EB13D6">
        <w:rPr>
          <w:szCs w:val="24"/>
        </w:rPr>
        <w:t>Security</w:t>
      </w:r>
      <w:r w:rsidR="00B24B4D" w:rsidRPr="00EB13D6">
        <w:rPr>
          <w:szCs w:val="24"/>
        </w:rPr>
        <w:t>, Construction Period Security,</w:t>
      </w:r>
      <w:r w:rsidR="003317DC" w:rsidRPr="00EB13D6">
        <w:rPr>
          <w:szCs w:val="24"/>
        </w:rPr>
        <w:t xml:space="preserve"> and Delivery Term Security.</w:t>
      </w:r>
      <w:r w:rsidR="00155A4B" w:rsidRPr="00EB13D6">
        <w:rPr>
          <w:szCs w:val="24"/>
        </w:rPr>
        <w:t xml:space="preserve">  </w:t>
      </w:r>
    </w:p>
    <w:p w14:paraId="4EC7C635" w14:textId="77777777" w:rsidR="00C63DA3" w:rsidRPr="00EB13D6" w:rsidRDefault="001A38A8" w:rsidP="00E37395">
      <w:pPr>
        <w:pStyle w:val="BodyTextFirstIndent"/>
        <w:rPr>
          <w:b/>
          <w:i/>
          <w:szCs w:val="24"/>
        </w:rPr>
      </w:pPr>
      <w:r w:rsidRPr="00EB13D6">
        <w:rPr>
          <w:b/>
          <w:i/>
        </w:rPr>
        <w:t>[For As-Available, Baseload, Peaking Product:</w:t>
      </w:r>
      <w:r w:rsidRPr="00EB13D6">
        <w:rPr>
          <w:szCs w:val="24"/>
        </w:rPr>
        <w:t xml:space="preserve"> </w:t>
      </w:r>
      <w:r w:rsidR="00F62E7E" w:rsidRPr="00EB13D6">
        <w:rPr>
          <w:szCs w:val="24"/>
        </w:rPr>
        <w:t>“</w:t>
      </w:r>
      <w:r w:rsidR="00C63DA3" w:rsidRPr="00EB13D6">
        <w:rPr>
          <w:szCs w:val="24"/>
        </w:rPr>
        <w:t>Performance Measurement Period</w:t>
      </w:r>
      <w:r w:rsidR="00F62E7E" w:rsidRPr="00EB13D6">
        <w:rPr>
          <w:szCs w:val="24"/>
        </w:rPr>
        <w:t>”</w:t>
      </w:r>
      <w:r w:rsidR="00C63DA3" w:rsidRPr="00EB13D6">
        <w:rPr>
          <w:szCs w:val="24"/>
        </w:rPr>
        <w:t xml:space="preserve"> has the meaning set forth in Section 3.1(e).</w:t>
      </w:r>
      <w:r w:rsidRPr="00EB13D6">
        <w:rPr>
          <w:szCs w:val="24"/>
        </w:rPr>
        <w:t>]</w:t>
      </w:r>
    </w:p>
    <w:p w14:paraId="4EC7C636" w14:textId="77777777" w:rsidR="003317DC" w:rsidRPr="00EB13D6" w:rsidRDefault="00F62E7E" w:rsidP="00E37395">
      <w:pPr>
        <w:pStyle w:val="BodyTextFirstIndent"/>
        <w:rPr>
          <w:szCs w:val="24"/>
        </w:rPr>
      </w:pPr>
      <w:r w:rsidRPr="00EB13D6">
        <w:rPr>
          <w:szCs w:val="24"/>
        </w:rPr>
        <w:t>“</w:t>
      </w:r>
      <w:r w:rsidR="006B73DF" w:rsidRPr="00EB13D6">
        <w:rPr>
          <w:szCs w:val="24"/>
        </w:rPr>
        <w:t>Planned</w:t>
      </w:r>
      <w:r w:rsidR="006332FC" w:rsidRPr="00EB13D6">
        <w:rPr>
          <w:szCs w:val="24"/>
        </w:rPr>
        <w:t xml:space="preserve"> Outage</w:t>
      </w:r>
      <w:r w:rsidRPr="00EB13D6">
        <w:rPr>
          <w:szCs w:val="24"/>
        </w:rPr>
        <w:t>”</w:t>
      </w:r>
      <w:r w:rsidR="003317DC" w:rsidRPr="00EB13D6">
        <w:rPr>
          <w:szCs w:val="24"/>
        </w:rPr>
        <w:t xml:space="preserve"> means </w:t>
      </w:r>
      <w:r w:rsidR="00990300" w:rsidRPr="00EB13D6">
        <w:rPr>
          <w:szCs w:val="24"/>
        </w:rPr>
        <w:t xml:space="preserve">any planned reduction or suspension of the electrical output from the Project or unavailability of the Project in whole or in part as a result of the </w:t>
      </w:r>
      <w:r w:rsidR="003317DC" w:rsidRPr="00EB13D6">
        <w:rPr>
          <w:szCs w:val="24"/>
        </w:rPr>
        <w:t>inspection</w:t>
      </w:r>
      <w:r w:rsidR="00A718B9" w:rsidRPr="00EB13D6">
        <w:rPr>
          <w:szCs w:val="24"/>
        </w:rPr>
        <w:t>,</w:t>
      </w:r>
      <w:r w:rsidR="003317DC" w:rsidRPr="00EB13D6">
        <w:rPr>
          <w:szCs w:val="24"/>
        </w:rPr>
        <w:t xml:space="preserve"> </w:t>
      </w:r>
      <w:r w:rsidR="00990300" w:rsidRPr="00EB13D6">
        <w:rPr>
          <w:szCs w:val="24"/>
        </w:rPr>
        <w:t>maintenance</w:t>
      </w:r>
      <w:r w:rsidR="00A718B9" w:rsidRPr="00EB13D6">
        <w:rPr>
          <w:szCs w:val="24"/>
        </w:rPr>
        <w:t>, or repair</w:t>
      </w:r>
      <w:r w:rsidR="00990300" w:rsidRPr="00EB13D6">
        <w:rPr>
          <w:szCs w:val="24"/>
        </w:rPr>
        <w:t xml:space="preserve"> of equipment that is scheduled in accordance with Section </w:t>
      </w:r>
      <w:r w:rsidR="00526254" w:rsidRPr="00EB13D6">
        <w:rPr>
          <w:szCs w:val="24"/>
        </w:rPr>
        <w:t>3.7(</w:t>
      </w:r>
      <w:r w:rsidR="001044D8" w:rsidRPr="00EB13D6">
        <w:rPr>
          <w:szCs w:val="24"/>
        </w:rPr>
        <w:t>a</w:t>
      </w:r>
      <w:r w:rsidR="00526254" w:rsidRPr="00EB13D6">
        <w:rPr>
          <w:szCs w:val="24"/>
        </w:rPr>
        <w:t>)</w:t>
      </w:r>
      <w:r w:rsidR="003317DC" w:rsidRPr="00EB13D6">
        <w:rPr>
          <w:szCs w:val="24"/>
        </w:rPr>
        <w:t xml:space="preserve">.  </w:t>
      </w:r>
    </w:p>
    <w:p w14:paraId="4EC7C637" w14:textId="77777777" w:rsidR="006C60F3" w:rsidRPr="00EB13D6" w:rsidRDefault="006C60F3" w:rsidP="006C60F3">
      <w:pPr>
        <w:pStyle w:val="BodyTextFirstIndent"/>
        <w:rPr>
          <w:szCs w:val="24"/>
        </w:rPr>
      </w:pPr>
      <w:r w:rsidRPr="00EB13D6">
        <w:t>“PNode”</w:t>
      </w:r>
      <w:r w:rsidRPr="00EB13D6">
        <w:rPr>
          <w:szCs w:val="24"/>
        </w:rPr>
        <w:t xml:space="preserve"> has the meaning set forth in the CAISO Tariff.</w:t>
      </w:r>
      <w:r w:rsidR="00092DFE" w:rsidRPr="00EB13D6">
        <w:rPr>
          <w:szCs w:val="24"/>
        </w:rPr>
        <w:t xml:space="preserve"> </w:t>
      </w:r>
    </w:p>
    <w:p w14:paraId="4EC7C638" w14:textId="77777777" w:rsidR="003317DC" w:rsidRPr="00EB13D6" w:rsidRDefault="00F62E7E" w:rsidP="006C60F3">
      <w:pPr>
        <w:pStyle w:val="BodyTextFirstIndent"/>
        <w:rPr>
          <w:szCs w:val="24"/>
        </w:rPr>
      </w:pPr>
      <w:r w:rsidRPr="00EB13D6">
        <w:rPr>
          <w:szCs w:val="24"/>
        </w:rPr>
        <w:t>“</w:t>
      </w:r>
      <w:r w:rsidR="003317DC" w:rsidRPr="00EB13D6">
        <w:rPr>
          <w:szCs w:val="24"/>
        </w:rPr>
        <w:t>Positive Imbalance Energy</w:t>
      </w:r>
      <w:r w:rsidRPr="00EB13D6">
        <w:rPr>
          <w:szCs w:val="24"/>
        </w:rPr>
        <w:t>”</w:t>
      </w:r>
      <w:r w:rsidR="003317DC" w:rsidRPr="00EB13D6">
        <w:rPr>
          <w:szCs w:val="24"/>
        </w:rPr>
        <w:t xml:space="preserve"> has the meaning set forth in Section 4.</w:t>
      </w:r>
      <w:r w:rsidR="00C33800" w:rsidRPr="00EB13D6">
        <w:rPr>
          <w:szCs w:val="24"/>
        </w:rPr>
        <w:t>[2/</w:t>
      </w:r>
      <w:r w:rsidR="00526254" w:rsidRPr="00EB13D6">
        <w:rPr>
          <w:szCs w:val="24"/>
        </w:rPr>
        <w:t>3</w:t>
      </w:r>
      <w:r w:rsidR="00C33800" w:rsidRPr="00EB13D6">
        <w:rPr>
          <w:szCs w:val="24"/>
        </w:rPr>
        <w:t>]</w:t>
      </w:r>
      <w:r w:rsidR="003317DC" w:rsidRPr="00EB13D6">
        <w:rPr>
          <w:szCs w:val="24"/>
        </w:rPr>
        <w:t>.</w:t>
      </w:r>
    </w:p>
    <w:p w14:paraId="4EC7C639" w14:textId="77777777" w:rsidR="003317DC" w:rsidRPr="00EB13D6" w:rsidRDefault="00F62E7E" w:rsidP="00E37395">
      <w:pPr>
        <w:pStyle w:val="BodyTextFirstIndent"/>
        <w:rPr>
          <w:szCs w:val="24"/>
        </w:rPr>
      </w:pPr>
      <w:r w:rsidRPr="00EB13D6">
        <w:rPr>
          <w:szCs w:val="24"/>
        </w:rPr>
        <w:t>“</w:t>
      </w:r>
      <w:r w:rsidR="003317DC" w:rsidRPr="00EB13D6">
        <w:rPr>
          <w:szCs w:val="24"/>
        </w:rPr>
        <w:t>Product</w:t>
      </w:r>
      <w:r w:rsidRPr="00EB13D6">
        <w:rPr>
          <w:szCs w:val="24"/>
        </w:rPr>
        <w:t>”</w:t>
      </w:r>
      <w:r w:rsidR="003317DC" w:rsidRPr="00EB13D6">
        <w:rPr>
          <w:szCs w:val="24"/>
        </w:rPr>
        <w:t xml:space="preserve"> </w:t>
      </w:r>
      <w:r w:rsidR="00AE148F" w:rsidRPr="00EB13D6">
        <w:rPr>
          <w:szCs w:val="24"/>
        </w:rPr>
        <w:t>has the meaning set forth in Section 3.1(a)</w:t>
      </w:r>
      <w:r w:rsidR="003317DC" w:rsidRPr="00EB13D6">
        <w:rPr>
          <w:szCs w:val="24"/>
        </w:rPr>
        <w:t>.</w:t>
      </w:r>
    </w:p>
    <w:p w14:paraId="4EC7C63A" w14:textId="77777777" w:rsidR="003317DC" w:rsidRPr="00EB13D6" w:rsidRDefault="00673F52" w:rsidP="00671BF6">
      <w:pPr>
        <w:pStyle w:val="BodyTextFirstIndent"/>
        <w:rPr>
          <w:szCs w:val="24"/>
        </w:rPr>
      </w:pPr>
      <w:r w:rsidRPr="00EB13D6">
        <w:rPr>
          <w:szCs w:val="24"/>
        </w:rPr>
        <w:t xml:space="preserve">“Project” means all of the </w:t>
      </w:r>
      <w:r w:rsidRPr="00EB13D6">
        <w:rPr>
          <w:i/>
          <w:szCs w:val="24"/>
        </w:rPr>
        <w:t>[insert technology]</w:t>
      </w:r>
      <w:r w:rsidRPr="00EB13D6">
        <w:rPr>
          <w:szCs w:val="24"/>
        </w:rPr>
        <w:t xml:space="preserve"> electric generating units, the Site at which the generating facility is located, the utility interconnection facilities up to the point of change in ownership to the applicable utility’s facilities, and the other assets, tangible and intangible, that compose the generation facility as more particularly described on Exhibit A.</w:t>
      </w:r>
    </w:p>
    <w:p w14:paraId="4EC7C63B" w14:textId="77777777" w:rsidR="003317DC" w:rsidRPr="00EB13D6" w:rsidRDefault="00F62E7E" w:rsidP="00E37395">
      <w:pPr>
        <w:pStyle w:val="BodyTextFirstIndent"/>
        <w:rPr>
          <w:szCs w:val="24"/>
        </w:rPr>
      </w:pPr>
      <w:r w:rsidRPr="00EB13D6">
        <w:rPr>
          <w:szCs w:val="24"/>
        </w:rPr>
        <w:t>“</w:t>
      </w:r>
      <w:r w:rsidR="003317DC" w:rsidRPr="00EB13D6">
        <w:rPr>
          <w:szCs w:val="24"/>
        </w:rPr>
        <w:t>Project Cure Period</w:t>
      </w:r>
      <w:r w:rsidRPr="00EB13D6">
        <w:rPr>
          <w:szCs w:val="24"/>
        </w:rPr>
        <w:t>”</w:t>
      </w:r>
      <w:r w:rsidR="003317DC" w:rsidRPr="00EB13D6">
        <w:rPr>
          <w:szCs w:val="24"/>
        </w:rPr>
        <w:t xml:space="preserve"> has the meaning set forth in Section 3.9(</w:t>
      </w:r>
      <w:r w:rsidR="00F627CD" w:rsidRPr="00EB13D6">
        <w:rPr>
          <w:szCs w:val="24"/>
        </w:rPr>
        <w:t>c</w:t>
      </w:r>
      <w:r w:rsidR="003317DC" w:rsidRPr="00EB13D6">
        <w:rPr>
          <w:szCs w:val="24"/>
        </w:rPr>
        <w:t>)(</w:t>
      </w:r>
      <w:r w:rsidR="00CD23BB" w:rsidRPr="00EB13D6">
        <w:rPr>
          <w:szCs w:val="24"/>
        </w:rPr>
        <w:t>i</w:t>
      </w:r>
      <w:r w:rsidR="00C86601" w:rsidRPr="00EB13D6">
        <w:rPr>
          <w:szCs w:val="24"/>
        </w:rPr>
        <w:t>i</w:t>
      </w:r>
      <w:r w:rsidR="003317DC" w:rsidRPr="00EB13D6">
        <w:rPr>
          <w:szCs w:val="24"/>
        </w:rPr>
        <w:t>).</w:t>
      </w:r>
    </w:p>
    <w:p w14:paraId="4EC7C63C" w14:textId="77777777" w:rsidR="00081EDD" w:rsidRPr="00EB13D6" w:rsidRDefault="00F62E7E" w:rsidP="00411D1F">
      <w:pPr>
        <w:pStyle w:val="BodyTextFirstIndent"/>
        <w:rPr>
          <w:szCs w:val="24"/>
        </w:rPr>
      </w:pPr>
      <w:r w:rsidRPr="00EB13D6">
        <w:rPr>
          <w:szCs w:val="24"/>
        </w:rPr>
        <w:t>“</w:t>
      </w:r>
      <w:r w:rsidR="00081EDD" w:rsidRPr="00EB13D6">
        <w:rPr>
          <w:szCs w:val="24"/>
        </w:rPr>
        <w:t>Quarterly Progress Report</w:t>
      </w:r>
      <w:r w:rsidRPr="00EB13D6">
        <w:rPr>
          <w:szCs w:val="24"/>
        </w:rPr>
        <w:t>”</w:t>
      </w:r>
      <w:r w:rsidR="00081EDD" w:rsidRPr="00EB13D6">
        <w:rPr>
          <w:szCs w:val="24"/>
        </w:rPr>
        <w:t xml:space="preserve"> means the report similar in form and content attached hereto as </w:t>
      </w:r>
      <w:r w:rsidR="00DB78F9" w:rsidRPr="00EB13D6">
        <w:rPr>
          <w:szCs w:val="24"/>
        </w:rPr>
        <w:t xml:space="preserve">Exhibit </w:t>
      </w:r>
      <w:r w:rsidR="00B955C6" w:rsidRPr="00EB13D6">
        <w:rPr>
          <w:szCs w:val="24"/>
        </w:rPr>
        <w:t>F</w:t>
      </w:r>
      <w:r w:rsidR="00583721" w:rsidRPr="00EB13D6">
        <w:rPr>
          <w:szCs w:val="24"/>
        </w:rPr>
        <w:t xml:space="preserve">, </w:t>
      </w:r>
      <w:r w:rsidR="00583721" w:rsidRPr="00EB13D6">
        <w:t>as may be modified from time to time to meet applicable CPUC requirements</w:t>
      </w:r>
      <w:r w:rsidR="00081EDD" w:rsidRPr="00EB13D6">
        <w:rPr>
          <w:szCs w:val="24"/>
        </w:rPr>
        <w:t>.</w:t>
      </w:r>
      <w:r w:rsidR="00092DFE" w:rsidRPr="00EB13D6">
        <w:rPr>
          <w:szCs w:val="24"/>
        </w:rPr>
        <w:t xml:space="preserve"> </w:t>
      </w:r>
    </w:p>
    <w:p w14:paraId="4EC7C63D" w14:textId="77777777" w:rsidR="00C23C84" w:rsidRPr="00EB13D6" w:rsidRDefault="00C23C84" w:rsidP="00C23C84">
      <w:pPr>
        <w:pStyle w:val="BodyTextFirstIndent"/>
        <w:rPr>
          <w:szCs w:val="24"/>
        </w:rPr>
      </w:pPr>
      <w:r w:rsidRPr="00EB13D6">
        <w:rPr>
          <w:b/>
          <w:i/>
          <w:szCs w:val="24"/>
        </w:rPr>
        <w:t xml:space="preserve">[For </w:t>
      </w:r>
      <w:r w:rsidR="004D3D35" w:rsidRPr="00EB13D6">
        <w:rPr>
          <w:b/>
          <w:i/>
        </w:rPr>
        <w:t>Green Tariff</w:t>
      </w:r>
      <w:r w:rsidRPr="00EB13D6">
        <w:rPr>
          <w:b/>
          <w:i/>
          <w:szCs w:val="24"/>
        </w:rPr>
        <w:t xml:space="preserve"> Projects located outside of the CAISO:</w:t>
      </w:r>
      <w:r w:rsidRPr="00EB13D6">
        <w:rPr>
          <w:szCs w:val="24"/>
        </w:rPr>
        <w:t xml:space="preserve"> “Pseudo Participating Generator Agreement” means an agreement between CAISO and Seller that is the equivalent of a Participating Generator Agreement (as defined in the CAISO Tariff) for generators interconnected to a Native Balancing Authority other than CAISO and whose output is dynamically transferred via a pseudo-tie to the CAISO, in form and substance reasonably acceptable to the parties thereto.]</w:t>
      </w:r>
    </w:p>
    <w:p w14:paraId="4EC7C63E" w14:textId="77777777" w:rsidR="00C23C84" w:rsidRPr="00EB13D6" w:rsidRDefault="00C23C84" w:rsidP="00C23C84">
      <w:pPr>
        <w:pStyle w:val="BodyTextFirstIndent"/>
        <w:rPr>
          <w:szCs w:val="24"/>
        </w:rPr>
      </w:pPr>
      <w:r w:rsidRPr="00EB13D6">
        <w:rPr>
          <w:b/>
          <w:i/>
          <w:szCs w:val="24"/>
        </w:rPr>
        <w:t xml:space="preserve">[For </w:t>
      </w:r>
      <w:r w:rsidR="004D3D35" w:rsidRPr="00EB13D6">
        <w:rPr>
          <w:b/>
          <w:i/>
        </w:rPr>
        <w:t>Green Tariff</w:t>
      </w:r>
      <w:r w:rsidRPr="00EB13D6">
        <w:rPr>
          <w:b/>
          <w:i/>
          <w:szCs w:val="24"/>
        </w:rPr>
        <w:t xml:space="preserve"> Projects located outside of the CAISO:</w:t>
      </w:r>
      <w:r w:rsidRPr="00EB13D6">
        <w:rPr>
          <w:szCs w:val="24"/>
        </w:rPr>
        <w:t xml:space="preserve"> “Pseudo Tie Agreements” means the Interconnected Balancing Authority Agreement, the Dynamic Scheduling Agreement, the Pseudo Participating Generator Agreement, and the NBA Generator Agreement, or equivalent agreements that may be adopted by the CAISO or included in the CAISO Tariff, which are intended to permit and facilitate the dynamic transfer of the output of the Project via a pseudo-tie from its Native Balancing Authority to the CAISO.]</w:t>
      </w:r>
    </w:p>
    <w:p w14:paraId="4EC7C63F" w14:textId="77777777" w:rsidR="003317DC" w:rsidRPr="00EB13D6" w:rsidRDefault="00F62E7E" w:rsidP="00E37395">
      <w:pPr>
        <w:pStyle w:val="BodyTextFirstIndent"/>
        <w:rPr>
          <w:szCs w:val="24"/>
        </w:rPr>
      </w:pPr>
      <w:r w:rsidRPr="00EB13D6">
        <w:rPr>
          <w:szCs w:val="24"/>
        </w:rPr>
        <w:t>“</w:t>
      </w:r>
      <w:r w:rsidR="003317DC" w:rsidRPr="00EB13D6">
        <w:rPr>
          <w:szCs w:val="24"/>
        </w:rPr>
        <w:t>Recording</w:t>
      </w:r>
      <w:r w:rsidRPr="00EB13D6">
        <w:rPr>
          <w:szCs w:val="24"/>
        </w:rPr>
        <w:t>”</w:t>
      </w:r>
      <w:r w:rsidR="003317DC" w:rsidRPr="00EB13D6">
        <w:rPr>
          <w:szCs w:val="24"/>
        </w:rPr>
        <w:t xml:space="preserve"> has the meaning set forth in Section </w:t>
      </w:r>
      <w:r w:rsidR="00FC2CF4" w:rsidRPr="00EB13D6">
        <w:rPr>
          <w:szCs w:val="24"/>
        </w:rPr>
        <w:t>13.6</w:t>
      </w:r>
      <w:r w:rsidR="003317DC" w:rsidRPr="00EB13D6">
        <w:rPr>
          <w:szCs w:val="24"/>
        </w:rPr>
        <w:t>.</w:t>
      </w:r>
    </w:p>
    <w:p w14:paraId="4EC7C640" w14:textId="77777777" w:rsidR="003317DC" w:rsidRPr="00EB13D6" w:rsidRDefault="00F62E7E" w:rsidP="00E37395">
      <w:pPr>
        <w:pStyle w:val="BodyTextFirstIndent"/>
        <w:rPr>
          <w:szCs w:val="24"/>
        </w:rPr>
      </w:pPr>
      <w:r w:rsidRPr="00EB13D6">
        <w:rPr>
          <w:szCs w:val="24"/>
        </w:rPr>
        <w:t>“</w:t>
      </w:r>
      <w:r w:rsidR="003317DC" w:rsidRPr="00EB13D6">
        <w:rPr>
          <w:szCs w:val="24"/>
        </w:rPr>
        <w:t>Reductions</w:t>
      </w:r>
      <w:r w:rsidRPr="00EB13D6">
        <w:rPr>
          <w:szCs w:val="24"/>
        </w:rPr>
        <w:t>”</w:t>
      </w:r>
      <w:r w:rsidR="003317DC" w:rsidRPr="00EB13D6">
        <w:rPr>
          <w:szCs w:val="24"/>
        </w:rPr>
        <w:t xml:space="preserve"> has the meaning set forth in Section 3.</w:t>
      </w:r>
      <w:r w:rsidR="00272B67" w:rsidRPr="00EB13D6">
        <w:rPr>
          <w:szCs w:val="24"/>
        </w:rPr>
        <w:t>2</w:t>
      </w:r>
      <w:r w:rsidR="003317DC" w:rsidRPr="00EB13D6">
        <w:rPr>
          <w:szCs w:val="24"/>
        </w:rPr>
        <w:t>(</w:t>
      </w:r>
      <w:r w:rsidR="00272B67" w:rsidRPr="00EB13D6">
        <w:rPr>
          <w:szCs w:val="24"/>
        </w:rPr>
        <w:t>c</w:t>
      </w:r>
      <w:r w:rsidR="003317DC" w:rsidRPr="00EB13D6">
        <w:rPr>
          <w:szCs w:val="24"/>
        </w:rPr>
        <w:t>).</w:t>
      </w:r>
    </w:p>
    <w:p w14:paraId="4EC7C641" w14:textId="77777777" w:rsidR="003317DC" w:rsidRPr="00EB13D6" w:rsidRDefault="00F62E7E" w:rsidP="00E37395">
      <w:pPr>
        <w:pStyle w:val="BodyTextFirstIndent"/>
        <w:rPr>
          <w:szCs w:val="24"/>
        </w:rPr>
      </w:pPr>
      <w:r w:rsidRPr="00EB13D6">
        <w:rPr>
          <w:szCs w:val="24"/>
        </w:rPr>
        <w:t>“</w:t>
      </w:r>
      <w:r w:rsidR="003317DC" w:rsidRPr="00EB13D6">
        <w:rPr>
          <w:szCs w:val="24"/>
        </w:rPr>
        <w:t>Referral Date</w:t>
      </w:r>
      <w:r w:rsidRPr="00EB13D6">
        <w:rPr>
          <w:szCs w:val="24"/>
        </w:rPr>
        <w:t>”</w:t>
      </w:r>
      <w:r w:rsidR="003317DC" w:rsidRPr="00EB13D6">
        <w:rPr>
          <w:szCs w:val="24"/>
        </w:rPr>
        <w:t xml:space="preserve"> has the meaning set forth in Section </w:t>
      </w:r>
      <w:r w:rsidR="006312EC" w:rsidRPr="00EB13D6">
        <w:rPr>
          <w:szCs w:val="24"/>
        </w:rPr>
        <w:t>12</w:t>
      </w:r>
      <w:r w:rsidR="003317DC" w:rsidRPr="00EB13D6">
        <w:rPr>
          <w:szCs w:val="24"/>
        </w:rPr>
        <w:t>.2(a).</w:t>
      </w:r>
    </w:p>
    <w:p w14:paraId="4EC7C642" w14:textId="77777777" w:rsidR="003317DC" w:rsidRPr="00EB13D6" w:rsidRDefault="00F62E7E" w:rsidP="00E37395">
      <w:pPr>
        <w:pStyle w:val="BodyTextFirstIndent"/>
        <w:rPr>
          <w:szCs w:val="24"/>
        </w:rPr>
      </w:pPr>
      <w:r w:rsidRPr="00EB13D6">
        <w:rPr>
          <w:szCs w:val="24"/>
        </w:rPr>
        <w:t>“</w:t>
      </w:r>
      <w:r w:rsidR="003317DC" w:rsidRPr="00EB13D6">
        <w:rPr>
          <w:szCs w:val="24"/>
        </w:rPr>
        <w:t>Remedial Action Plan</w:t>
      </w:r>
      <w:r w:rsidRPr="00EB13D6">
        <w:rPr>
          <w:szCs w:val="24"/>
        </w:rPr>
        <w:t>”</w:t>
      </w:r>
      <w:r w:rsidR="003317DC" w:rsidRPr="00EB13D6">
        <w:rPr>
          <w:szCs w:val="24"/>
        </w:rPr>
        <w:t xml:space="preserve"> has the meaning provided in Section 3.9(</w:t>
      </w:r>
      <w:r w:rsidR="00FC2CF4" w:rsidRPr="00EB13D6">
        <w:rPr>
          <w:szCs w:val="24"/>
        </w:rPr>
        <w:t>b</w:t>
      </w:r>
      <w:r w:rsidR="003317DC" w:rsidRPr="00EB13D6">
        <w:rPr>
          <w:szCs w:val="24"/>
        </w:rPr>
        <w:t>)(ii</w:t>
      </w:r>
    </w:p>
    <w:p w14:paraId="4EC7C643" w14:textId="77777777" w:rsidR="003317DC" w:rsidRPr="00EB13D6" w:rsidRDefault="00F62E7E" w:rsidP="00E37395">
      <w:pPr>
        <w:pStyle w:val="BodyTextFirstIndent"/>
        <w:rPr>
          <w:szCs w:val="24"/>
        </w:rPr>
      </w:pPr>
      <w:r w:rsidRPr="00EB13D6">
        <w:rPr>
          <w:szCs w:val="24"/>
        </w:rPr>
        <w:t>“</w:t>
      </w:r>
      <w:r w:rsidR="003317DC" w:rsidRPr="00EB13D6">
        <w:rPr>
          <w:szCs w:val="24"/>
        </w:rPr>
        <w:t>Renewable Energy Credit</w:t>
      </w:r>
      <w:r w:rsidRPr="00EB13D6">
        <w:rPr>
          <w:szCs w:val="24"/>
        </w:rPr>
        <w:t>”</w:t>
      </w:r>
      <w:r w:rsidR="003317DC" w:rsidRPr="00EB13D6">
        <w:rPr>
          <w:szCs w:val="24"/>
        </w:rPr>
        <w:t xml:space="preserve"> has the meaning set forth in California Public Utilities Code Section 399.12(</w:t>
      </w:r>
      <w:r w:rsidR="008B4477" w:rsidRPr="00EB13D6">
        <w:rPr>
          <w:szCs w:val="24"/>
        </w:rPr>
        <w:t>h</w:t>
      </w:r>
      <w:r w:rsidR="003317DC" w:rsidRPr="00EB13D6">
        <w:rPr>
          <w:szCs w:val="24"/>
        </w:rPr>
        <w:t>)</w:t>
      </w:r>
      <w:r w:rsidR="006D06FA" w:rsidRPr="00EB13D6">
        <w:rPr>
          <w:szCs w:val="22"/>
        </w:rPr>
        <w:t xml:space="preserve"> and CPUC Decision 08-08-028</w:t>
      </w:r>
      <w:r w:rsidR="003317DC" w:rsidRPr="00EB13D6">
        <w:rPr>
          <w:szCs w:val="24"/>
        </w:rPr>
        <w:t xml:space="preserve">, as </w:t>
      </w:r>
      <w:r w:rsidR="00196BC8" w:rsidRPr="00EB13D6">
        <w:rPr>
          <w:szCs w:val="24"/>
        </w:rPr>
        <w:t xml:space="preserve">each </w:t>
      </w:r>
      <w:r w:rsidR="003317DC" w:rsidRPr="00EB13D6">
        <w:rPr>
          <w:szCs w:val="24"/>
        </w:rPr>
        <w:t>may be amended from time to time or as further defined or supplemented by Law.</w:t>
      </w:r>
    </w:p>
    <w:p w14:paraId="4EC7C644" w14:textId="77777777" w:rsidR="00167E68" w:rsidRPr="00EB13D6" w:rsidRDefault="00167E68" w:rsidP="00167E68">
      <w:pPr>
        <w:pStyle w:val="BodyTextFirstIndent"/>
        <w:rPr>
          <w:szCs w:val="24"/>
        </w:rPr>
      </w:pPr>
      <w:r w:rsidRPr="00EB13D6">
        <w:t xml:space="preserve">“Renewable Generation Equipment Supplier” </w:t>
      </w:r>
      <w:r w:rsidRPr="00EB13D6">
        <w:rPr>
          <w:szCs w:val="24"/>
        </w:rPr>
        <w:t xml:space="preserve">means the supplier of the [electric generating [wind] [gas] [steam] turbine(s)] </w:t>
      </w:r>
      <w:r w:rsidRPr="00EB13D6">
        <w:t>[</w:t>
      </w:r>
      <w:r w:rsidRPr="00EB13D6">
        <w:rPr>
          <w:szCs w:val="24"/>
        </w:rPr>
        <w:t>solar electric generating equipment</w:t>
      </w:r>
      <w:r w:rsidRPr="00EB13D6">
        <w:t>]</w:t>
      </w:r>
      <w:r w:rsidRPr="00EB13D6">
        <w:rPr>
          <w:szCs w:val="24"/>
        </w:rPr>
        <w:t xml:space="preserve"> for the Project, selected by Seller.</w:t>
      </w:r>
    </w:p>
    <w:p w14:paraId="4EC7C645" w14:textId="77777777" w:rsidR="0071656D" w:rsidRPr="00EB13D6" w:rsidRDefault="00F62E7E" w:rsidP="00167E68">
      <w:pPr>
        <w:pStyle w:val="BodyTextFirstIndent"/>
        <w:rPr>
          <w:szCs w:val="24"/>
        </w:rPr>
      </w:pPr>
      <w:r w:rsidRPr="00EB13D6">
        <w:rPr>
          <w:color w:val="000000"/>
          <w:szCs w:val="24"/>
        </w:rPr>
        <w:t>“</w:t>
      </w:r>
      <w:r w:rsidR="0071656D" w:rsidRPr="00EB13D6">
        <w:rPr>
          <w:color w:val="000000"/>
          <w:szCs w:val="24"/>
        </w:rPr>
        <w:t>Replacement Price</w:t>
      </w:r>
      <w:r w:rsidRPr="00EB13D6">
        <w:rPr>
          <w:color w:val="000000"/>
          <w:szCs w:val="24"/>
        </w:rPr>
        <w:t>”</w:t>
      </w:r>
      <w:r w:rsidR="0071656D" w:rsidRPr="00EB13D6">
        <w:rPr>
          <w:color w:val="000000"/>
          <w:szCs w:val="24"/>
        </w:rPr>
        <w:t xml:space="preserve"> means the price</w:t>
      </w:r>
      <w:r w:rsidR="00B57290" w:rsidRPr="00EB13D6">
        <w:rPr>
          <w:color w:val="000000"/>
          <w:szCs w:val="24"/>
        </w:rPr>
        <w:t xml:space="preserve"> (in dollars per megawatt hour)</w:t>
      </w:r>
      <w:r w:rsidR="0071656D" w:rsidRPr="00EB13D6">
        <w:rPr>
          <w:color w:val="000000"/>
          <w:szCs w:val="24"/>
        </w:rPr>
        <w:t xml:space="preserve"> at which Buyer, acting in a commercially reasonable manner, purchases for delivery at the Delivery Point </w:t>
      </w:r>
      <w:r w:rsidR="00C01098" w:rsidRPr="00EB13D6">
        <w:rPr>
          <w:color w:val="000000"/>
        </w:rPr>
        <w:t xml:space="preserve">(or any other reasonably equivalent delivery point for Buyer) </w:t>
      </w:r>
      <w:r w:rsidR="0071656D" w:rsidRPr="00EB13D6">
        <w:rPr>
          <w:color w:val="000000"/>
          <w:szCs w:val="24"/>
        </w:rPr>
        <w:t xml:space="preserve">a replacement for any Product (including its associated Green Attributes) that was not </w:t>
      </w:r>
      <w:r w:rsidR="00E02281" w:rsidRPr="00EB13D6">
        <w:rPr>
          <w:color w:val="000000"/>
          <w:szCs w:val="24"/>
        </w:rPr>
        <w:t xml:space="preserve">Scheduled </w:t>
      </w:r>
      <w:r w:rsidR="00FD421C" w:rsidRPr="00EB13D6">
        <w:rPr>
          <w:color w:val="000000"/>
          <w:szCs w:val="24"/>
        </w:rPr>
        <w:t xml:space="preserve">and delivered </w:t>
      </w:r>
      <w:r w:rsidR="0071656D" w:rsidRPr="00EB13D6">
        <w:rPr>
          <w:color w:val="000000"/>
          <w:szCs w:val="24"/>
        </w:rPr>
        <w:t>by Seller, plus (</w:t>
      </w:r>
      <w:r w:rsidR="00746F1F" w:rsidRPr="00EB13D6">
        <w:rPr>
          <w:color w:val="000000"/>
          <w:szCs w:val="24"/>
        </w:rPr>
        <w:t>a</w:t>
      </w:r>
      <w:r w:rsidR="0071656D" w:rsidRPr="00EB13D6">
        <w:rPr>
          <w:color w:val="000000"/>
          <w:szCs w:val="24"/>
        </w:rPr>
        <w:t>) costs</w:t>
      </w:r>
      <w:r w:rsidR="00B57290" w:rsidRPr="00EB13D6">
        <w:rPr>
          <w:color w:val="000000"/>
          <w:szCs w:val="24"/>
        </w:rPr>
        <w:t xml:space="preserve"> (calculated in dollars per megawatt hour)</w:t>
      </w:r>
      <w:r w:rsidR="0071656D" w:rsidRPr="00EB13D6">
        <w:rPr>
          <w:color w:val="000000"/>
          <w:szCs w:val="24"/>
        </w:rPr>
        <w:t xml:space="preserve"> reasonably incurred by Buyer in purchasing such replacement Product and (</w:t>
      </w:r>
      <w:r w:rsidR="00746F1F" w:rsidRPr="00EB13D6">
        <w:rPr>
          <w:color w:val="000000"/>
          <w:szCs w:val="24"/>
        </w:rPr>
        <w:t>b</w:t>
      </w:r>
      <w:r w:rsidR="0071656D" w:rsidRPr="00EB13D6">
        <w:rPr>
          <w:color w:val="000000"/>
          <w:szCs w:val="24"/>
        </w:rPr>
        <w:t>) additional transmission charges</w:t>
      </w:r>
      <w:r w:rsidR="00B57290" w:rsidRPr="00EB13D6">
        <w:rPr>
          <w:color w:val="000000"/>
          <w:szCs w:val="24"/>
        </w:rPr>
        <w:t xml:space="preserve"> (calculated in dollars per megawatt hour)</w:t>
      </w:r>
      <w:r w:rsidR="0071656D" w:rsidRPr="00EB13D6">
        <w:rPr>
          <w:color w:val="000000"/>
          <w:szCs w:val="24"/>
        </w:rPr>
        <w:t xml:space="preserve">, if any, reasonably incurred by Buyer for such replacement Product, or absent a purchase, the market price at the Delivery Point </w:t>
      </w:r>
      <w:r w:rsidR="00C01098" w:rsidRPr="00EB13D6">
        <w:rPr>
          <w:color w:val="000000"/>
        </w:rPr>
        <w:t xml:space="preserve">(or any other reasonably equivalent delivery point for Buyer) </w:t>
      </w:r>
      <w:r w:rsidR="0071656D" w:rsidRPr="00EB13D6">
        <w:rPr>
          <w:color w:val="000000"/>
          <w:szCs w:val="24"/>
        </w:rPr>
        <w:t xml:space="preserve">for such replacement Product for the hours impacted by such </w:t>
      </w:r>
      <w:r w:rsidR="00E02281" w:rsidRPr="00EB13D6">
        <w:rPr>
          <w:color w:val="000000"/>
          <w:szCs w:val="24"/>
        </w:rPr>
        <w:t xml:space="preserve">failure to </w:t>
      </w:r>
      <w:r w:rsidR="00FD421C" w:rsidRPr="00EB13D6">
        <w:rPr>
          <w:color w:val="000000"/>
          <w:szCs w:val="24"/>
        </w:rPr>
        <w:t xml:space="preserve">Schedule or </w:t>
      </w:r>
      <w:r w:rsidR="0071656D" w:rsidRPr="00EB13D6">
        <w:rPr>
          <w:color w:val="000000"/>
          <w:szCs w:val="24"/>
        </w:rPr>
        <w:t xml:space="preserve">deliver such Product as determined by Buyer in a commercially reasonable manner.  The Replacement Price also shall include all </w:t>
      </w:r>
      <w:r w:rsidR="00AF78D6" w:rsidRPr="00EB13D6">
        <w:rPr>
          <w:color w:val="000000"/>
          <w:szCs w:val="24"/>
        </w:rPr>
        <w:t xml:space="preserve">CAISO </w:t>
      </w:r>
      <w:r w:rsidR="00856C12" w:rsidRPr="00EB13D6">
        <w:rPr>
          <w:b/>
          <w:i/>
          <w:color w:val="000000"/>
          <w:szCs w:val="24"/>
        </w:rPr>
        <w:t xml:space="preserve">[For </w:t>
      </w:r>
      <w:r w:rsidR="004D3D35" w:rsidRPr="00EB13D6">
        <w:rPr>
          <w:b/>
          <w:i/>
        </w:rPr>
        <w:t>Green Tariff</w:t>
      </w:r>
      <w:r w:rsidR="00856C12" w:rsidRPr="00EB13D6">
        <w:rPr>
          <w:b/>
          <w:i/>
          <w:color w:val="000000"/>
          <w:szCs w:val="24"/>
        </w:rPr>
        <w:t xml:space="preserve"> Projects located outside of the CAISO:</w:t>
      </w:r>
      <w:r w:rsidR="00856C12" w:rsidRPr="00EB13D6">
        <w:rPr>
          <w:color w:val="000000"/>
          <w:szCs w:val="24"/>
        </w:rPr>
        <w:t xml:space="preserve"> , Native Balancing Authority,]</w:t>
      </w:r>
      <w:r w:rsidR="00AF78D6" w:rsidRPr="00EB13D6">
        <w:rPr>
          <w:color w:val="000000"/>
          <w:szCs w:val="24"/>
        </w:rPr>
        <w:t xml:space="preserve"> and other </w:t>
      </w:r>
      <w:r w:rsidR="0071656D" w:rsidRPr="00EB13D6">
        <w:rPr>
          <w:color w:val="000000"/>
          <w:szCs w:val="24"/>
        </w:rPr>
        <w:t xml:space="preserve">charges and penalties calculated in dollars per megawatt hour with respect to the deviation from the </w:t>
      </w:r>
      <w:r w:rsidR="00BF6707" w:rsidRPr="00EB13D6">
        <w:rPr>
          <w:color w:val="000000"/>
          <w:szCs w:val="24"/>
        </w:rPr>
        <w:t xml:space="preserve">Scheduled </w:t>
      </w:r>
      <w:r w:rsidR="0071656D" w:rsidRPr="00EB13D6">
        <w:rPr>
          <w:color w:val="000000"/>
          <w:szCs w:val="24"/>
        </w:rPr>
        <w:t>supply resulting from Seller</w:t>
      </w:r>
      <w:r w:rsidRPr="00EB13D6">
        <w:rPr>
          <w:color w:val="000000"/>
          <w:szCs w:val="24"/>
        </w:rPr>
        <w:t>’</w:t>
      </w:r>
      <w:r w:rsidR="0071656D" w:rsidRPr="00EB13D6">
        <w:rPr>
          <w:color w:val="000000"/>
          <w:szCs w:val="24"/>
        </w:rPr>
        <w:t xml:space="preserve">s failure to </w:t>
      </w:r>
      <w:r w:rsidR="00E02281" w:rsidRPr="00EB13D6">
        <w:rPr>
          <w:color w:val="000000"/>
          <w:szCs w:val="24"/>
        </w:rPr>
        <w:t>Schedule</w:t>
      </w:r>
      <w:r w:rsidR="00FD421C" w:rsidRPr="00EB13D6">
        <w:rPr>
          <w:color w:val="000000"/>
          <w:szCs w:val="24"/>
        </w:rPr>
        <w:t xml:space="preserve"> or deliver</w:t>
      </w:r>
      <w:r w:rsidR="0071656D" w:rsidRPr="00EB13D6">
        <w:rPr>
          <w:color w:val="000000"/>
          <w:szCs w:val="24"/>
        </w:rPr>
        <w:t xml:space="preserve">; </w:t>
      </w:r>
      <w:r w:rsidR="0071656D" w:rsidRPr="00EB13D6">
        <w:rPr>
          <w:color w:val="000000"/>
          <w:szCs w:val="24"/>
          <w:u w:val="single"/>
        </w:rPr>
        <w:t>provided</w:t>
      </w:r>
      <w:r w:rsidR="0071656D" w:rsidRPr="00EB13D6">
        <w:rPr>
          <w:color w:val="000000"/>
          <w:szCs w:val="24"/>
        </w:rPr>
        <w:t xml:space="preserve">, </w:t>
      </w:r>
      <w:r w:rsidR="0071656D" w:rsidRPr="00EB13D6">
        <w:rPr>
          <w:color w:val="000000"/>
          <w:szCs w:val="24"/>
          <w:u w:val="single"/>
        </w:rPr>
        <w:t>however</w:t>
      </w:r>
      <w:r w:rsidR="0071656D" w:rsidRPr="00EB13D6">
        <w:rPr>
          <w:color w:val="000000"/>
          <w:szCs w:val="24"/>
        </w:rPr>
        <w:t>, in no event shall such price include any ratcheted demand or similar charges, nor shall Buyer be required to utilize or change its utilization of its owned or controlled assets or market positions to minimize Seller</w:t>
      </w:r>
      <w:r w:rsidRPr="00EB13D6">
        <w:rPr>
          <w:color w:val="000000"/>
          <w:szCs w:val="24"/>
        </w:rPr>
        <w:t>’</w:t>
      </w:r>
      <w:r w:rsidR="0071656D" w:rsidRPr="00EB13D6">
        <w:rPr>
          <w:color w:val="000000"/>
          <w:szCs w:val="24"/>
        </w:rPr>
        <w:t>s liability.  For the purposes of this definition, Buyer shall be considered to have purchased replacement Product to the extent Buyer shall have entered into one or more arrangements in a commercially reasonable manner whereby Buyer repurchases its obligation to sell and deliver the Product to another party.  If for any reason a Replacement Price is unavailable when Seller fails to deliver</w:t>
      </w:r>
      <w:r w:rsidR="00E02281" w:rsidRPr="00EB13D6">
        <w:rPr>
          <w:color w:val="000000"/>
          <w:szCs w:val="24"/>
        </w:rPr>
        <w:t xml:space="preserve"> or Schedule</w:t>
      </w:r>
      <w:r w:rsidR="0071656D" w:rsidRPr="00EB13D6">
        <w:rPr>
          <w:color w:val="000000"/>
          <w:szCs w:val="24"/>
        </w:rPr>
        <w:t xml:space="preserve"> Product, then the Replacement Price for the hours when </w:t>
      </w:r>
      <w:r w:rsidR="00614F55" w:rsidRPr="00EB13D6">
        <w:rPr>
          <w:color w:val="000000"/>
          <w:szCs w:val="24"/>
        </w:rPr>
        <w:t xml:space="preserve">a Replacement Price is unavailable </w:t>
      </w:r>
      <w:r w:rsidR="0071656D" w:rsidRPr="00EB13D6">
        <w:rPr>
          <w:color w:val="000000"/>
          <w:szCs w:val="24"/>
        </w:rPr>
        <w:t xml:space="preserve">shall be the last available Replacement Price together with any charges and penalties allocated to Buyer </w:t>
      </w:r>
      <w:r w:rsidR="00614F55" w:rsidRPr="00EB13D6">
        <w:rPr>
          <w:color w:val="000000"/>
          <w:szCs w:val="24"/>
        </w:rPr>
        <w:t>during such time</w:t>
      </w:r>
      <w:r w:rsidR="0071656D" w:rsidRPr="00EB13D6">
        <w:rPr>
          <w:color w:val="000000"/>
          <w:szCs w:val="24"/>
        </w:rPr>
        <w:t>.</w:t>
      </w:r>
    </w:p>
    <w:p w14:paraId="4EC7C646" w14:textId="2698C973" w:rsidR="003317DC" w:rsidRPr="00EB13D6" w:rsidRDefault="00326014" w:rsidP="00E37395">
      <w:pPr>
        <w:pStyle w:val="BodyTextFirstIndent"/>
        <w:rPr>
          <w:szCs w:val="24"/>
        </w:rPr>
      </w:pPr>
      <w:r w:rsidRPr="00EB13D6">
        <w:rPr>
          <w:b/>
          <w:i/>
          <w:szCs w:val="24"/>
        </w:rPr>
        <w:t>[For FCDS bids</w:t>
      </w:r>
      <w:r w:rsidR="003A6BF9">
        <w:rPr>
          <w:b/>
          <w:i/>
          <w:szCs w:val="24"/>
        </w:rPr>
        <w:t xml:space="preserve"> </w:t>
      </w:r>
      <w:r w:rsidR="003A6BF9" w:rsidRPr="00EB13D6">
        <w:rPr>
          <w:b/>
          <w:i/>
          <w:szCs w:val="24"/>
        </w:rPr>
        <w:t xml:space="preserve">and for </w:t>
      </w:r>
      <w:r w:rsidR="003A6BF9" w:rsidRPr="00EB13D6">
        <w:rPr>
          <w:b/>
          <w:i/>
        </w:rPr>
        <w:t>Green Tariff</w:t>
      </w:r>
      <w:r w:rsidR="003A6BF9" w:rsidRPr="00EB13D6">
        <w:rPr>
          <w:b/>
          <w:i/>
          <w:szCs w:val="24"/>
        </w:rPr>
        <w:t xml:space="preserve"> Projects located outside of the CAISO insert</w:t>
      </w:r>
      <w:r w:rsidRPr="00EB13D6">
        <w:rPr>
          <w:b/>
          <w:i/>
          <w:szCs w:val="24"/>
        </w:rPr>
        <w:t>:</w:t>
      </w:r>
      <w:r w:rsidR="00A209B4" w:rsidRPr="00EB13D6">
        <w:rPr>
          <w:szCs w:val="24"/>
        </w:rPr>
        <w:t xml:space="preserve"> </w:t>
      </w:r>
      <w:r w:rsidRPr="00EB13D6">
        <w:rPr>
          <w:w w:val="0"/>
          <w:szCs w:val="24"/>
        </w:rPr>
        <w:t xml:space="preserve"> </w:t>
      </w:r>
      <w:r w:rsidR="00F62E7E" w:rsidRPr="00EB13D6">
        <w:rPr>
          <w:w w:val="0"/>
          <w:szCs w:val="24"/>
        </w:rPr>
        <w:t>“</w:t>
      </w:r>
      <w:r w:rsidR="003317DC" w:rsidRPr="00EB13D6">
        <w:rPr>
          <w:w w:val="0"/>
          <w:szCs w:val="24"/>
        </w:rPr>
        <w:t>Resource Adequacy</w:t>
      </w:r>
      <w:r w:rsidR="00F62E7E" w:rsidRPr="00EB13D6">
        <w:rPr>
          <w:w w:val="0"/>
          <w:szCs w:val="24"/>
        </w:rPr>
        <w:t>”</w:t>
      </w:r>
      <w:r w:rsidR="003317DC" w:rsidRPr="00EB13D6">
        <w:rPr>
          <w:w w:val="0"/>
          <w:szCs w:val="24"/>
        </w:rPr>
        <w:t xml:space="preserve"> means the procurement obligation of load serving entities, including Buyer, as such obligations are described in CPUC Decisions </w:t>
      </w:r>
      <w:r w:rsidR="002156F1" w:rsidRPr="00EB13D6">
        <w:t>04</w:t>
      </w:r>
      <w:r w:rsidR="002156F1" w:rsidRPr="00EB13D6">
        <w:noBreakHyphen/>
        <w:t>01</w:t>
      </w:r>
      <w:r w:rsidR="002156F1" w:rsidRPr="00EB13D6">
        <w:noBreakHyphen/>
        <w:t>050, 04</w:t>
      </w:r>
      <w:r w:rsidR="002156F1" w:rsidRPr="00EB13D6">
        <w:noBreakHyphen/>
        <w:t>10</w:t>
      </w:r>
      <w:r w:rsidR="002156F1" w:rsidRPr="00EB13D6">
        <w:noBreakHyphen/>
        <w:t>035, 05</w:t>
      </w:r>
      <w:r w:rsidR="002156F1" w:rsidRPr="00EB13D6">
        <w:noBreakHyphen/>
        <w:t>10</w:t>
      </w:r>
      <w:r w:rsidR="002156F1" w:rsidRPr="00EB13D6">
        <w:noBreakHyphen/>
        <w:t>042, 06</w:t>
      </w:r>
      <w:r w:rsidR="002156F1" w:rsidRPr="00EB13D6">
        <w:noBreakHyphen/>
        <w:t>04</w:t>
      </w:r>
      <w:r w:rsidR="002156F1" w:rsidRPr="00EB13D6">
        <w:noBreakHyphen/>
        <w:t>040, 06</w:t>
      </w:r>
      <w:r w:rsidR="002156F1" w:rsidRPr="00EB13D6">
        <w:noBreakHyphen/>
        <w:t>06</w:t>
      </w:r>
      <w:r w:rsidR="002156F1" w:rsidRPr="00EB13D6">
        <w:noBreakHyphen/>
        <w:t>064, 06</w:t>
      </w:r>
      <w:r w:rsidR="002156F1" w:rsidRPr="00EB13D6">
        <w:noBreakHyphen/>
        <w:t>07</w:t>
      </w:r>
      <w:r w:rsidR="002156F1" w:rsidRPr="00EB13D6">
        <w:noBreakHyphen/>
        <w:t>031, 07</w:t>
      </w:r>
      <w:r w:rsidR="002156F1" w:rsidRPr="00EB13D6">
        <w:noBreakHyphen/>
        <w:t>06</w:t>
      </w:r>
      <w:r w:rsidR="002156F1" w:rsidRPr="00EB13D6">
        <w:noBreakHyphen/>
        <w:t>029, 08</w:t>
      </w:r>
      <w:r w:rsidR="002156F1" w:rsidRPr="00EB13D6">
        <w:noBreakHyphen/>
        <w:t>06</w:t>
      </w:r>
      <w:r w:rsidR="002156F1" w:rsidRPr="00EB13D6">
        <w:noBreakHyphen/>
        <w:t>031, 09</w:t>
      </w:r>
      <w:r w:rsidR="002156F1" w:rsidRPr="00EB13D6">
        <w:noBreakHyphen/>
        <w:t>06</w:t>
      </w:r>
      <w:r w:rsidR="002156F1" w:rsidRPr="00EB13D6">
        <w:noBreakHyphen/>
        <w:t>028, 10</w:t>
      </w:r>
      <w:r w:rsidR="002156F1" w:rsidRPr="00EB13D6">
        <w:noBreakHyphen/>
        <w:t>06</w:t>
      </w:r>
      <w:r w:rsidR="002156F1" w:rsidRPr="00EB13D6">
        <w:noBreakHyphen/>
        <w:t>036, 11</w:t>
      </w:r>
      <w:r w:rsidR="002156F1" w:rsidRPr="00EB13D6">
        <w:noBreakHyphen/>
        <w:t>06</w:t>
      </w:r>
      <w:r w:rsidR="002156F1" w:rsidRPr="00EB13D6">
        <w:noBreakHyphen/>
        <w:t>022, 12</w:t>
      </w:r>
      <w:r w:rsidR="002156F1" w:rsidRPr="00EB13D6">
        <w:noBreakHyphen/>
        <w:t>06</w:t>
      </w:r>
      <w:r w:rsidR="002156F1" w:rsidRPr="00EB13D6">
        <w:noBreakHyphen/>
        <w:t>025, 13</w:t>
      </w:r>
      <w:r w:rsidR="002156F1" w:rsidRPr="00EB13D6">
        <w:noBreakHyphen/>
        <w:t>06</w:t>
      </w:r>
      <w:r w:rsidR="002156F1" w:rsidRPr="00EB13D6">
        <w:noBreakHyphen/>
        <w:t>024,</w:t>
      </w:r>
      <w:r w:rsidR="003317DC" w:rsidRPr="00EB13D6">
        <w:rPr>
          <w:w w:val="0"/>
          <w:szCs w:val="24"/>
        </w:rPr>
        <w:t xml:space="preserve"> and subsequent CPUC decisions addressing Resource Adequacy issues, as those obligations may be altered from time to time in the CPUC Resource Adequacy Rulemakings (R.)</w:t>
      </w:r>
      <w:r w:rsidR="00614F55" w:rsidRPr="00EB13D6">
        <w:rPr>
          <w:w w:val="0"/>
          <w:szCs w:val="24"/>
        </w:rPr>
        <w:t> </w:t>
      </w:r>
      <w:r w:rsidR="003317DC" w:rsidRPr="00EB13D6">
        <w:rPr>
          <w:w w:val="0"/>
          <w:szCs w:val="24"/>
        </w:rPr>
        <w:t>04-04-003 and (R.)</w:t>
      </w:r>
      <w:r w:rsidR="00614F55" w:rsidRPr="00EB13D6">
        <w:rPr>
          <w:w w:val="0"/>
          <w:szCs w:val="24"/>
        </w:rPr>
        <w:t> </w:t>
      </w:r>
      <w:r w:rsidR="003317DC" w:rsidRPr="00EB13D6">
        <w:rPr>
          <w:w w:val="0"/>
          <w:szCs w:val="24"/>
        </w:rPr>
        <w:t>05-12-013 or by any successor proceeding, and all other Resource Adequacy obligations established by any other entity, including the CAISO</w:t>
      </w:r>
      <w:r w:rsidR="003317DC" w:rsidRPr="00EB13D6">
        <w:rPr>
          <w:szCs w:val="24"/>
        </w:rPr>
        <w:t>.</w:t>
      </w:r>
      <w:r w:rsidR="00481EDA" w:rsidRPr="00EB13D6">
        <w:rPr>
          <w:b/>
          <w:i/>
          <w:szCs w:val="24"/>
        </w:rPr>
        <w:t>]</w:t>
      </w:r>
    </w:p>
    <w:p w14:paraId="4EC7C647" w14:textId="77777777" w:rsidR="00B432A6" w:rsidRPr="00EB13D6" w:rsidRDefault="00F62E7E" w:rsidP="00E37395">
      <w:pPr>
        <w:pStyle w:val="BodyTextFirstIndent"/>
        <w:rPr>
          <w:szCs w:val="24"/>
        </w:rPr>
      </w:pPr>
      <w:r w:rsidRPr="00EB13D6">
        <w:rPr>
          <w:color w:val="000000"/>
          <w:szCs w:val="24"/>
        </w:rPr>
        <w:t>“</w:t>
      </w:r>
      <w:r w:rsidR="00B432A6" w:rsidRPr="00EB13D6">
        <w:rPr>
          <w:color w:val="000000"/>
          <w:szCs w:val="24"/>
        </w:rPr>
        <w:t>Sales Price</w:t>
      </w:r>
      <w:r w:rsidRPr="00EB13D6">
        <w:rPr>
          <w:color w:val="000000"/>
          <w:szCs w:val="24"/>
        </w:rPr>
        <w:t>”</w:t>
      </w:r>
      <w:r w:rsidR="00B432A6" w:rsidRPr="00EB13D6">
        <w:rPr>
          <w:color w:val="000000"/>
          <w:szCs w:val="24"/>
        </w:rPr>
        <w:t xml:space="preserve"> means the price</w:t>
      </w:r>
      <w:r w:rsidR="00B57290" w:rsidRPr="00EB13D6">
        <w:rPr>
          <w:color w:val="000000"/>
          <w:szCs w:val="24"/>
        </w:rPr>
        <w:t xml:space="preserve"> (in dollars per megawatt hour)</w:t>
      </w:r>
      <w:r w:rsidR="00B432A6" w:rsidRPr="00EB13D6">
        <w:rPr>
          <w:color w:val="000000"/>
          <w:szCs w:val="24"/>
        </w:rPr>
        <w:t xml:space="preserve"> at which Seller, acting in a commercially reasonable manner, resells any Product not </w:t>
      </w:r>
      <w:r w:rsidR="00FD421C" w:rsidRPr="00EB13D6">
        <w:rPr>
          <w:color w:val="000000"/>
          <w:szCs w:val="24"/>
        </w:rPr>
        <w:t xml:space="preserve">Scheduled and </w:t>
      </w:r>
      <w:r w:rsidR="00B432A6" w:rsidRPr="00EB13D6">
        <w:rPr>
          <w:color w:val="000000"/>
          <w:szCs w:val="24"/>
        </w:rPr>
        <w:t>received by Buyer, deducting from such proceeds any (</w:t>
      </w:r>
      <w:r w:rsidR="00746F1F" w:rsidRPr="00EB13D6">
        <w:rPr>
          <w:color w:val="000000"/>
          <w:szCs w:val="24"/>
        </w:rPr>
        <w:t>a</w:t>
      </w:r>
      <w:r w:rsidR="00B432A6" w:rsidRPr="00EB13D6">
        <w:rPr>
          <w:color w:val="000000"/>
          <w:szCs w:val="24"/>
        </w:rPr>
        <w:t>) costs</w:t>
      </w:r>
      <w:r w:rsidR="00B57290" w:rsidRPr="00EB13D6">
        <w:rPr>
          <w:color w:val="000000"/>
          <w:szCs w:val="24"/>
        </w:rPr>
        <w:t xml:space="preserve"> (calculated in dollars per megawatt hour)</w:t>
      </w:r>
      <w:r w:rsidR="00B432A6" w:rsidRPr="00EB13D6">
        <w:rPr>
          <w:color w:val="000000"/>
          <w:szCs w:val="24"/>
        </w:rPr>
        <w:t xml:space="preserve"> reasonably incurred by Seller in reselling such Product including all costs charged by CAISO </w:t>
      </w:r>
      <w:r w:rsidR="00856C12" w:rsidRPr="00EB13D6">
        <w:rPr>
          <w:b/>
          <w:i/>
          <w:color w:val="000000"/>
          <w:szCs w:val="24"/>
        </w:rPr>
        <w:t xml:space="preserve">[For </w:t>
      </w:r>
      <w:r w:rsidR="004D3D35" w:rsidRPr="00EB13D6">
        <w:rPr>
          <w:b/>
          <w:i/>
        </w:rPr>
        <w:t>Green Tariff</w:t>
      </w:r>
      <w:r w:rsidR="00856C12" w:rsidRPr="00EB13D6">
        <w:rPr>
          <w:b/>
          <w:i/>
          <w:color w:val="000000"/>
          <w:szCs w:val="24"/>
        </w:rPr>
        <w:t xml:space="preserve"> Projects located outside of the CAISO:</w:t>
      </w:r>
      <w:r w:rsidR="00856C12" w:rsidRPr="00EB13D6">
        <w:rPr>
          <w:color w:val="000000"/>
          <w:szCs w:val="24"/>
        </w:rPr>
        <w:t xml:space="preserve"> and the Native Balancing Authority,] </w:t>
      </w:r>
      <w:r w:rsidR="00B432A6" w:rsidRPr="00EB13D6">
        <w:rPr>
          <w:color w:val="000000"/>
          <w:szCs w:val="24"/>
        </w:rPr>
        <w:t xml:space="preserve">to </w:t>
      </w:r>
      <w:r w:rsidR="00E02281" w:rsidRPr="00EB13D6">
        <w:rPr>
          <w:color w:val="000000"/>
          <w:szCs w:val="24"/>
        </w:rPr>
        <w:t xml:space="preserve">Schedule and </w:t>
      </w:r>
      <w:r w:rsidR="00B432A6" w:rsidRPr="00EB13D6">
        <w:rPr>
          <w:color w:val="000000"/>
          <w:szCs w:val="24"/>
        </w:rPr>
        <w:t>deliver the Product into the CAISO System</w:t>
      </w:r>
      <w:r w:rsidR="00856C12" w:rsidRPr="00EB13D6">
        <w:rPr>
          <w:color w:val="000000"/>
          <w:szCs w:val="24"/>
        </w:rPr>
        <w:t xml:space="preserve"> </w:t>
      </w:r>
      <w:r w:rsidR="00856C12" w:rsidRPr="00EB13D6">
        <w:rPr>
          <w:b/>
          <w:i/>
          <w:color w:val="000000"/>
          <w:szCs w:val="24"/>
        </w:rPr>
        <w:t xml:space="preserve">[For </w:t>
      </w:r>
      <w:r w:rsidR="004D3D35" w:rsidRPr="00EB13D6">
        <w:rPr>
          <w:b/>
          <w:i/>
        </w:rPr>
        <w:t>Green Tariff</w:t>
      </w:r>
      <w:r w:rsidR="00856C12" w:rsidRPr="00EB13D6">
        <w:rPr>
          <w:b/>
          <w:i/>
          <w:color w:val="000000"/>
          <w:szCs w:val="24"/>
        </w:rPr>
        <w:t xml:space="preserve"> Projects located outside of the CAISO:</w:t>
      </w:r>
      <w:r w:rsidR="00856C12" w:rsidRPr="00EB13D6">
        <w:rPr>
          <w:color w:val="000000"/>
          <w:szCs w:val="24"/>
        </w:rPr>
        <w:t xml:space="preserve"> or the Native Balancing Authority’s system]</w:t>
      </w:r>
      <w:r w:rsidR="00B432A6" w:rsidRPr="00EB13D6">
        <w:rPr>
          <w:i/>
          <w:iCs/>
          <w:color w:val="000000"/>
          <w:szCs w:val="24"/>
        </w:rPr>
        <w:t xml:space="preserve">, </w:t>
      </w:r>
      <w:r w:rsidR="00B432A6" w:rsidRPr="00EB13D6">
        <w:rPr>
          <w:color w:val="000000"/>
          <w:szCs w:val="24"/>
        </w:rPr>
        <w:t>and (</w:t>
      </w:r>
      <w:r w:rsidR="00746F1F" w:rsidRPr="00EB13D6">
        <w:rPr>
          <w:color w:val="000000"/>
          <w:szCs w:val="24"/>
        </w:rPr>
        <w:t>b</w:t>
      </w:r>
      <w:r w:rsidR="00B432A6" w:rsidRPr="00EB13D6">
        <w:rPr>
          <w:color w:val="000000"/>
          <w:szCs w:val="24"/>
        </w:rPr>
        <w:t>) additional transmission charges</w:t>
      </w:r>
      <w:r w:rsidR="00B57290" w:rsidRPr="00EB13D6">
        <w:rPr>
          <w:color w:val="000000"/>
          <w:szCs w:val="24"/>
        </w:rPr>
        <w:t xml:space="preserve"> (calculated in dollars per megawatt hour)</w:t>
      </w:r>
      <w:r w:rsidR="00B432A6" w:rsidRPr="00EB13D6">
        <w:rPr>
          <w:color w:val="000000"/>
          <w:szCs w:val="24"/>
        </w:rPr>
        <w:t xml:space="preserve">, if any, reasonably incurred by Seller in </w:t>
      </w:r>
      <w:r w:rsidR="00E02281" w:rsidRPr="00EB13D6">
        <w:rPr>
          <w:color w:val="000000"/>
          <w:szCs w:val="24"/>
        </w:rPr>
        <w:t xml:space="preserve">Scheduling and </w:t>
      </w:r>
      <w:r w:rsidR="00B432A6" w:rsidRPr="00EB13D6">
        <w:rPr>
          <w:color w:val="000000"/>
          <w:szCs w:val="24"/>
        </w:rPr>
        <w:t xml:space="preserve">delivering such Product to the third party purchasers, or absent a sale despite commercially reasonable efforts to resell the Product, zero.  The Sales Price shall also be reduced by </w:t>
      </w:r>
      <w:r w:rsidR="00E14495" w:rsidRPr="00EB13D6">
        <w:rPr>
          <w:color w:val="000000"/>
          <w:szCs w:val="24"/>
        </w:rPr>
        <w:t xml:space="preserve">all </w:t>
      </w:r>
      <w:r w:rsidR="00AF78D6" w:rsidRPr="00EB13D6">
        <w:rPr>
          <w:color w:val="000000"/>
          <w:szCs w:val="24"/>
        </w:rPr>
        <w:t xml:space="preserve">CAISO </w:t>
      </w:r>
      <w:r w:rsidR="00856C12" w:rsidRPr="00EB13D6">
        <w:rPr>
          <w:b/>
          <w:i/>
          <w:color w:val="000000"/>
          <w:szCs w:val="24"/>
        </w:rPr>
        <w:t xml:space="preserve">[For </w:t>
      </w:r>
      <w:r w:rsidR="004D3D35" w:rsidRPr="00EB13D6">
        <w:rPr>
          <w:b/>
          <w:i/>
        </w:rPr>
        <w:t>Green Tariff</w:t>
      </w:r>
      <w:r w:rsidR="00856C12" w:rsidRPr="00EB13D6">
        <w:rPr>
          <w:b/>
          <w:i/>
          <w:color w:val="000000"/>
          <w:szCs w:val="24"/>
        </w:rPr>
        <w:t xml:space="preserve"> Projects located outside of the CAISO:</w:t>
      </w:r>
      <w:r w:rsidR="00856C12" w:rsidRPr="00EB13D6">
        <w:rPr>
          <w:color w:val="000000"/>
          <w:szCs w:val="24"/>
        </w:rPr>
        <w:t xml:space="preserve"> , Native Balancing Authority,]</w:t>
      </w:r>
      <w:r w:rsidR="00AF78D6" w:rsidRPr="00EB13D6">
        <w:rPr>
          <w:color w:val="000000"/>
          <w:szCs w:val="24"/>
        </w:rPr>
        <w:t xml:space="preserve"> and other </w:t>
      </w:r>
      <w:r w:rsidR="00B432A6" w:rsidRPr="00EB13D6">
        <w:rPr>
          <w:color w:val="000000"/>
          <w:szCs w:val="24"/>
        </w:rPr>
        <w:t xml:space="preserve">costs, charges and penalties with respect to the deviation from the </w:t>
      </w:r>
      <w:r w:rsidR="00BF6707" w:rsidRPr="00EB13D6">
        <w:rPr>
          <w:color w:val="000000"/>
          <w:szCs w:val="24"/>
        </w:rPr>
        <w:t xml:space="preserve">Scheduled </w:t>
      </w:r>
      <w:r w:rsidR="00B432A6" w:rsidRPr="00EB13D6">
        <w:rPr>
          <w:color w:val="000000"/>
          <w:szCs w:val="24"/>
        </w:rPr>
        <w:t>supply, in each case, resulting from Buyer</w:t>
      </w:r>
      <w:r w:rsidRPr="00EB13D6">
        <w:rPr>
          <w:color w:val="000000"/>
          <w:szCs w:val="24"/>
        </w:rPr>
        <w:t>’</w:t>
      </w:r>
      <w:r w:rsidR="00B432A6" w:rsidRPr="00EB13D6">
        <w:rPr>
          <w:color w:val="000000"/>
          <w:szCs w:val="24"/>
        </w:rPr>
        <w:t xml:space="preserve">s failure to take Product and calculated in dollars per megawatt hour; </w:t>
      </w:r>
      <w:r w:rsidR="00B432A6" w:rsidRPr="00EB13D6">
        <w:rPr>
          <w:color w:val="000000"/>
          <w:szCs w:val="24"/>
          <w:u w:val="single"/>
        </w:rPr>
        <w:t>provided</w:t>
      </w:r>
      <w:r w:rsidR="00B432A6" w:rsidRPr="00EB13D6">
        <w:rPr>
          <w:color w:val="000000"/>
          <w:szCs w:val="24"/>
        </w:rPr>
        <w:t xml:space="preserve">, </w:t>
      </w:r>
      <w:r w:rsidR="00B432A6" w:rsidRPr="00EB13D6">
        <w:rPr>
          <w:color w:val="000000"/>
          <w:szCs w:val="24"/>
          <w:u w:val="single"/>
        </w:rPr>
        <w:t>however</w:t>
      </w:r>
      <w:r w:rsidR="00B432A6" w:rsidRPr="00EB13D6">
        <w:rPr>
          <w:color w:val="000000"/>
          <w:szCs w:val="24"/>
        </w:rPr>
        <w:t>, in no event shall such price include any ratcheted demand or similar charges, nor shall Seller be required to utilize or change its utilization of its owned or controlled assets, including contractual assets, or market positions to minimize Buyer</w:t>
      </w:r>
      <w:r w:rsidRPr="00EB13D6">
        <w:rPr>
          <w:color w:val="000000"/>
          <w:szCs w:val="24"/>
        </w:rPr>
        <w:t>’</w:t>
      </w:r>
      <w:r w:rsidR="00B432A6" w:rsidRPr="00EB13D6">
        <w:rPr>
          <w:color w:val="000000"/>
          <w:szCs w:val="24"/>
        </w:rPr>
        <w:t xml:space="preserve">s liability.  The Sales Price may be less than zero.  </w:t>
      </w:r>
    </w:p>
    <w:p w14:paraId="4EC7C648" w14:textId="77777777" w:rsidR="003317DC" w:rsidRPr="00EB13D6" w:rsidRDefault="00F62E7E" w:rsidP="00E37395">
      <w:pPr>
        <w:pStyle w:val="BodyTextFirstIndent"/>
        <w:rPr>
          <w:szCs w:val="24"/>
        </w:rPr>
      </w:pPr>
      <w:r w:rsidRPr="00EB13D6">
        <w:rPr>
          <w:szCs w:val="24"/>
        </w:rPr>
        <w:t>“</w:t>
      </w:r>
      <w:r w:rsidR="003317DC" w:rsidRPr="00EB13D6">
        <w:rPr>
          <w:szCs w:val="24"/>
        </w:rPr>
        <w:t>S&amp;P</w:t>
      </w:r>
      <w:r w:rsidRPr="00EB13D6">
        <w:rPr>
          <w:szCs w:val="24"/>
        </w:rPr>
        <w:t>”</w:t>
      </w:r>
      <w:r w:rsidR="003317DC" w:rsidRPr="00EB13D6">
        <w:rPr>
          <w:szCs w:val="24"/>
        </w:rPr>
        <w:t xml:space="preserve"> means the Standard &amp; Poor</w:t>
      </w:r>
      <w:r w:rsidRPr="00EB13D6">
        <w:rPr>
          <w:szCs w:val="24"/>
        </w:rPr>
        <w:t>’</w:t>
      </w:r>
      <w:r w:rsidR="003317DC" w:rsidRPr="00EB13D6">
        <w:rPr>
          <w:szCs w:val="24"/>
        </w:rPr>
        <w:t>s Rating Group (a division of McGraw-Hill, Inc.) or its successor.</w:t>
      </w:r>
    </w:p>
    <w:p w14:paraId="4EC7C649" w14:textId="77777777" w:rsidR="003317DC" w:rsidRPr="00EB13D6" w:rsidRDefault="00F62E7E" w:rsidP="00E37395">
      <w:pPr>
        <w:pStyle w:val="BodyTextFirstIndent"/>
        <w:rPr>
          <w:szCs w:val="24"/>
        </w:rPr>
      </w:pPr>
      <w:r w:rsidRPr="00EB13D6">
        <w:rPr>
          <w:szCs w:val="24"/>
        </w:rPr>
        <w:t>“</w:t>
      </w:r>
      <w:r w:rsidR="003317DC" w:rsidRPr="00EB13D6">
        <w:rPr>
          <w:szCs w:val="24"/>
        </w:rPr>
        <w:t>Schedule</w:t>
      </w:r>
      <w:r w:rsidRPr="00EB13D6">
        <w:rPr>
          <w:szCs w:val="24"/>
        </w:rPr>
        <w:t>”</w:t>
      </w:r>
      <w:r w:rsidR="003317DC" w:rsidRPr="00EB13D6">
        <w:rPr>
          <w:szCs w:val="24"/>
        </w:rPr>
        <w:t xml:space="preserve"> means the actions of Seller, Buyer and/or their designated representatives, or Scheduling Coordinator</w:t>
      </w:r>
      <w:r w:rsidR="005157E6" w:rsidRPr="00EB13D6">
        <w:rPr>
          <w:szCs w:val="24"/>
        </w:rPr>
        <w:t>s</w:t>
      </w:r>
      <w:r w:rsidR="003317DC" w:rsidRPr="00EB13D6">
        <w:rPr>
          <w:szCs w:val="24"/>
        </w:rPr>
        <w:t>, including each Party</w:t>
      </w:r>
      <w:r w:rsidRPr="00EB13D6">
        <w:rPr>
          <w:szCs w:val="24"/>
        </w:rPr>
        <w:t>’</w:t>
      </w:r>
      <w:r w:rsidR="003317DC" w:rsidRPr="00EB13D6">
        <w:rPr>
          <w:szCs w:val="24"/>
        </w:rPr>
        <w:t xml:space="preserve">s Transmission Providers, if applicable, of notifying, requesting and confirming to each other </w:t>
      </w:r>
      <w:r w:rsidR="00EE75D9" w:rsidRPr="00EB13D6">
        <w:rPr>
          <w:szCs w:val="24"/>
        </w:rPr>
        <w:t xml:space="preserve">and the CAISO </w:t>
      </w:r>
      <w:r w:rsidR="003317DC" w:rsidRPr="00EB13D6">
        <w:rPr>
          <w:szCs w:val="24"/>
        </w:rPr>
        <w:t>the quantity and type of Product to be delivered on any given day or days at a specified Delivery Point.</w:t>
      </w:r>
    </w:p>
    <w:p w14:paraId="4EC7C64A" w14:textId="77777777" w:rsidR="003317DC" w:rsidRPr="00EB13D6" w:rsidRDefault="00F62E7E" w:rsidP="00E37395">
      <w:pPr>
        <w:pStyle w:val="BodyTextFirstIndent"/>
        <w:rPr>
          <w:szCs w:val="24"/>
        </w:rPr>
      </w:pPr>
      <w:r w:rsidRPr="00EB13D6">
        <w:rPr>
          <w:szCs w:val="24"/>
        </w:rPr>
        <w:t>“</w:t>
      </w:r>
      <w:r w:rsidR="003317DC" w:rsidRPr="00EB13D6">
        <w:rPr>
          <w:szCs w:val="24"/>
        </w:rPr>
        <w:t>Scheduling Coordinator</w:t>
      </w:r>
      <w:r w:rsidRPr="00EB13D6">
        <w:rPr>
          <w:szCs w:val="24"/>
        </w:rPr>
        <w:t>”</w:t>
      </w:r>
      <w:r w:rsidR="003317DC" w:rsidRPr="00EB13D6">
        <w:rPr>
          <w:szCs w:val="24"/>
        </w:rPr>
        <w:t xml:space="preserve"> or </w:t>
      </w:r>
      <w:r w:rsidRPr="00EB13D6">
        <w:rPr>
          <w:szCs w:val="24"/>
        </w:rPr>
        <w:t>“</w:t>
      </w:r>
      <w:r w:rsidR="003317DC" w:rsidRPr="00EB13D6">
        <w:rPr>
          <w:szCs w:val="24"/>
        </w:rPr>
        <w:t>SC</w:t>
      </w:r>
      <w:r w:rsidRPr="00EB13D6">
        <w:rPr>
          <w:szCs w:val="24"/>
        </w:rPr>
        <w:t>”</w:t>
      </w:r>
      <w:r w:rsidR="003317DC" w:rsidRPr="00EB13D6">
        <w:rPr>
          <w:szCs w:val="24"/>
        </w:rPr>
        <w:t xml:space="preserve"> means an entity certified by the CAISO as qualifying as a Scheduling Coordinator pursuant to the CAISO Tariff, for the purposes of undertaking the functions specified in </w:t>
      </w:r>
      <w:r w:rsidRPr="00EB13D6">
        <w:rPr>
          <w:szCs w:val="24"/>
        </w:rPr>
        <w:t>“</w:t>
      </w:r>
      <w:r w:rsidR="003317DC" w:rsidRPr="00EB13D6">
        <w:rPr>
          <w:szCs w:val="24"/>
        </w:rPr>
        <w:t>Responsibilities of a Scheduling Coordinator,</w:t>
      </w:r>
      <w:r w:rsidRPr="00EB13D6">
        <w:rPr>
          <w:szCs w:val="24"/>
        </w:rPr>
        <w:t>”</w:t>
      </w:r>
      <w:r w:rsidR="003317DC" w:rsidRPr="00EB13D6">
        <w:rPr>
          <w:szCs w:val="24"/>
        </w:rPr>
        <w:t xml:space="preserve"> of the CAISO Tariff, as amended from time-to-time.</w:t>
      </w:r>
    </w:p>
    <w:p w14:paraId="4EC7C64B" w14:textId="77777777" w:rsidR="003317DC" w:rsidRPr="00EB13D6" w:rsidRDefault="00F62E7E" w:rsidP="00E37395">
      <w:pPr>
        <w:pStyle w:val="BodyTextFirstIndent"/>
        <w:rPr>
          <w:szCs w:val="24"/>
        </w:rPr>
      </w:pPr>
      <w:r w:rsidRPr="00EB13D6">
        <w:rPr>
          <w:szCs w:val="24"/>
        </w:rPr>
        <w:t>“</w:t>
      </w:r>
      <w:r w:rsidR="003317DC" w:rsidRPr="00EB13D6">
        <w:rPr>
          <w:szCs w:val="24"/>
        </w:rPr>
        <w:t>Scheduled Energy</w:t>
      </w:r>
      <w:r w:rsidRPr="00EB13D6">
        <w:rPr>
          <w:szCs w:val="24"/>
        </w:rPr>
        <w:t>”</w:t>
      </w:r>
      <w:r w:rsidR="003317DC" w:rsidRPr="00EB13D6">
        <w:rPr>
          <w:szCs w:val="24"/>
        </w:rPr>
        <w:t xml:space="preserve"> </w:t>
      </w:r>
      <w:r w:rsidR="00857335" w:rsidRPr="00EB13D6">
        <w:rPr>
          <w:szCs w:val="24"/>
        </w:rPr>
        <w:t xml:space="preserve">means </w:t>
      </w:r>
      <w:r w:rsidR="008A410E" w:rsidRPr="00EB13D6">
        <w:rPr>
          <w:szCs w:val="24"/>
        </w:rPr>
        <w:t xml:space="preserve">the </w:t>
      </w:r>
      <w:r w:rsidR="00857335" w:rsidRPr="00EB13D6">
        <w:rPr>
          <w:szCs w:val="24"/>
        </w:rPr>
        <w:t xml:space="preserve">Energy </w:t>
      </w:r>
      <w:r w:rsidR="008A410E" w:rsidRPr="00EB13D6">
        <w:rPr>
          <w:szCs w:val="24"/>
        </w:rPr>
        <w:t xml:space="preserve">that </w:t>
      </w:r>
      <w:r w:rsidR="00857335" w:rsidRPr="00EB13D6">
        <w:rPr>
          <w:szCs w:val="24"/>
        </w:rPr>
        <w:t>clear</w:t>
      </w:r>
      <w:r w:rsidR="008A410E" w:rsidRPr="00EB13D6">
        <w:rPr>
          <w:szCs w:val="24"/>
        </w:rPr>
        <w:t>s</w:t>
      </w:r>
      <w:r w:rsidR="00857335" w:rsidRPr="00EB13D6">
        <w:rPr>
          <w:szCs w:val="24"/>
        </w:rPr>
        <w:t xml:space="preserve"> under </w:t>
      </w:r>
      <w:r w:rsidR="00857335" w:rsidRPr="00EB13D6">
        <w:t xml:space="preserve">the </w:t>
      </w:r>
      <w:r w:rsidR="0072497A" w:rsidRPr="00EB13D6">
        <w:t xml:space="preserve">applicable </w:t>
      </w:r>
      <w:r w:rsidR="00857335" w:rsidRPr="00EB13D6">
        <w:t xml:space="preserve">CAISO </w:t>
      </w:r>
      <w:r w:rsidR="0072497A" w:rsidRPr="00EB13D6">
        <w:t xml:space="preserve">market </w:t>
      </w:r>
      <w:r w:rsidR="00857335" w:rsidRPr="00EB13D6">
        <w:t xml:space="preserve">based on the final Schedule developed in accordance with this Agreement, the operating procedures developed by the Parties pursuant to Section 3.10, and the applicable CAISO Tariff, protocols and Scheduling practices.  </w:t>
      </w:r>
    </w:p>
    <w:p w14:paraId="4EC7C64C" w14:textId="77777777" w:rsidR="003317DC" w:rsidRPr="00EB13D6" w:rsidRDefault="00F62E7E" w:rsidP="00E37395">
      <w:pPr>
        <w:pStyle w:val="BodyTextFirstIndent"/>
        <w:rPr>
          <w:szCs w:val="24"/>
        </w:rPr>
      </w:pPr>
      <w:r w:rsidRPr="00EB13D6">
        <w:rPr>
          <w:szCs w:val="24"/>
        </w:rPr>
        <w:t>“</w:t>
      </w:r>
      <w:r w:rsidR="003317DC" w:rsidRPr="00EB13D6">
        <w:rPr>
          <w:szCs w:val="24"/>
        </w:rPr>
        <w:t>SEC</w:t>
      </w:r>
      <w:r w:rsidRPr="00EB13D6">
        <w:rPr>
          <w:szCs w:val="24"/>
        </w:rPr>
        <w:t>”</w:t>
      </w:r>
      <w:r w:rsidR="003317DC" w:rsidRPr="00EB13D6">
        <w:rPr>
          <w:szCs w:val="24"/>
        </w:rPr>
        <w:t xml:space="preserve"> means the U.S. Securities and Exchange Commission.</w:t>
      </w:r>
    </w:p>
    <w:p w14:paraId="4EC7C64D" w14:textId="77777777" w:rsidR="003317DC" w:rsidRPr="00EB13D6" w:rsidRDefault="00F62E7E" w:rsidP="00E37395">
      <w:pPr>
        <w:pStyle w:val="BodyTextFirstIndent"/>
        <w:rPr>
          <w:szCs w:val="24"/>
        </w:rPr>
      </w:pPr>
      <w:r w:rsidRPr="00EB13D6">
        <w:rPr>
          <w:szCs w:val="24"/>
        </w:rPr>
        <w:t>“</w:t>
      </w:r>
      <w:r w:rsidR="003317DC" w:rsidRPr="00EB13D6">
        <w:rPr>
          <w:szCs w:val="24"/>
        </w:rPr>
        <w:t>Seller</w:t>
      </w:r>
      <w:r w:rsidRPr="00EB13D6">
        <w:rPr>
          <w:szCs w:val="24"/>
        </w:rPr>
        <w:t>”</w:t>
      </w:r>
      <w:r w:rsidR="003317DC" w:rsidRPr="00EB13D6">
        <w:rPr>
          <w:szCs w:val="24"/>
        </w:rPr>
        <w:t xml:space="preserve"> shall have the meaning set forth on the Cover Sheet.</w:t>
      </w:r>
    </w:p>
    <w:p w14:paraId="4EC7C64E" w14:textId="77777777" w:rsidR="003317DC" w:rsidRPr="00EB13D6" w:rsidRDefault="00F62E7E" w:rsidP="00E37395">
      <w:pPr>
        <w:pStyle w:val="BodyTextFirstIndent"/>
        <w:rPr>
          <w:szCs w:val="24"/>
        </w:rPr>
      </w:pPr>
      <w:r w:rsidRPr="00EB13D6">
        <w:rPr>
          <w:szCs w:val="24"/>
        </w:rPr>
        <w:t>“</w:t>
      </w:r>
      <w:r w:rsidR="003317DC" w:rsidRPr="00EB13D6">
        <w:rPr>
          <w:szCs w:val="24"/>
        </w:rPr>
        <w:t>Settlement Amount</w:t>
      </w:r>
      <w:r w:rsidRPr="00EB13D6">
        <w:rPr>
          <w:szCs w:val="24"/>
        </w:rPr>
        <w:t>”</w:t>
      </w:r>
      <w:r w:rsidR="003317DC" w:rsidRPr="00EB13D6">
        <w:rPr>
          <w:szCs w:val="24"/>
        </w:rPr>
        <w:t xml:space="preserve"> means, with respect to the Non-Defaulting Party, the Losses or Gains, and Costs, expressed in U.S. Dollars, which such Party incurs as a result of the liquidation of a Terminated Transaction pursuant to Section</w:t>
      </w:r>
      <w:r w:rsidR="00FC2CF4" w:rsidRPr="00EB13D6">
        <w:rPr>
          <w:szCs w:val="24"/>
        </w:rPr>
        <w:t>s</w:t>
      </w:r>
      <w:r w:rsidR="003317DC" w:rsidRPr="00EB13D6">
        <w:rPr>
          <w:szCs w:val="24"/>
        </w:rPr>
        <w:t xml:space="preserve"> 5.2</w:t>
      </w:r>
      <w:r w:rsidR="00FC2CF4" w:rsidRPr="00EB13D6">
        <w:rPr>
          <w:szCs w:val="24"/>
        </w:rPr>
        <w:t xml:space="preserve"> and 5.3</w:t>
      </w:r>
      <w:r w:rsidR="003317DC" w:rsidRPr="00EB13D6">
        <w:rPr>
          <w:szCs w:val="24"/>
        </w:rPr>
        <w:t>.</w:t>
      </w:r>
    </w:p>
    <w:p w14:paraId="4EC7C64F" w14:textId="77777777" w:rsidR="003317DC" w:rsidRPr="00EB13D6" w:rsidRDefault="00F62E7E" w:rsidP="0031517F">
      <w:pPr>
        <w:pStyle w:val="BodyTextFirstIndent"/>
        <w:rPr>
          <w:w w:val="0"/>
          <w:szCs w:val="24"/>
        </w:rPr>
      </w:pPr>
      <w:r w:rsidRPr="00EB13D6">
        <w:rPr>
          <w:w w:val="0"/>
          <w:szCs w:val="24"/>
        </w:rPr>
        <w:t>“</w:t>
      </w:r>
      <w:r w:rsidR="003317DC" w:rsidRPr="00EB13D6">
        <w:rPr>
          <w:w w:val="0"/>
          <w:szCs w:val="24"/>
        </w:rPr>
        <w:t>Site</w:t>
      </w:r>
      <w:r w:rsidRPr="00EB13D6">
        <w:rPr>
          <w:w w:val="0"/>
          <w:szCs w:val="24"/>
        </w:rPr>
        <w:t>”</w:t>
      </w:r>
      <w:r w:rsidR="003317DC" w:rsidRPr="00EB13D6">
        <w:rPr>
          <w:w w:val="0"/>
          <w:szCs w:val="24"/>
        </w:rPr>
        <w:t xml:space="preserve"> shall mean the location of the Project as described in </w:t>
      </w:r>
      <w:r w:rsidR="00A501F9" w:rsidRPr="00EB13D6">
        <w:rPr>
          <w:w w:val="0"/>
          <w:szCs w:val="24"/>
        </w:rPr>
        <w:t xml:space="preserve">Exhibit </w:t>
      </w:r>
      <w:r w:rsidR="00AD3356" w:rsidRPr="00EB13D6">
        <w:rPr>
          <w:w w:val="0"/>
          <w:szCs w:val="24"/>
        </w:rPr>
        <w:t>A</w:t>
      </w:r>
      <w:r w:rsidR="003317DC" w:rsidRPr="00EB13D6">
        <w:rPr>
          <w:w w:val="0"/>
          <w:szCs w:val="24"/>
        </w:rPr>
        <w:t>.</w:t>
      </w:r>
    </w:p>
    <w:p w14:paraId="4EC7C650" w14:textId="77777777" w:rsidR="004E65DD" w:rsidRPr="00EB13D6" w:rsidRDefault="00F62E7E" w:rsidP="004E65DD">
      <w:pPr>
        <w:pStyle w:val="BodyTextFirstIndent"/>
      </w:pPr>
      <w:r w:rsidRPr="00EB13D6">
        <w:t>“</w:t>
      </w:r>
      <w:r w:rsidR="004E65DD" w:rsidRPr="00EB13D6">
        <w:rPr>
          <w:szCs w:val="24"/>
        </w:rPr>
        <w:t>Station</w:t>
      </w:r>
      <w:r w:rsidR="004E65DD" w:rsidRPr="00EB13D6">
        <w:t xml:space="preserve"> Service</w:t>
      </w:r>
      <w:r w:rsidRPr="00EB13D6">
        <w:t>”</w:t>
      </w:r>
      <w:r w:rsidR="004E65DD" w:rsidRPr="00EB13D6">
        <w:t xml:space="preserve"> means the electric energy produced by the Project that is us</w:t>
      </w:r>
      <w:r w:rsidR="004E65DD" w:rsidRPr="00EB13D6">
        <w:rPr>
          <w:szCs w:val="24"/>
        </w:rPr>
        <w:t>ed</w:t>
      </w:r>
      <w:r w:rsidR="004E65DD" w:rsidRPr="00EB13D6">
        <w:t xml:space="preserve"> within the Project to power the lights, motors, control systems and other </w:t>
      </w:r>
      <w:r w:rsidR="00A501F9" w:rsidRPr="00EB13D6">
        <w:t xml:space="preserve">auxiliary </w:t>
      </w:r>
      <w:r w:rsidR="004E65DD" w:rsidRPr="00EB13D6">
        <w:t xml:space="preserve">electrical </w:t>
      </w:r>
      <w:r w:rsidR="004E65DD" w:rsidRPr="00EB13D6">
        <w:rPr>
          <w:szCs w:val="24"/>
        </w:rPr>
        <w:t>loads</w:t>
      </w:r>
      <w:r w:rsidR="004E65DD" w:rsidRPr="00EB13D6">
        <w:t xml:space="preserve"> that are necessary for operation of the Project</w:t>
      </w:r>
      <w:r w:rsidR="002C36EE" w:rsidRPr="00EB13D6">
        <w:t xml:space="preserve"> </w:t>
      </w:r>
      <w:r w:rsidR="00D90C7C" w:rsidRPr="00EB13D6">
        <w:rPr>
          <w:b/>
          <w:i/>
        </w:rPr>
        <w:t>[For Excess Sales bids</w:t>
      </w:r>
      <w:r w:rsidR="00D90C7C" w:rsidRPr="00EB13D6">
        <w:t>: and electric energy produced by the Project that is used to service onsite load which is subtracted from the CAISO revenue meter</w:t>
      </w:r>
      <w:r w:rsidR="00D90C7C" w:rsidRPr="00EB13D6">
        <w:rPr>
          <w:b/>
          <w:i/>
        </w:rPr>
        <w:t>]</w:t>
      </w:r>
      <w:r w:rsidR="004E65DD" w:rsidRPr="00EB13D6">
        <w:t>.</w:t>
      </w:r>
    </w:p>
    <w:p w14:paraId="4EC7C651" w14:textId="77777777" w:rsidR="006F6393" w:rsidRPr="00EB13D6" w:rsidRDefault="006F6393" w:rsidP="006F6393">
      <w:pPr>
        <w:pStyle w:val="BodyTextFirstIndent"/>
        <w:rPr>
          <w:szCs w:val="24"/>
        </w:rPr>
      </w:pPr>
      <w:r w:rsidRPr="00EB13D6">
        <w:rPr>
          <w:szCs w:val="24"/>
        </w:rPr>
        <w:t xml:space="preserve">“System Dispatch Down” means curtailment of delivery of Product from the Project resulting from (a) curtailment ordered by the CAISO (whether directly or through the Scheduling Coordinator or the Participating Transmission Owner), for any reason, including, but not limited to, </w:t>
      </w:r>
      <w:r w:rsidR="008B08D4" w:rsidRPr="00EB13D6">
        <w:rPr>
          <w:szCs w:val="24"/>
        </w:rPr>
        <w:t xml:space="preserve">an Exceptional Dispatch (as defined in the CAISO Tariff), </w:t>
      </w:r>
      <w:r w:rsidRPr="00EB13D6">
        <w:rPr>
          <w:szCs w:val="24"/>
        </w:rPr>
        <w:t xml:space="preserve">any system emergency as defined in the CAISO Tariff (“System Emergency”), any warning of an anticipated System Emergency, or any warning of an imminent condition or situation which could jeopardize the CAISO’s or Participating Transmission Owner’s electric system integrity or the integrity of other systems to which the CAISO or Participating Transmission Owner is connected, any warning, forecast, or anticipated overgeneration conditions, including a request from CAISO to manage over-generation conditions; (b) curtailment ordered by the Participating Transmission Owner or distribution operator (if interconnected to distribution or sub-transmission system) for reasons including, but not limited to, (i) any situation that affects normal function of the electric system including, but not limited to, any abnormal condition that requires action to prevent circumstances such as equipment damage, loss of load, or abnormal voltage conditions, (ii) any warning, forecast or anticipation of conditions or situations that jeopardize the Participating Transmission Owner’s electric system integrity or the integrity of other systems to which the Participating Transmission Owner is connected; (c) curtailment ordered by the Participating Transmission Owner or distribution operator (if interconnected to distribution or sub-transmission system) as a result of scheduled or unscheduled maintenance or construction on the Participating Transmission Owner’s transmission facilities or distribution operator’s facilities (if interconnected to distribution or sub-transmission system) that prevents the delivery or receipt of Delivered Energy to or at the Delivery Point, (d) curtailment in accordance with Seller’s obligations under its interconnection agreement with the Participating Transmission Owner or distribution operator, </w:t>
      </w:r>
      <w:r w:rsidRPr="00EB13D6">
        <w:rPr>
          <w:b/>
          <w:i/>
          <w:szCs w:val="24"/>
        </w:rPr>
        <w:t>[</w:t>
      </w:r>
      <w:r w:rsidR="00E30320" w:rsidRPr="00EB13D6">
        <w:rPr>
          <w:b/>
          <w:i/>
          <w:szCs w:val="24"/>
        </w:rPr>
        <w:t xml:space="preserve">For </w:t>
      </w:r>
      <w:r w:rsidR="004D3D35" w:rsidRPr="00EB13D6">
        <w:rPr>
          <w:b/>
          <w:i/>
        </w:rPr>
        <w:t>Green Tariff</w:t>
      </w:r>
      <w:r w:rsidR="00E30320" w:rsidRPr="00EB13D6">
        <w:rPr>
          <w:b/>
          <w:i/>
          <w:szCs w:val="24"/>
        </w:rPr>
        <w:t xml:space="preserve"> projects</w:t>
      </w:r>
      <w:r w:rsidRPr="00EB13D6">
        <w:rPr>
          <w:b/>
          <w:i/>
          <w:szCs w:val="24"/>
        </w:rPr>
        <w:t xml:space="preserve"> located outside of the CAISO:</w:t>
      </w:r>
      <w:r w:rsidRPr="00EB13D6">
        <w:rPr>
          <w:szCs w:val="24"/>
        </w:rPr>
        <w:t xml:space="preserve"> or </w:t>
      </w:r>
      <w:r w:rsidR="00E44A73" w:rsidRPr="00EB13D6">
        <w:rPr>
          <w:szCs w:val="24"/>
        </w:rPr>
        <w:t>Native Balancing Authority</w:t>
      </w:r>
      <w:r w:rsidR="005E2241" w:rsidRPr="00EB13D6">
        <w:rPr>
          <w:szCs w:val="24"/>
        </w:rPr>
        <w:t xml:space="preserve">; </w:t>
      </w:r>
      <w:r w:rsidR="00E44A73" w:rsidRPr="00EB13D6">
        <w:t xml:space="preserve">or </w:t>
      </w:r>
      <w:r w:rsidRPr="00EB13D6">
        <w:rPr>
          <w:szCs w:val="24"/>
        </w:rPr>
        <w:t xml:space="preserve">(e) curtailment ordered by the </w:t>
      </w:r>
      <w:r w:rsidR="00E44A73" w:rsidRPr="00EB13D6">
        <w:t xml:space="preserve">Native Balancing Authority or another </w:t>
      </w:r>
      <w:r w:rsidRPr="00EB13D6">
        <w:rPr>
          <w:szCs w:val="24"/>
        </w:rPr>
        <w:t xml:space="preserve">Transmission Provider </w:t>
      </w:r>
      <w:r w:rsidR="00E44A73" w:rsidRPr="00EB13D6">
        <w:t xml:space="preserve">of Seller </w:t>
      </w:r>
      <w:r w:rsidRPr="00EB13D6">
        <w:rPr>
          <w:szCs w:val="24"/>
        </w:rPr>
        <w:t xml:space="preserve">provided, that Seller has contracted for firm transmission </w:t>
      </w:r>
      <w:r w:rsidR="00E44A73" w:rsidRPr="00EB13D6">
        <w:t>or equivalent arrangements with the Native Balancing Authority or</w:t>
      </w:r>
      <w:r w:rsidRPr="00EB13D6">
        <w:rPr>
          <w:szCs w:val="24"/>
        </w:rPr>
        <w:t xml:space="preserve"> such Transmission Provider for the Product to be delivered to the Delivery Point and such curtailment is due to “force majeure” or “uncontrollable force” or a similar term as defined under the Transmission Provider’s tariff]; provided, however, that System Dispatch Down shall not include Economic Dispatch Down].  </w:t>
      </w:r>
    </w:p>
    <w:p w14:paraId="4EC7C652" w14:textId="77777777" w:rsidR="003317DC" w:rsidRPr="00EB13D6" w:rsidRDefault="00F62E7E" w:rsidP="006F6393">
      <w:pPr>
        <w:pStyle w:val="BodyTextFirstIndent"/>
        <w:rPr>
          <w:szCs w:val="24"/>
        </w:rPr>
      </w:pPr>
      <w:r w:rsidRPr="00EB13D6">
        <w:rPr>
          <w:szCs w:val="24"/>
        </w:rPr>
        <w:t>“</w:t>
      </w:r>
      <w:r w:rsidR="003317DC" w:rsidRPr="00EB13D6">
        <w:rPr>
          <w:szCs w:val="24"/>
        </w:rPr>
        <w:t>Terminated Transaction</w:t>
      </w:r>
      <w:r w:rsidRPr="00EB13D6">
        <w:rPr>
          <w:szCs w:val="24"/>
        </w:rPr>
        <w:t>”</w:t>
      </w:r>
      <w:r w:rsidR="003317DC" w:rsidRPr="00EB13D6">
        <w:rPr>
          <w:szCs w:val="24"/>
        </w:rPr>
        <w:t xml:space="preserve"> means the terminat</w:t>
      </w:r>
      <w:r w:rsidR="0010533C" w:rsidRPr="00EB13D6">
        <w:rPr>
          <w:szCs w:val="24"/>
        </w:rPr>
        <w:t xml:space="preserve">ion of this Agreement </w:t>
      </w:r>
      <w:r w:rsidR="003317DC" w:rsidRPr="00EB13D6">
        <w:rPr>
          <w:szCs w:val="24"/>
        </w:rPr>
        <w:t>in accordance with Section 5.2 of this Agreement.</w:t>
      </w:r>
    </w:p>
    <w:p w14:paraId="4EC7C653" w14:textId="77777777" w:rsidR="003317DC" w:rsidRPr="00EB13D6" w:rsidRDefault="00F62E7E" w:rsidP="00E37395">
      <w:pPr>
        <w:pStyle w:val="BodyTextFirstIndent"/>
        <w:rPr>
          <w:szCs w:val="24"/>
        </w:rPr>
      </w:pPr>
      <w:r w:rsidRPr="00EB13D6">
        <w:rPr>
          <w:szCs w:val="24"/>
        </w:rPr>
        <w:t>“</w:t>
      </w:r>
      <w:r w:rsidR="003317DC" w:rsidRPr="00EB13D6">
        <w:rPr>
          <w:szCs w:val="24"/>
        </w:rPr>
        <w:t>Termination Payment</w:t>
      </w:r>
      <w:r w:rsidRPr="00EB13D6">
        <w:rPr>
          <w:szCs w:val="24"/>
        </w:rPr>
        <w:t>”</w:t>
      </w:r>
      <w:r w:rsidR="003317DC" w:rsidRPr="00EB13D6">
        <w:rPr>
          <w:szCs w:val="24"/>
        </w:rPr>
        <w:t xml:space="preserve"> has the meaning set forth in Section 5.2.</w:t>
      </w:r>
    </w:p>
    <w:p w14:paraId="4EC7C654" w14:textId="77777777" w:rsidR="0056391E" w:rsidRPr="00EB13D6" w:rsidRDefault="0056391E" w:rsidP="00E37395">
      <w:pPr>
        <w:pStyle w:val="BodyTextFirstIndent"/>
        <w:rPr>
          <w:b/>
          <w:i/>
          <w:szCs w:val="24"/>
        </w:rPr>
      </w:pPr>
      <w:r w:rsidRPr="00EB13D6">
        <w:rPr>
          <w:b/>
          <w:i/>
        </w:rPr>
        <w:t xml:space="preserve">[For TOD Pricing Only: </w:t>
      </w:r>
      <w:r w:rsidRPr="00EB13D6">
        <w:t>“TOD Delivery Cap” has the meaning set forth in Section 4.[1/2](a).</w:t>
      </w:r>
      <w:r w:rsidRPr="00EB13D6">
        <w:rPr>
          <w:b/>
          <w:i/>
        </w:rPr>
        <w:t>]</w:t>
      </w:r>
    </w:p>
    <w:p w14:paraId="4EC7C655" w14:textId="77777777" w:rsidR="003317DC" w:rsidRPr="00EB13D6" w:rsidRDefault="00C62986" w:rsidP="00E37395">
      <w:pPr>
        <w:pStyle w:val="BodyTextFirstIndent"/>
        <w:rPr>
          <w:b/>
          <w:i/>
          <w:szCs w:val="24"/>
        </w:rPr>
      </w:pPr>
      <w:r w:rsidRPr="00EB13D6">
        <w:rPr>
          <w:b/>
          <w:i/>
          <w:szCs w:val="24"/>
        </w:rPr>
        <w:t xml:space="preserve">[For TOD Pricing Only: </w:t>
      </w:r>
      <w:r w:rsidR="00F62E7E" w:rsidRPr="00EB13D6">
        <w:rPr>
          <w:szCs w:val="24"/>
        </w:rPr>
        <w:t>“</w:t>
      </w:r>
      <w:r w:rsidR="003317DC" w:rsidRPr="00EB13D6">
        <w:rPr>
          <w:szCs w:val="24"/>
        </w:rPr>
        <w:t>TOD Factors</w:t>
      </w:r>
      <w:r w:rsidR="00F62E7E" w:rsidRPr="00EB13D6">
        <w:rPr>
          <w:szCs w:val="24"/>
        </w:rPr>
        <w:t>”</w:t>
      </w:r>
      <w:r w:rsidR="003317DC" w:rsidRPr="00EB13D6">
        <w:rPr>
          <w:szCs w:val="24"/>
        </w:rPr>
        <w:t xml:space="preserve"> </w:t>
      </w:r>
      <w:r w:rsidR="00417D94" w:rsidRPr="00EB13D6">
        <w:rPr>
          <w:szCs w:val="24"/>
        </w:rPr>
        <w:t xml:space="preserve">has </w:t>
      </w:r>
      <w:r w:rsidR="003317DC" w:rsidRPr="00EB13D6">
        <w:rPr>
          <w:szCs w:val="24"/>
        </w:rPr>
        <w:t>the meaning set forth in Section 4.</w:t>
      </w:r>
      <w:r w:rsidR="00FC2CF4" w:rsidRPr="00EB13D6">
        <w:rPr>
          <w:szCs w:val="24"/>
        </w:rPr>
        <w:t>[1/2]</w:t>
      </w:r>
      <w:r w:rsidR="003317DC" w:rsidRPr="00EB13D6">
        <w:rPr>
          <w:szCs w:val="24"/>
        </w:rPr>
        <w:t>(</w:t>
      </w:r>
      <w:r w:rsidR="00FC2CF4" w:rsidRPr="00EB13D6">
        <w:rPr>
          <w:szCs w:val="24"/>
        </w:rPr>
        <w:t>b</w:t>
      </w:r>
      <w:r w:rsidR="003317DC" w:rsidRPr="00EB13D6">
        <w:rPr>
          <w:szCs w:val="24"/>
        </w:rPr>
        <w:t>).</w:t>
      </w:r>
      <w:r w:rsidRPr="00EB13D6">
        <w:rPr>
          <w:b/>
          <w:i/>
          <w:szCs w:val="24"/>
        </w:rPr>
        <w:t>]</w:t>
      </w:r>
    </w:p>
    <w:p w14:paraId="4EC7C656" w14:textId="77777777" w:rsidR="003317DC" w:rsidRPr="00EB13D6" w:rsidRDefault="00C62986" w:rsidP="00E37395">
      <w:pPr>
        <w:pStyle w:val="BodyTextFirstIndent"/>
        <w:rPr>
          <w:b/>
          <w:i/>
          <w:szCs w:val="24"/>
        </w:rPr>
      </w:pPr>
      <w:r w:rsidRPr="00EB13D6">
        <w:rPr>
          <w:b/>
          <w:i/>
          <w:szCs w:val="24"/>
        </w:rPr>
        <w:t xml:space="preserve">[For TOD Pricing Only: </w:t>
      </w:r>
      <w:r w:rsidR="00F62E7E" w:rsidRPr="00EB13D6">
        <w:rPr>
          <w:szCs w:val="24"/>
        </w:rPr>
        <w:t>“</w:t>
      </w:r>
      <w:r w:rsidR="003317DC" w:rsidRPr="00EB13D6">
        <w:rPr>
          <w:szCs w:val="24"/>
        </w:rPr>
        <w:t>TOD Period</w:t>
      </w:r>
      <w:r w:rsidR="00F62E7E" w:rsidRPr="00EB13D6">
        <w:rPr>
          <w:szCs w:val="24"/>
        </w:rPr>
        <w:t>”</w:t>
      </w:r>
      <w:r w:rsidR="003317DC" w:rsidRPr="00EB13D6">
        <w:rPr>
          <w:szCs w:val="24"/>
        </w:rPr>
        <w:t xml:space="preserve"> </w:t>
      </w:r>
      <w:r w:rsidR="00417D94" w:rsidRPr="00EB13D6">
        <w:rPr>
          <w:szCs w:val="24"/>
        </w:rPr>
        <w:t>has the meaning set forth in Section 4.[1/2](b).</w:t>
      </w:r>
      <w:r w:rsidRPr="00EB13D6">
        <w:rPr>
          <w:b/>
          <w:i/>
          <w:szCs w:val="24"/>
        </w:rPr>
        <w:t>]</w:t>
      </w:r>
    </w:p>
    <w:p w14:paraId="4EC7C657" w14:textId="77777777" w:rsidR="003317DC" w:rsidRPr="00EB13D6" w:rsidRDefault="00F62E7E" w:rsidP="00E37395">
      <w:pPr>
        <w:pStyle w:val="BodyTextFirstIndent"/>
      </w:pPr>
      <w:r w:rsidRPr="00EB13D6">
        <w:rPr>
          <w:szCs w:val="24"/>
        </w:rPr>
        <w:t>“</w:t>
      </w:r>
      <w:r w:rsidR="003317DC" w:rsidRPr="00EB13D6">
        <w:rPr>
          <w:szCs w:val="24"/>
        </w:rPr>
        <w:t>Transmission Provider</w:t>
      </w:r>
      <w:r w:rsidRPr="00EB13D6">
        <w:rPr>
          <w:szCs w:val="24"/>
        </w:rPr>
        <w:t>”</w:t>
      </w:r>
      <w:r w:rsidR="003317DC" w:rsidRPr="00EB13D6">
        <w:rPr>
          <w:szCs w:val="24"/>
        </w:rPr>
        <w:t xml:space="preserve"> means any entity or entities transmitting or transporting the Product on behalf of Seller or Buyer to or from the Delivery Point.  </w:t>
      </w:r>
    </w:p>
    <w:p w14:paraId="4EC7C658" w14:textId="77777777" w:rsidR="006F6393" w:rsidRPr="00EB13D6" w:rsidRDefault="006F6393" w:rsidP="006F6393">
      <w:pPr>
        <w:pStyle w:val="BodyTextFirstIndent"/>
        <w:rPr>
          <w:szCs w:val="24"/>
        </w:rPr>
      </w:pPr>
      <w:r w:rsidRPr="00EB13D6">
        <w:rPr>
          <w:szCs w:val="24"/>
        </w:rPr>
        <w:t xml:space="preserve"> “VER Forecasting Program” means the rules, protocols, procedures and standards for Participating Intermittent Resources under the CAISO’s Eligible Intermittent Resource Protocol, as may be amended from time to time, as set forth in the CAISO Tariff.]  </w:t>
      </w:r>
    </w:p>
    <w:p w14:paraId="4EC7C659" w14:textId="77777777" w:rsidR="003317DC" w:rsidRPr="00EB13D6" w:rsidRDefault="00F62E7E" w:rsidP="006F6393">
      <w:pPr>
        <w:pStyle w:val="BodyTextFirstIndent"/>
        <w:rPr>
          <w:szCs w:val="24"/>
        </w:rPr>
      </w:pPr>
      <w:r w:rsidRPr="00EB13D6">
        <w:rPr>
          <w:szCs w:val="24"/>
        </w:rPr>
        <w:t>“</w:t>
      </w:r>
      <w:r w:rsidR="003317DC" w:rsidRPr="00EB13D6">
        <w:rPr>
          <w:szCs w:val="24"/>
        </w:rPr>
        <w:t>WECC</w:t>
      </w:r>
      <w:r w:rsidRPr="00EB13D6">
        <w:rPr>
          <w:szCs w:val="24"/>
        </w:rPr>
        <w:t>”</w:t>
      </w:r>
      <w:r w:rsidR="003317DC" w:rsidRPr="00EB13D6">
        <w:rPr>
          <w:szCs w:val="24"/>
        </w:rPr>
        <w:t xml:space="preserve"> means the Western Electricity Coordinating Council or successor agency.</w:t>
      </w:r>
    </w:p>
    <w:p w14:paraId="4EC7C65A" w14:textId="77777777" w:rsidR="003317DC" w:rsidRPr="00EB13D6" w:rsidRDefault="00F62E7E" w:rsidP="00E37395">
      <w:pPr>
        <w:pStyle w:val="BodyTextFirstIndent"/>
        <w:rPr>
          <w:szCs w:val="24"/>
        </w:rPr>
      </w:pPr>
      <w:r w:rsidRPr="00EB13D6">
        <w:rPr>
          <w:szCs w:val="24"/>
        </w:rPr>
        <w:t>“</w:t>
      </w:r>
      <w:r w:rsidR="003317DC" w:rsidRPr="00EB13D6">
        <w:rPr>
          <w:szCs w:val="24"/>
        </w:rPr>
        <w:t>WREGIS</w:t>
      </w:r>
      <w:r w:rsidRPr="00EB13D6">
        <w:rPr>
          <w:szCs w:val="24"/>
        </w:rPr>
        <w:t>”</w:t>
      </w:r>
      <w:r w:rsidR="003317DC" w:rsidRPr="00EB13D6">
        <w:rPr>
          <w:szCs w:val="24"/>
        </w:rPr>
        <w:t xml:space="preserve"> means the Western Renewable Energy Generating Information System or any successor renewable energy tracking program.</w:t>
      </w:r>
    </w:p>
    <w:p w14:paraId="4EC7C65B" w14:textId="77777777" w:rsidR="00614F55" w:rsidRPr="00EB13D6" w:rsidRDefault="00FA57AC" w:rsidP="00FA57AC">
      <w:pPr>
        <w:pStyle w:val="Heading2"/>
        <w:rPr>
          <w:vanish/>
          <w:specVanish/>
        </w:rPr>
      </w:pPr>
      <w:bookmarkStart w:id="25" w:name="_Toc208373242"/>
      <w:bookmarkStart w:id="26" w:name="_Toc414463001"/>
      <w:bookmarkStart w:id="27" w:name="_Toc424912344"/>
      <w:r w:rsidRPr="00EB13D6">
        <w:rPr>
          <w:u w:val="single"/>
        </w:rPr>
        <w:t>Interpretation</w:t>
      </w:r>
      <w:r w:rsidRPr="00EB13D6">
        <w:t>.</w:t>
      </w:r>
      <w:bookmarkEnd w:id="25"/>
      <w:bookmarkEnd w:id="26"/>
      <w:bookmarkEnd w:id="27"/>
      <w:r w:rsidRPr="00EB13D6">
        <w:t xml:space="preserve">  </w:t>
      </w:r>
    </w:p>
    <w:p w14:paraId="4EC7C65C" w14:textId="77777777" w:rsidR="00FA57AC" w:rsidRPr="00EB13D6" w:rsidRDefault="00FA57AC" w:rsidP="00614F55">
      <w:pPr>
        <w:pStyle w:val="BodyTextFirstIndent"/>
      </w:pPr>
      <w:r w:rsidRPr="00EB13D6">
        <w:t>The following rules of interpretation shall apply:</w:t>
      </w:r>
    </w:p>
    <w:p w14:paraId="4EC7C65D" w14:textId="77777777" w:rsidR="00FA57AC" w:rsidRPr="00EB13D6" w:rsidRDefault="00FA57AC" w:rsidP="00614F55">
      <w:pPr>
        <w:pStyle w:val="Heading3"/>
      </w:pPr>
      <w:r w:rsidRPr="00EB13D6">
        <w:t xml:space="preserve">The term </w:t>
      </w:r>
      <w:r w:rsidR="00F62E7E" w:rsidRPr="00EB13D6">
        <w:t>“</w:t>
      </w:r>
      <w:r w:rsidRPr="00EB13D6">
        <w:t>month</w:t>
      </w:r>
      <w:r w:rsidR="00F62E7E" w:rsidRPr="00EB13D6">
        <w:t>”</w:t>
      </w:r>
      <w:r w:rsidRPr="00EB13D6">
        <w:t xml:space="preserve"> shall mean a calendar month unless otherwise indicated, and a </w:t>
      </w:r>
      <w:r w:rsidR="00F62E7E" w:rsidRPr="00EB13D6">
        <w:t>“</w:t>
      </w:r>
      <w:r w:rsidRPr="00EB13D6">
        <w:t>day</w:t>
      </w:r>
      <w:r w:rsidR="00F62E7E" w:rsidRPr="00EB13D6">
        <w:t>”</w:t>
      </w:r>
      <w:r w:rsidRPr="00EB13D6">
        <w:t xml:space="preserve"> shall be a 24-hour period beginning at 12:00:01 a.m. Pacific Prevailing Time and ending at 12:00:00 midnight Pacific Prevailing Time; provided that a </w:t>
      </w:r>
      <w:r w:rsidR="00F62E7E" w:rsidRPr="00EB13D6">
        <w:t>“</w:t>
      </w:r>
      <w:r w:rsidRPr="00EB13D6">
        <w:t>day</w:t>
      </w:r>
      <w:r w:rsidR="00F62E7E" w:rsidRPr="00EB13D6">
        <w:t>”</w:t>
      </w:r>
      <w:r w:rsidRPr="00EB13D6">
        <w:t xml:space="preserve"> may be 23 or 25 hours on those days on which daylight savings time begins and ends.</w:t>
      </w:r>
    </w:p>
    <w:p w14:paraId="4EC7C65E" w14:textId="77777777" w:rsidR="00FA57AC" w:rsidRPr="00EB13D6" w:rsidRDefault="00FA57AC" w:rsidP="00967BAC">
      <w:pPr>
        <w:pStyle w:val="Heading3"/>
      </w:pPr>
      <w:r w:rsidRPr="00EB13D6">
        <w:t xml:space="preserve">Unless otherwise specified herein, all references herein to any agreement or other document of any description shall be construed to give effect to amendments, supplements, modifications or any superseding agreement or document as then exist at the applicable time to which such construction applies.  </w:t>
      </w:r>
    </w:p>
    <w:p w14:paraId="4EC7C65F" w14:textId="77777777" w:rsidR="00FA57AC" w:rsidRPr="00EB13D6" w:rsidRDefault="00FA57AC" w:rsidP="00967BAC">
      <w:pPr>
        <w:pStyle w:val="Heading3"/>
      </w:pPr>
      <w:r w:rsidRPr="00EB13D6">
        <w:t xml:space="preserve">Capitalized terms used in this Agreement, including the appendices hereto, shall have the meaning set forth in Article </w:t>
      </w:r>
      <w:r w:rsidR="00DB78F9" w:rsidRPr="00EB13D6">
        <w:t>1</w:t>
      </w:r>
      <w:r w:rsidRPr="00EB13D6">
        <w:t xml:space="preserve">, unless otherwise specified. </w:t>
      </w:r>
    </w:p>
    <w:p w14:paraId="4EC7C660" w14:textId="77777777" w:rsidR="00FA57AC" w:rsidRPr="00EB13D6" w:rsidRDefault="00FA57AC" w:rsidP="00967BAC">
      <w:pPr>
        <w:pStyle w:val="Heading3"/>
      </w:pPr>
      <w:r w:rsidRPr="00EB13D6">
        <w:t xml:space="preserve">Unless otherwise specified herein, references in the singular shall include references in the plural and vice versa, pronouns having masculine or feminine gender will be deemed to include the other, and words denoting natural persons shall include partnerships, firms, companies, corporations, joint ventures, trusts, associations, organizations or other entities (whether or not having a separate legal personality).  Other grammatical forms of defined words or phrases have corresponding meanings.  </w:t>
      </w:r>
    </w:p>
    <w:p w14:paraId="4EC7C661" w14:textId="77777777" w:rsidR="00654DD1" w:rsidRPr="00EB13D6" w:rsidRDefault="00654DD1" w:rsidP="00654DD1">
      <w:pPr>
        <w:pStyle w:val="Heading3"/>
      </w:pPr>
      <w:r w:rsidRPr="00EB13D6">
        <w:t xml:space="preserve">The term </w:t>
      </w:r>
      <w:r w:rsidR="00F62E7E" w:rsidRPr="00EB13D6">
        <w:t>“</w:t>
      </w:r>
      <w:r w:rsidRPr="00EB13D6">
        <w:t>including</w:t>
      </w:r>
      <w:r w:rsidR="00F62E7E" w:rsidRPr="00EB13D6">
        <w:t>”</w:t>
      </w:r>
      <w:r w:rsidRPr="00EB13D6">
        <w:t xml:space="preserve"> when used in this Agreement shall be by way of example only and shall not be considered in any way to be in limitation.  </w:t>
      </w:r>
    </w:p>
    <w:p w14:paraId="4EC7C662" w14:textId="77777777" w:rsidR="00FA57AC" w:rsidRPr="00EB13D6" w:rsidRDefault="00FA57AC" w:rsidP="00967BAC">
      <w:pPr>
        <w:pStyle w:val="Heading3"/>
      </w:pPr>
      <w:r w:rsidRPr="00EB13D6">
        <w:t xml:space="preserve">References to a particular article, section, subsection, paragraph, subparagraph, appendix or attachment shall, unless specified otherwise, be a reference to that article, section, subsection, paragraph, subparagraph, appendix or attachment in or to this Agreement.  </w:t>
      </w:r>
    </w:p>
    <w:p w14:paraId="4EC7C663" w14:textId="77777777" w:rsidR="00FA57AC" w:rsidRPr="00EB13D6" w:rsidRDefault="00FA57AC" w:rsidP="00967BAC">
      <w:pPr>
        <w:pStyle w:val="Heading3"/>
      </w:pPr>
      <w:r w:rsidRPr="00EB13D6">
        <w:t xml:space="preserve">Any reference in this Agreement to any natural person, Governmental Authority, corporation, partnership or other legal entity includes its permitted successors and assigns or to any natural person, Governmental Authority, corporation, partnership or other legal entity succeeding to its functions.  </w:t>
      </w:r>
    </w:p>
    <w:p w14:paraId="4EC7C664" w14:textId="77777777" w:rsidR="00FA57AC" w:rsidRPr="00EB13D6" w:rsidRDefault="00FA57AC" w:rsidP="00967BAC">
      <w:pPr>
        <w:pStyle w:val="Heading3"/>
      </w:pPr>
      <w:r w:rsidRPr="00EB13D6">
        <w:t>All references to dollars are to U.S. dollars.</w:t>
      </w:r>
    </w:p>
    <w:p w14:paraId="4EC7C665" w14:textId="77777777" w:rsidR="00D545B1" w:rsidRPr="00EB13D6" w:rsidRDefault="00E93F76" w:rsidP="004F04C6">
      <w:pPr>
        <w:pStyle w:val="Heading1"/>
        <w:rPr>
          <w:szCs w:val="24"/>
        </w:rPr>
      </w:pPr>
      <w:bookmarkStart w:id="28" w:name="_Toc208373243"/>
      <w:bookmarkStart w:id="29" w:name="_Toc414463002"/>
      <w:bookmarkStart w:id="30" w:name="_Toc424912345"/>
      <w:r w:rsidRPr="00EB13D6">
        <w:rPr>
          <w:bCs/>
          <w:caps/>
          <w:szCs w:val="24"/>
        </w:rPr>
        <w:t xml:space="preserve">Effectiveness of Agreement; </w:t>
      </w:r>
      <w:r w:rsidR="00D545B1" w:rsidRPr="00EB13D6">
        <w:rPr>
          <w:bCs/>
          <w:caps/>
          <w:szCs w:val="24"/>
        </w:rPr>
        <w:t>CONDITIONS PRECEDENT</w:t>
      </w:r>
      <w:bookmarkEnd w:id="28"/>
      <w:bookmarkEnd w:id="29"/>
      <w:bookmarkEnd w:id="30"/>
    </w:p>
    <w:p w14:paraId="4EC7C666" w14:textId="77777777" w:rsidR="002050FE" w:rsidRPr="00EB13D6" w:rsidRDefault="00D545B1" w:rsidP="002050FE">
      <w:pPr>
        <w:pStyle w:val="Heading2"/>
        <w:rPr>
          <w:vanish/>
          <w:specVanish/>
        </w:rPr>
      </w:pPr>
      <w:bookmarkStart w:id="31" w:name="_Toc208373244"/>
      <w:bookmarkStart w:id="32" w:name="_Toc414463003"/>
      <w:bookmarkStart w:id="33" w:name="_Toc424912346"/>
      <w:bookmarkStart w:id="34" w:name="_Toc112036781"/>
      <w:r w:rsidRPr="00EB13D6">
        <w:rPr>
          <w:u w:val="single"/>
        </w:rPr>
        <w:t xml:space="preserve">Effectiveness of Agreement Prior to </w:t>
      </w:r>
      <w:r w:rsidR="002E16FE" w:rsidRPr="00EB13D6">
        <w:rPr>
          <w:u w:val="single"/>
        </w:rPr>
        <w:t>CP Satisfaction Date</w:t>
      </w:r>
      <w:r w:rsidRPr="00EB13D6">
        <w:t>.</w:t>
      </w:r>
      <w:bookmarkEnd w:id="31"/>
      <w:bookmarkEnd w:id="32"/>
      <w:bookmarkEnd w:id="33"/>
      <w:r w:rsidRPr="00EB13D6">
        <w:t xml:space="preserve">  </w:t>
      </w:r>
    </w:p>
    <w:p w14:paraId="4EC7C667" w14:textId="77777777" w:rsidR="00D545B1" w:rsidRPr="00EB13D6" w:rsidRDefault="00B47927" w:rsidP="002050FE">
      <w:pPr>
        <w:pStyle w:val="BodyTextFirstIndent"/>
        <w:ind w:firstLine="1440"/>
      </w:pPr>
      <w:r w:rsidRPr="00EB13D6">
        <w:t xml:space="preserve">Commencing on the </w:t>
      </w:r>
      <w:r w:rsidR="00D545B1" w:rsidRPr="00EB13D6">
        <w:t xml:space="preserve">Execution Date </w:t>
      </w:r>
      <w:r w:rsidR="007A303A" w:rsidRPr="00EB13D6">
        <w:t xml:space="preserve">until </w:t>
      </w:r>
      <w:r w:rsidR="00D545B1" w:rsidRPr="00EB13D6">
        <w:t xml:space="preserve">the </w:t>
      </w:r>
      <w:r w:rsidR="002E16FE" w:rsidRPr="00EB13D6">
        <w:t>CP Satisfaction Date</w:t>
      </w:r>
      <w:r w:rsidR="00D545B1" w:rsidRPr="00EB13D6">
        <w:t>, this Agreement shall be in full force and effect, enforceable and binding only to the extent required to give full effect to, and enforce, the rights and obligations of the Parties under this Article 2</w:t>
      </w:r>
      <w:r w:rsidR="004C57F3" w:rsidRPr="00EB13D6">
        <w:t>, including</w:t>
      </w:r>
      <w:r w:rsidR="002E16FE" w:rsidRPr="00EB13D6">
        <w:t>,</w:t>
      </w:r>
      <w:r w:rsidR="004C57F3" w:rsidRPr="00EB13D6">
        <w:t xml:space="preserve"> </w:t>
      </w:r>
      <w:r w:rsidR="002E16FE" w:rsidRPr="00EB13D6">
        <w:t xml:space="preserve">as it relates to Article 2, </w:t>
      </w:r>
      <w:r w:rsidR="004C57F3" w:rsidRPr="00EB13D6">
        <w:t>the rights and obligations under Article</w:t>
      </w:r>
      <w:r w:rsidR="00476718" w:rsidRPr="00EB13D6">
        <w:t>s</w:t>
      </w:r>
      <w:r w:rsidR="004C57F3" w:rsidRPr="00EB13D6">
        <w:t xml:space="preserve"> 1, </w:t>
      </w:r>
      <w:r w:rsidR="00476718" w:rsidRPr="00EB13D6">
        <w:t>5</w:t>
      </w:r>
      <w:r w:rsidR="00B77052" w:rsidRPr="00EB13D6">
        <w:t xml:space="preserve">, </w:t>
      </w:r>
      <w:r w:rsidR="00476718" w:rsidRPr="00EB13D6">
        <w:t>7</w:t>
      </w:r>
      <w:r w:rsidR="00B77052" w:rsidRPr="00EB13D6">
        <w:t xml:space="preserve">, </w:t>
      </w:r>
      <w:r w:rsidR="00476718" w:rsidRPr="00EB13D6">
        <w:t>8</w:t>
      </w:r>
      <w:r w:rsidR="00B77052" w:rsidRPr="00EB13D6">
        <w:t xml:space="preserve">, </w:t>
      </w:r>
      <w:r w:rsidR="00476718" w:rsidRPr="00EB13D6">
        <w:t xml:space="preserve">9, 10, 11, 12, and 13.  </w:t>
      </w:r>
    </w:p>
    <w:p w14:paraId="4EC7C668" w14:textId="77777777" w:rsidR="00BF307E" w:rsidRPr="00EB13D6" w:rsidRDefault="007A303A" w:rsidP="007A303A">
      <w:pPr>
        <w:pStyle w:val="Heading2"/>
        <w:rPr>
          <w:vanish/>
          <w:specVanish/>
        </w:rPr>
      </w:pPr>
      <w:bookmarkStart w:id="35" w:name="_Toc208373245"/>
      <w:bookmarkStart w:id="36" w:name="_Toc414463004"/>
      <w:bookmarkStart w:id="37" w:name="_Toc424912347"/>
      <w:r w:rsidRPr="00EB13D6">
        <w:rPr>
          <w:u w:val="single"/>
        </w:rPr>
        <w:t>Obligations of the Parties</w:t>
      </w:r>
      <w:r w:rsidRPr="00EB13D6">
        <w:t>.</w:t>
      </w:r>
      <w:bookmarkEnd w:id="35"/>
      <w:bookmarkEnd w:id="36"/>
      <w:bookmarkEnd w:id="37"/>
      <w:r w:rsidRPr="00EB13D6">
        <w:t xml:space="preserve">  </w:t>
      </w:r>
    </w:p>
    <w:p w14:paraId="4EC7C669" w14:textId="77777777" w:rsidR="007A303A" w:rsidRPr="00EB13D6" w:rsidRDefault="00B47927" w:rsidP="00BF307E">
      <w:pPr>
        <w:pStyle w:val="BodyTextFirstIndent"/>
        <w:ind w:firstLine="1440"/>
      </w:pPr>
      <w:r w:rsidRPr="00EB13D6">
        <w:t xml:space="preserve">The </w:t>
      </w:r>
      <w:r w:rsidRPr="00EB13D6">
        <w:rPr>
          <w:szCs w:val="23"/>
        </w:rPr>
        <w:t xml:space="preserve">Parties shall cooperate with each other to cause the </w:t>
      </w:r>
      <w:r w:rsidR="007F118F" w:rsidRPr="00EB13D6">
        <w:t>Conditions Precedent</w:t>
      </w:r>
      <w:r w:rsidRPr="00EB13D6">
        <w:t xml:space="preserve"> </w:t>
      </w:r>
      <w:r w:rsidRPr="00EB13D6">
        <w:rPr>
          <w:szCs w:val="23"/>
        </w:rPr>
        <w:t xml:space="preserve">to be satisfied as soon as reasonably practical.  </w:t>
      </w:r>
    </w:p>
    <w:p w14:paraId="4EC7C66A" w14:textId="77777777" w:rsidR="00D545B1" w:rsidRPr="00EB13D6" w:rsidRDefault="00D545B1" w:rsidP="007A303A">
      <w:pPr>
        <w:pStyle w:val="Heading3"/>
      </w:pPr>
      <w:r w:rsidRPr="00EB13D6">
        <w:rPr>
          <w:u w:val="single"/>
        </w:rPr>
        <w:t>Seller</w:t>
      </w:r>
      <w:r w:rsidR="00F62E7E" w:rsidRPr="00EB13D6">
        <w:rPr>
          <w:u w:val="single"/>
        </w:rPr>
        <w:t>’</w:t>
      </w:r>
      <w:r w:rsidRPr="00EB13D6">
        <w:rPr>
          <w:u w:val="single"/>
        </w:rPr>
        <w:t>s Obligations</w:t>
      </w:r>
      <w:r w:rsidRPr="00EB13D6">
        <w:t xml:space="preserve">.  </w:t>
      </w:r>
      <w:r w:rsidR="002E16FE" w:rsidRPr="00EB13D6">
        <w:t xml:space="preserve">Prior to the CP Satisfaction Date, </w:t>
      </w:r>
      <w:r w:rsidR="007A303A" w:rsidRPr="00EB13D6">
        <w:rPr>
          <w:szCs w:val="24"/>
        </w:rPr>
        <w:t xml:space="preserve">Seller shall </w:t>
      </w:r>
      <w:r w:rsidR="00047437" w:rsidRPr="00EB13D6">
        <w:rPr>
          <w:szCs w:val="24"/>
        </w:rPr>
        <w:t xml:space="preserve">(i) </w:t>
      </w:r>
      <w:r w:rsidR="005C04B7" w:rsidRPr="00EB13D6">
        <w:rPr>
          <w:szCs w:val="24"/>
        </w:rPr>
        <w:t xml:space="preserve">use commercially reasonable efforts to pursue </w:t>
      </w:r>
      <w:r w:rsidR="00047437" w:rsidRPr="00EB13D6">
        <w:rPr>
          <w:szCs w:val="24"/>
        </w:rPr>
        <w:t xml:space="preserve">satisfaction of the </w:t>
      </w:r>
      <w:r w:rsidR="007F118F" w:rsidRPr="00EB13D6">
        <w:rPr>
          <w:szCs w:val="24"/>
        </w:rPr>
        <w:t>Conditions Precedent</w:t>
      </w:r>
      <w:r w:rsidR="00047437" w:rsidRPr="00EB13D6">
        <w:rPr>
          <w:szCs w:val="24"/>
        </w:rPr>
        <w:t xml:space="preserve"> set forth in Sections [___], </w:t>
      </w:r>
      <w:r w:rsidR="007A303A" w:rsidRPr="00EB13D6">
        <w:rPr>
          <w:szCs w:val="24"/>
        </w:rPr>
        <w:t>(i</w:t>
      </w:r>
      <w:r w:rsidR="00047437" w:rsidRPr="00EB13D6">
        <w:rPr>
          <w:szCs w:val="24"/>
        </w:rPr>
        <w:t>i</w:t>
      </w:r>
      <w:r w:rsidR="007A303A" w:rsidRPr="00EB13D6">
        <w:rPr>
          <w:szCs w:val="24"/>
        </w:rPr>
        <w:t>) diligently pursue development of the Project</w:t>
      </w:r>
      <w:r w:rsidR="00476718" w:rsidRPr="00EB13D6">
        <w:rPr>
          <w:szCs w:val="24"/>
        </w:rPr>
        <w:t xml:space="preserve"> in accordance with Section 3.9</w:t>
      </w:r>
      <w:r w:rsidR="007A303A" w:rsidRPr="00EB13D6">
        <w:rPr>
          <w:szCs w:val="24"/>
        </w:rPr>
        <w:t>, (ii</w:t>
      </w:r>
      <w:r w:rsidR="00047437" w:rsidRPr="00EB13D6">
        <w:rPr>
          <w:szCs w:val="24"/>
        </w:rPr>
        <w:t>i</w:t>
      </w:r>
      <w:r w:rsidR="007A303A" w:rsidRPr="00EB13D6">
        <w:rPr>
          <w:szCs w:val="24"/>
        </w:rPr>
        <w:t xml:space="preserve">) </w:t>
      </w:r>
      <w:r w:rsidR="005C04B7" w:rsidRPr="00EB13D6">
        <w:rPr>
          <w:szCs w:val="24"/>
        </w:rPr>
        <w:t xml:space="preserve">comply with Section 3.9(b) in </w:t>
      </w:r>
      <w:r w:rsidR="007A303A" w:rsidRPr="00EB13D6">
        <w:rPr>
          <w:szCs w:val="24"/>
        </w:rPr>
        <w:t>achiev</w:t>
      </w:r>
      <w:r w:rsidR="005C04B7" w:rsidRPr="00EB13D6">
        <w:rPr>
          <w:szCs w:val="24"/>
        </w:rPr>
        <w:t xml:space="preserve">ing </w:t>
      </w:r>
      <w:r w:rsidR="007A303A" w:rsidRPr="00EB13D6">
        <w:rPr>
          <w:szCs w:val="24"/>
        </w:rPr>
        <w:t>the applicable Milestones</w:t>
      </w:r>
      <w:r w:rsidR="005C04B7" w:rsidRPr="00EB13D6">
        <w:rPr>
          <w:szCs w:val="24"/>
        </w:rPr>
        <w:t xml:space="preserve"> </w:t>
      </w:r>
      <w:r w:rsidR="007A303A" w:rsidRPr="00EB13D6">
        <w:rPr>
          <w:szCs w:val="24"/>
        </w:rPr>
        <w:t xml:space="preserve">that have due dates occurring prior to the </w:t>
      </w:r>
      <w:r w:rsidR="00E45088" w:rsidRPr="00EB13D6">
        <w:rPr>
          <w:szCs w:val="24"/>
        </w:rPr>
        <w:t>CP Satisfaction Date, reporting completion of such Milestones, and delivering Remedial Action Plans in respect of missed Milestones as more fully described therein</w:t>
      </w:r>
      <w:r w:rsidR="007A303A" w:rsidRPr="00EB13D6">
        <w:rPr>
          <w:szCs w:val="24"/>
        </w:rPr>
        <w:t>, (</w:t>
      </w:r>
      <w:r w:rsidR="004C57F3" w:rsidRPr="00EB13D6">
        <w:rPr>
          <w:szCs w:val="24"/>
        </w:rPr>
        <w:t>i</w:t>
      </w:r>
      <w:r w:rsidR="00047437" w:rsidRPr="00EB13D6">
        <w:rPr>
          <w:szCs w:val="24"/>
        </w:rPr>
        <w:t>v</w:t>
      </w:r>
      <w:r w:rsidR="007A303A" w:rsidRPr="00EB13D6">
        <w:rPr>
          <w:szCs w:val="24"/>
        </w:rPr>
        <w:t xml:space="preserve">) deliver the Quarterly Progress Report </w:t>
      </w:r>
      <w:r w:rsidR="00921822" w:rsidRPr="00EB13D6">
        <w:rPr>
          <w:szCs w:val="24"/>
        </w:rPr>
        <w:t xml:space="preserve">in accordance with Section </w:t>
      </w:r>
      <w:r w:rsidR="00476718" w:rsidRPr="00EB13D6">
        <w:rPr>
          <w:szCs w:val="24"/>
        </w:rPr>
        <w:t>3.9(</w:t>
      </w:r>
      <w:r w:rsidR="00F627CD" w:rsidRPr="00EB13D6">
        <w:rPr>
          <w:szCs w:val="24"/>
        </w:rPr>
        <w:t>a</w:t>
      </w:r>
      <w:r w:rsidR="00476718" w:rsidRPr="00EB13D6">
        <w:rPr>
          <w:szCs w:val="24"/>
        </w:rPr>
        <w:t>)</w:t>
      </w:r>
      <w:r w:rsidR="004C57F3" w:rsidRPr="00EB13D6">
        <w:rPr>
          <w:szCs w:val="24"/>
        </w:rPr>
        <w:t xml:space="preserve">, and (v) otherwise comply with its </w:t>
      </w:r>
      <w:r w:rsidR="00476718" w:rsidRPr="00EB13D6">
        <w:rPr>
          <w:szCs w:val="24"/>
        </w:rPr>
        <w:t xml:space="preserve">obligations, </w:t>
      </w:r>
      <w:r w:rsidR="004C57F3" w:rsidRPr="00EB13D6">
        <w:rPr>
          <w:szCs w:val="24"/>
        </w:rPr>
        <w:t xml:space="preserve">covenants, representations, and warranties under </w:t>
      </w:r>
      <w:r w:rsidR="00476718" w:rsidRPr="00EB13D6">
        <w:rPr>
          <w:szCs w:val="24"/>
        </w:rPr>
        <w:t>Articles 7-13</w:t>
      </w:r>
      <w:r w:rsidR="007A303A" w:rsidRPr="00EB13D6">
        <w:rPr>
          <w:szCs w:val="24"/>
        </w:rPr>
        <w:t xml:space="preserve">.  </w:t>
      </w:r>
      <w:r w:rsidR="00DC6BD1" w:rsidRPr="00EB13D6">
        <w:rPr>
          <w:szCs w:val="24"/>
        </w:rPr>
        <w:t xml:space="preserve">Upon an Event of Default of Seller prior to the CPUC Approval Date, Buyer may terminate this Agreement in which case Seller shall owe Buyer liquidated damages in the amount of the </w:t>
      </w:r>
      <w:r w:rsidR="00DC6BD1" w:rsidRPr="00EB13D6">
        <w:t xml:space="preserve">CPUC Approval Security.  </w:t>
      </w:r>
      <w:r w:rsidR="00E45088" w:rsidRPr="00EB13D6">
        <w:rPr>
          <w:szCs w:val="24"/>
        </w:rPr>
        <w:t xml:space="preserve">Upon an Event of Default of Seller </w:t>
      </w:r>
      <w:r w:rsidR="00DC6BD1" w:rsidRPr="00EB13D6">
        <w:rPr>
          <w:szCs w:val="24"/>
        </w:rPr>
        <w:t xml:space="preserve">on or after the CPUC Approval Date but </w:t>
      </w:r>
      <w:r w:rsidR="00E45088" w:rsidRPr="00EB13D6">
        <w:rPr>
          <w:szCs w:val="24"/>
        </w:rPr>
        <w:t xml:space="preserve">prior to the CP Satisfaction Date, Buyer may </w:t>
      </w:r>
      <w:r w:rsidR="007A303A" w:rsidRPr="00EB13D6">
        <w:rPr>
          <w:szCs w:val="24"/>
        </w:rPr>
        <w:t xml:space="preserve">terminate this Agreement in which case Seller shall owe Buyer liquidated damages in the amount of the Development Period Security.  </w:t>
      </w:r>
      <w:r w:rsidR="00A06943" w:rsidRPr="00EB13D6">
        <w:rPr>
          <w:szCs w:val="24"/>
        </w:rPr>
        <w:t xml:space="preserve">Buyer may retain such Performance Assurances to pay such liquidated damages.  </w:t>
      </w:r>
      <w:r w:rsidR="007A303A" w:rsidRPr="00EB13D6">
        <w:rPr>
          <w:szCs w:val="24"/>
        </w:rPr>
        <w:t xml:space="preserve">Each Party agrees and acknowledges that (a) the actual damages that Buyer would incur due to </w:t>
      </w:r>
      <w:r w:rsidR="002B6A18" w:rsidRPr="00EB13D6">
        <w:rPr>
          <w:szCs w:val="24"/>
        </w:rPr>
        <w:t xml:space="preserve">an Event of Default of Seller prior to the CP Satisfaction Date </w:t>
      </w:r>
      <w:r w:rsidR="007A303A" w:rsidRPr="00EB13D6">
        <w:rPr>
          <w:szCs w:val="24"/>
        </w:rPr>
        <w:t xml:space="preserve">would be difficult or impossible to predict with certainty, (b) the liquidated damages set forth in this section are a reasonable and appropriate approximation of such damages, and (c) the liquidated damages set forth in this section are the exclusive remedy for </w:t>
      </w:r>
      <w:r w:rsidR="00E45088" w:rsidRPr="00EB13D6">
        <w:rPr>
          <w:szCs w:val="24"/>
        </w:rPr>
        <w:t>an Event of Default of Seller prior to the CP Satisfaction Date</w:t>
      </w:r>
      <w:r w:rsidR="007A303A" w:rsidRPr="00EB13D6">
        <w:rPr>
          <w:szCs w:val="24"/>
        </w:rPr>
        <w:t>.</w:t>
      </w:r>
    </w:p>
    <w:p w14:paraId="4EC7C66B" w14:textId="77777777" w:rsidR="007A303A" w:rsidRPr="00EB13D6" w:rsidRDefault="007A303A" w:rsidP="007A303A">
      <w:pPr>
        <w:pStyle w:val="Heading3"/>
      </w:pPr>
      <w:r w:rsidRPr="00EB13D6">
        <w:rPr>
          <w:u w:val="single"/>
        </w:rPr>
        <w:t>Buyer</w:t>
      </w:r>
      <w:r w:rsidR="00F62E7E" w:rsidRPr="00EB13D6">
        <w:rPr>
          <w:u w:val="single"/>
        </w:rPr>
        <w:t>’</w:t>
      </w:r>
      <w:r w:rsidRPr="00EB13D6">
        <w:rPr>
          <w:u w:val="single"/>
        </w:rPr>
        <w:t>s Obligations</w:t>
      </w:r>
      <w:r w:rsidRPr="00EB13D6">
        <w:t xml:space="preserve">.  </w:t>
      </w:r>
      <w:r w:rsidR="002E16FE" w:rsidRPr="00EB13D6">
        <w:t xml:space="preserve">Prior to the CP Satisfaction Date, </w:t>
      </w:r>
      <w:r w:rsidR="00B77052" w:rsidRPr="00EB13D6">
        <w:rPr>
          <w:szCs w:val="24"/>
        </w:rPr>
        <w:t xml:space="preserve">Buyer shall (i) </w:t>
      </w:r>
      <w:r w:rsidR="005C04B7" w:rsidRPr="00EB13D6">
        <w:rPr>
          <w:szCs w:val="24"/>
        </w:rPr>
        <w:t xml:space="preserve">use commercially reasonable efforts to pursue </w:t>
      </w:r>
      <w:r w:rsidR="00047437" w:rsidRPr="00EB13D6">
        <w:rPr>
          <w:szCs w:val="24"/>
        </w:rPr>
        <w:t xml:space="preserve">satisfaction of the </w:t>
      </w:r>
      <w:r w:rsidR="007F118F" w:rsidRPr="00EB13D6">
        <w:rPr>
          <w:szCs w:val="24"/>
        </w:rPr>
        <w:t>Conditions Precedent</w:t>
      </w:r>
      <w:r w:rsidR="00047437" w:rsidRPr="00EB13D6">
        <w:rPr>
          <w:szCs w:val="24"/>
        </w:rPr>
        <w:t xml:space="preserve"> set forth in Sections </w:t>
      </w:r>
      <w:r w:rsidR="00476718" w:rsidRPr="00EB13D6">
        <w:rPr>
          <w:szCs w:val="24"/>
        </w:rPr>
        <w:t>2.3(a)</w:t>
      </w:r>
      <w:r w:rsidR="00B77052" w:rsidRPr="00EB13D6">
        <w:rPr>
          <w:szCs w:val="24"/>
        </w:rPr>
        <w:t>, and (i</w:t>
      </w:r>
      <w:r w:rsidR="00047437" w:rsidRPr="00EB13D6">
        <w:rPr>
          <w:szCs w:val="24"/>
        </w:rPr>
        <w:t>i</w:t>
      </w:r>
      <w:r w:rsidR="00B77052" w:rsidRPr="00EB13D6">
        <w:rPr>
          <w:szCs w:val="24"/>
        </w:rPr>
        <w:t xml:space="preserve">) otherwise comply with its </w:t>
      </w:r>
      <w:r w:rsidR="00476718" w:rsidRPr="00EB13D6">
        <w:rPr>
          <w:szCs w:val="24"/>
        </w:rPr>
        <w:t xml:space="preserve">obligations, </w:t>
      </w:r>
      <w:r w:rsidR="00B77052" w:rsidRPr="00EB13D6">
        <w:rPr>
          <w:szCs w:val="24"/>
        </w:rPr>
        <w:t xml:space="preserve">covenants, representations, and warranties under </w:t>
      </w:r>
      <w:r w:rsidR="00476718" w:rsidRPr="00EB13D6">
        <w:rPr>
          <w:szCs w:val="24"/>
        </w:rPr>
        <w:t>Articles 7-13</w:t>
      </w:r>
      <w:r w:rsidR="00B77052" w:rsidRPr="00EB13D6">
        <w:rPr>
          <w:szCs w:val="24"/>
        </w:rPr>
        <w:t xml:space="preserve">.  </w:t>
      </w:r>
      <w:r w:rsidR="00B22105" w:rsidRPr="00EB13D6">
        <w:rPr>
          <w:szCs w:val="24"/>
        </w:rPr>
        <w:t xml:space="preserve">Upon an Event of Default of Buyer prior to the CPUC Approval Date, Seller may terminate this Agreement in which case Buyer shall owe Seller liquidated damages in the amount of the </w:t>
      </w:r>
      <w:r w:rsidR="00B22105" w:rsidRPr="00EB13D6">
        <w:t xml:space="preserve">CPUC Approval Security.  </w:t>
      </w:r>
      <w:r w:rsidR="00E45088" w:rsidRPr="00EB13D6">
        <w:rPr>
          <w:szCs w:val="24"/>
        </w:rPr>
        <w:t xml:space="preserve">Upon an Event of Default of Buyer </w:t>
      </w:r>
      <w:r w:rsidR="00B22105" w:rsidRPr="00EB13D6">
        <w:rPr>
          <w:szCs w:val="24"/>
        </w:rPr>
        <w:t xml:space="preserve">on or after the CPUC Approval Date but </w:t>
      </w:r>
      <w:r w:rsidR="00E45088" w:rsidRPr="00EB13D6">
        <w:rPr>
          <w:szCs w:val="24"/>
        </w:rPr>
        <w:t xml:space="preserve">prior to the CP Satisfaction Date, Seller may </w:t>
      </w:r>
      <w:r w:rsidR="00B77052" w:rsidRPr="00EB13D6">
        <w:rPr>
          <w:szCs w:val="24"/>
        </w:rPr>
        <w:t xml:space="preserve">terminate this Agreement in which case </w:t>
      </w:r>
      <w:r w:rsidR="00047437" w:rsidRPr="00EB13D6">
        <w:rPr>
          <w:szCs w:val="24"/>
        </w:rPr>
        <w:t xml:space="preserve">Buyer </w:t>
      </w:r>
      <w:r w:rsidR="00B77052" w:rsidRPr="00EB13D6">
        <w:rPr>
          <w:szCs w:val="24"/>
        </w:rPr>
        <w:t xml:space="preserve">shall owe </w:t>
      </w:r>
      <w:r w:rsidR="00047437" w:rsidRPr="00EB13D6">
        <w:rPr>
          <w:szCs w:val="24"/>
        </w:rPr>
        <w:t xml:space="preserve">Seller </w:t>
      </w:r>
      <w:r w:rsidR="00B77052" w:rsidRPr="00EB13D6">
        <w:rPr>
          <w:szCs w:val="24"/>
        </w:rPr>
        <w:t xml:space="preserve">liquidated damages in the amount of the Development Period Security.  Each Party agrees and acknowledges that (a) the actual damages that </w:t>
      </w:r>
      <w:r w:rsidR="00047437" w:rsidRPr="00EB13D6">
        <w:rPr>
          <w:szCs w:val="24"/>
        </w:rPr>
        <w:t xml:space="preserve">Seller </w:t>
      </w:r>
      <w:r w:rsidR="00B77052" w:rsidRPr="00EB13D6">
        <w:rPr>
          <w:szCs w:val="24"/>
        </w:rPr>
        <w:t xml:space="preserve">would incur due to </w:t>
      </w:r>
      <w:r w:rsidR="00E45088" w:rsidRPr="00EB13D6">
        <w:rPr>
          <w:szCs w:val="24"/>
        </w:rPr>
        <w:t xml:space="preserve">an Event of Default of Buyer prior to the CP Satisfaction Date </w:t>
      </w:r>
      <w:r w:rsidR="00B77052" w:rsidRPr="00EB13D6">
        <w:rPr>
          <w:szCs w:val="24"/>
        </w:rPr>
        <w:t xml:space="preserve">would be difficult or impossible to predict with certainty, (b) the liquidated damages set forth in this section are a reasonable and appropriate approximation of such damages, and (c) the liquidated damages set forth in this section are the exclusive remedy for </w:t>
      </w:r>
      <w:r w:rsidR="00E45088" w:rsidRPr="00EB13D6">
        <w:rPr>
          <w:szCs w:val="24"/>
        </w:rPr>
        <w:t>an Event of Default of Buyer prior to the CP Satisfaction Date</w:t>
      </w:r>
      <w:r w:rsidR="00B77052" w:rsidRPr="00EB13D6">
        <w:rPr>
          <w:szCs w:val="24"/>
        </w:rPr>
        <w:t>.</w:t>
      </w:r>
    </w:p>
    <w:p w14:paraId="4EC7C66C" w14:textId="77777777" w:rsidR="00BF307E" w:rsidRPr="00EB13D6" w:rsidRDefault="00D545B1" w:rsidP="00D545B1">
      <w:pPr>
        <w:pStyle w:val="Heading2"/>
        <w:rPr>
          <w:vanish/>
          <w:specVanish/>
        </w:rPr>
      </w:pPr>
      <w:bookmarkStart w:id="38" w:name="_Toc208373246"/>
      <w:bookmarkStart w:id="39" w:name="_Toc414463005"/>
      <w:bookmarkStart w:id="40" w:name="_Toc424912348"/>
      <w:bookmarkEnd w:id="34"/>
      <w:r w:rsidRPr="00EB13D6">
        <w:rPr>
          <w:u w:val="single"/>
        </w:rPr>
        <w:t>Conditions Precedent</w:t>
      </w:r>
      <w:r w:rsidRPr="00EB13D6">
        <w:t>.</w:t>
      </w:r>
      <w:bookmarkEnd w:id="38"/>
      <w:bookmarkEnd w:id="39"/>
      <w:bookmarkEnd w:id="40"/>
      <w:r w:rsidRPr="00EB13D6">
        <w:t xml:space="preserve">  </w:t>
      </w:r>
    </w:p>
    <w:p w14:paraId="4EC7C66D" w14:textId="77777777" w:rsidR="00D545B1" w:rsidRPr="00EB13D6" w:rsidRDefault="005C03AD" w:rsidP="00BF307E">
      <w:pPr>
        <w:pStyle w:val="BodyTextFirstIndent"/>
        <w:ind w:firstLine="1440"/>
      </w:pPr>
      <w:r w:rsidRPr="00EB13D6">
        <w:t xml:space="preserve">Subject to Section 2.1, the effectiveness of the </w:t>
      </w:r>
      <w:r w:rsidRPr="00EB13D6">
        <w:rPr>
          <w:color w:val="000000"/>
          <w:szCs w:val="23"/>
        </w:rPr>
        <w:t xml:space="preserve">remainder of this </w:t>
      </w:r>
      <w:r w:rsidRPr="00EB13D6">
        <w:rPr>
          <w:szCs w:val="23"/>
        </w:rPr>
        <w:t xml:space="preserve">Agreement is conditioned upon </w:t>
      </w:r>
      <w:r w:rsidR="00D545B1" w:rsidRPr="00EB13D6">
        <w:t xml:space="preserve">the </w:t>
      </w:r>
      <w:r w:rsidR="000C4E59" w:rsidRPr="00EB13D6">
        <w:t xml:space="preserve">satisfaction (or waiver by the Party described in Section 2.4) of </w:t>
      </w:r>
      <w:r w:rsidR="00D545B1" w:rsidRPr="00EB13D6">
        <w:t>all of the following</w:t>
      </w:r>
      <w:r w:rsidR="0094638E" w:rsidRPr="00EB13D6">
        <w:t xml:space="preserve"> conditions precedent </w:t>
      </w:r>
      <w:r w:rsidR="007F118F" w:rsidRPr="00EB13D6">
        <w:t xml:space="preserve">(“Conditions Precedent”) </w:t>
      </w:r>
      <w:r w:rsidR="0094638E" w:rsidRPr="00EB13D6">
        <w:t xml:space="preserve">by the </w:t>
      </w:r>
      <w:r w:rsidR="0094638E" w:rsidRPr="00EB13D6">
        <w:rPr>
          <w:color w:val="000000"/>
        </w:rPr>
        <w:t xml:space="preserve">deadline dates </w:t>
      </w:r>
      <w:r w:rsidR="007F118F" w:rsidRPr="00EB13D6">
        <w:rPr>
          <w:color w:val="000000"/>
        </w:rPr>
        <w:t xml:space="preserve">set forth below </w:t>
      </w:r>
      <w:r w:rsidR="0094638E" w:rsidRPr="00EB13D6">
        <w:rPr>
          <w:color w:val="000000"/>
        </w:rPr>
        <w:t xml:space="preserve">for </w:t>
      </w:r>
      <w:r w:rsidR="007F118F" w:rsidRPr="00EB13D6">
        <w:rPr>
          <w:color w:val="000000"/>
        </w:rPr>
        <w:t xml:space="preserve">each Condition Precedent </w:t>
      </w:r>
      <w:r w:rsidR="0094638E" w:rsidRPr="00EB13D6">
        <w:rPr>
          <w:color w:val="000000"/>
        </w:rPr>
        <w:t>without extension for Force Majeure or any other reason</w:t>
      </w:r>
      <w:r w:rsidR="00D545B1" w:rsidRPr="00EB13D6">
        <w:t>:</w:t>
      </w:r>
    </w:p>
    <w:p w14:paraId="4EC7C66E" w14:textId="77777777" w:rsidR="00D545B1" w:rsidRPr="00EB13D6" w:rsidRDefault="000A7E09" w:rsidP="00D545B1">
      <w:pPr>
        <w:pStyle w:val="Heading3"/>
      </w:pPr>
      <w:r w:rsidRPr="00EB13D6">
        <w:rPr>
          <w:color w:val="000000"/>
          <w:szCs w:val="24"/>
          <w:u w:val="single"/>
        </w:rPr>
        <w:t>CPUC Approval</w:t>
      </w:r>
      <w:r w:rsidRPr="00EB13D6">
        <w:rPr>
          <w:color w:val="000000"/>
          <w:szCs w:val="24"/>
        </w:rPr>
        <w:t>.  No later than [_______________]</w:t>
      </w:r>
      <w:r w:rsidRPr="00EB13D6">
        <w:t>, Buyer shall have obtained CPUC Approval.  Prior to this deadline, s</w:t>
      </w:r>
      <w:r w:rsidRPr="00EB13D6">
        <w:rPr>
          <w:szCs w:val="24"/>
        </w:rPr>
        <w:t xml:space="preserve">hould the CPUC issue an order approving this Agreement but with conditions or modifications that materially alter the commercial aspects of this Agreement, the Parties agree to use good faith efforts to renegotiate this Agreement and file the amended agreement with the CPUC seeking </w:t>
      </w:r>
      <w:r w:rsidRPr="00EB13D6">
        <w:t xml:space="preserve">CPUC Approval </w:t>
      </w:r>
      <w:r w:rsidRPr="00EB13D6">
        <w:rPr>
          <w:szCs w:val="24"/>
        </w:rPr>
        <w:t xml:space="preserve">therefor.  </w:t>
      </w:r>
      <w:r w:rsidR="006B6EB0" w:rsidRPr="00EB13D6">
        <w:rPr>
          <w:szCs w:val="24"/>
        </w:rPr>
        <w:t xml:space="preserve">If, </w:t>
      </w:r>
      <w:r w:rsidR="002621F1" w:rsidRPr="00EB13D6">
        <w:rPr>
          <w:szCs w:val="24"/>
        </w:rPr>
        <w:t xml:space="preserve">no later than </w:t>
      </w:r>
      <w:r w:rsidR="006B6EB0" w:rsidRPr="00EB13D6">
        <w:rPr>
          <w:szCs w:val="24"/>
        </w:rPr>
        <w:t xml:space="preserve">the earlier of </w:t>
      </w:r>
      <w:r w:rsidR="002621F1" w:rsidRPr="00EB13D6">
        <w:rPr>
          <w:szCs w:val="24"/>
        </w:rPr>
        <w:t xml:space="preserve">(i) </w:t>
      </w:r>
      <w:r w:rsidR="006B6EB0" w:rsidRPr="00EB13D6">
        <w:rPr>
          <w:szCs w:val="24"/>
        </w:rPr>
        <w:t xml:space="preserve">sixty (60) days after such order or </w:t>
      </w:r>
      <w:r w:rsidR="002621F1" w:rsidRPr="00EB13D6">
        <w:rPr>
          <w:szCs w:val="24"/>
        </w:rPr>
        <w:t xml:space="preserve">(ii) </w:t>
      </w:r>
      <w:r w:rsidR="006B6EB0" w:rsidRPr="00EB13D6">
        <w:rPr>
          <w:szCs w:val="24"/>
        </w:rPr>
        <w:t>the deadline date above</w:t>
      </w:r>
      <w:r w:rsidRPr="00EB13D6">
        <w:rPr>
          <w:szCs w:val="24"/>
        </w:rPr>
        <w:t xml:space="preserve">, no agreement is reached, either Party may terminate this Agreement upon delivery of Notice to the other Party.  </w:t>
      </w:r>
    </w:p>
    <w:p w14:paraId="4EC7C66F" w14:textId="77777777" w:rsidR="00056B26" w:rsidRPr="00EB13D6" w:rsidRDefault="00946DDF" w:rsidP="005C03AD">
      <w:pPr>
        <w:pStyle w:val="Heading3"/>
        <w:rPr>
          <w:color w:val="000000"/>
          <w:szCs w:val="24"/>
        </w:rPr>
      </w:pPr>
      <w:r w:rsidRPr="00EB13D6">
        <w:rPr>
          <w:color w:val="000000"/>
          <w:szCs w:val="24"/>
          <w:u w:val="single"/>
        </w:rPr>
        <w:t>Electrical Interconnection</w:t>
      </w:r>
      <w:r w:rsidRPr="00EB13D6">
        <w:rPr>
          <w:color w:val="000000"/>
          <w:szCs w:val="24"/>
        </w:rPr>
        <w:t xml:space="preserve">.  </w:t>
      </w:r>
      <w:r w:rsidR="00B5762F" w:rsidRPr="00EB13D6">
        <w:rPr>
          <w:color w:val="000000"/>
          <w:szCs w:val="24"/>
        </w:rPr>
        <w:t xml:space="preserve">No later than [_______________], </w:t>
      </w:r>
      <w:r w:rsidR="00B5762F" w:rsidRPr="00EB13D6">
        <w:t>Seller shall have entered into a [Large/Small</w:t>
      </w:r>
      <w:r w:rsidR="00233E3A" w:rsidRPr="00EB13D6">
        <w:t>/Rule 21</w:t>
      </w:r>
      <w:r w:rsidR="000566F1" w:rsidRPr="00EB13D6">
        <w:t>/Native Balancing Authority</w:t>
      </w:r>
      <w:r w:rsidR="00B5762F" w:rsidRPr="00EB13D6">
        <w:t>] Generator Interconnection Agreement</w:t>
      </w:r>
      <w:r w:rsidR="00C25609" w:rsidRPr="00EB13D6">
        <w:t xml:space="preserve"> </w:t>
      </w:r>
      <w:r w:rsidR="00856C12" w:rsidRPr="00EB13D6">
        <w:rPr>
          <w:b/>
          <w:i/>
        </w:rPr>
        <w:t xml:space="preserve">[For </w:t>
      </w:r>
      <w:r w:rsidR="004D3D35" w:rsidRPr="00EB13D6">
        <w:rPr>
          <w:b/>
          <w:i/>
        </w:rPr>
        <w:t>Green Tariff</w:t>
      </w:r>
      <w:r w:rsidR="00856C12" w:rsidRPr="00EB13D6">
        <w:rPr>
          <w:b/>
          <w:i/>
        </w:rPr>
        <w:t xml:space="preserve"> Projects located outside of the CAISO:</w:t>
      </w:r>
      <w:r w:rsidR="00856C12" w:rsidRPr="00EB13D6">
        <w:t xml:space="preserve"> along with any supplemental arrangements </w:t>
      </w:r>
      <w:r w:rsidR="0001096B" w:rsidRPr="00EB13D6">
        <w:t xml:space="preserve">with </w:t>
      </w:r>
      <w:r w:rsidR="00856C12" w:rsidRPr="00EB13D6">
        <w:t>the CAISO as an affected system owner]</w:t>
      </w:r>
      <w:r w:rsidR="00B5762F" w:rsidRPr="00EB13D6">
        <w:t xml:space="preserve"> providing for the construction of the </w:t>
      </w:r>
      <w:r w:rsidR="00B5762F" w:rsidRPr="00EB13D6">
        <w:rPr>
          <w:color w:val="000000"/>
          <w:szCs w:val="24"/>
        </w:rPr>
        <w:t xml:space="preserve">Electrical Interconnection Upgrades </w:t>
      </w:r>
      <w:r w:rsidR="00B5762F" w:rsidRPr="00EB13D6">
        <w:t xml:space="preserve">necessary to maintain the “[Full Capacity] [Energy Only] Deliverability Status” (as defined in the CAISO Tariff) of the Project and setting forth:  </w:t>
      </w:r>
    </w:p>
    <w:p w14:paraId="4EC7C670" w14:textId="77777777" w:rsidR="005C03AD" w:rsidRPr="00EB13D6" w:rsidRDefault="00B51663" w:rsidP="0031517F">
      <w:pPr>
        <w:pStyle w:val="Heading4"/>
        <w:rPr>
          <w:color w:val="000000"/>
          <w:szCs w:val="24"/>
        </w:rPr>
      </w:pPr>
      <w:r w:rsidRPr="00EB13D6">
        <w:t xml:space="preserve">an estimated </w:t>
      </w:r>
      <w:r w:rsidRPr="00EB13D6">
        <w:rPr>
          <w:color w:val="000000"/>
          <w:szCs w:val="24"/>
        </w:rPr>
        <w:t xml:space="preserve">in-service interconnection date </w:t>
      </w:r>
      <w:r w:rsidRPr="00EB13D6">
        <w:t xml:space="preserve">for </w:t>
      </w:r>
      <w:r w:rsidRPr="00EB13D6">
        <w:rPr>
          <w:color w:val="000000"/>
          <w:szCs w:val="24"/>
        </w:rPr>
        <w:t xml:space="preserve">the </w:t>
      </w:r>
      <w:r w:rsidR="00210CA8" w:rsidRPr="00EB13D6">
        <w:rPr>
          <w:color w:val="000000"/>
          <w:szCs w:val="24"/>
        </w:rPr>
        <w:t>“</w:t>
      </w:r>
      <w:r w:rsidRPr="00EB13D6">
        <w:rPr>
          <w:color w:val="000000"/>
          <w:szCs w:val="24"/>
        </w:rPr>
        <w:t>P</w:t>
      </w:r>
      <w:r w:rsidR="00D94E1B" w:rsidRPr="00EB13D6">
        <w:rPr>
          <w:color w:val="000000"/>
          <w:szCs w:val="24"/>
        </w:rPr>
        <w:t xml:space="preserve">articipating </w:t>
      </w:r>
      <w:r w:rsidRPr="00EB13D6">
        <w:rPr>
          <w:color w:val="000000"/>
          <w:szCs w:val="24"/>
        </w:rPr>
        <w:t>TO</w:t>
      </w:r>
      <w:r w:rsidR="00D94E1B" w:rsidRPr="00EB13D6">
        <w:rPr>
          <w:color w:val="000000"/>
          <w:szCs w:val="24"/>
        </w:rPr>
        <w:t>’s</w:t>
      </w:r>
      <w:r w:rsidRPr="00EB13D6">
        <w:rPr>
          <w:color w:val="000000"/>
          <w:szCs w:val="24"/>
        </w:rPr>
        <w:t xml:space="preserve"> Interconnection Facilities</w:t>
      </w:r>
      <w:r w:rsidR="00D94E1B" w:rsidRPr="00EB13D6">
        <w:rPr>
          <w:color w:val="000000"/>
          <w:szCs w:val="24"/>
        </w:rPr>
        <w:t>,</w:t>
      </w:r>
      <w:r w:rsidR="00210CA8" w:rsidRPr="00EB13D6">
        <w:rPr>
          <w:color w:val="000000"/>
          <w:szCs w:val="24"/>
        </w:rPr>
        <w:t>”</w:t>
      </w:r>
      <w:r w:rsidR="00D94E1B" w:rsidRPr="00EB13D6">
        <w:rPr>
          <w:color w:val="000000"/>
          <w:szCs w:val="24"/>
        </w:rPr>
        <w:t xml:space="preserve"> </w:t>
      </w:r>
      <w:r w:rsidRPr="00EB13D6">
        <w:rPr>
          <w:color w:val="000000"/>
          <w:szCs w:val="24"/>
        </w:rPr>
        <w:t xml:space="preserve">the </w:t>
      </w:r>
      <w:r w:rsidR="00210CA8" w:rsidRPr="00EB13D6">
        <w:rPr>
          <w:color w:val="000000"/>
          <w:szCs w:val="24"/>
        </w:rPr>
        <w:t>“</w:t>
      </w:r>
      <w:r w:rsidRPr="00EB13D6">
        <w:rPr>
          <w:color w:val="000000"/>
          <w:szCs w:val="24"/>
        </w:rPr>
        <w:t>Network Upgrades</w:t>
      </w:r>
      <w:r w:rsidR="00D94E1B" w:rsidRPr="00EB13D6">
        <w:rPr>
          <w:color w:val="000000"/>
          <w:szCs w:val="24"/>
        </w:rPr>
        <w:t>,</w:t>
      </w:r>
      <w:r w:rsidR="00210CA8" w:rsidRPr="00EB13D6">
        <w:rPr>
          <w:color w:val="000000"/>
          <w:szCs w:val="24"/>
        </w:rPr>
        <w:t>”</w:t>
      </w:r>
      <w:r w:rsidR="00D94E1B" w:rsidRPr="00EB13D6">
        <w:rPr>
          <w:color w:val="000000"/>
          <w:szCs w:val="24"/>
        </w:rPr>
        <w:t xml:space="preserve"> and the </w:t>
      </w:r>
      <w:r w:rsidR="00210CA8" w:rsidRPr="00EB13D6">
        <w:rPr>
          <w:color w:val="000000"/>
          <w:szCs w:val="24"/>
        </w:rPr>
        <w:t>“</w:t>
      </w:r>
      <w:r w:rsidR="00D94E1B" w:rsidRPr="00EB13D6">
        <w:rPr>
          <w:color w:val="000000"/>
          <w:szCs w:val="24"/>
        </w:rPr>
        <w:t>Distribution Upgrades</w:t>
      </w:r>
      <w:r w:rsidR="00210CA8" w:rsidRPr="00EB13D6">
        <w:rPr>
          <w:color w:val="000000"/>
          <w:szCs w:val="24"/>
        </w:rPr>
        <w:t>”</w:t>
      </w:r>
      <w:r w:rsidR="00D94E1B" w:rsidRPr="00EB13D6">
        <w:rPr>
          <w:color w:val="000000"/>
          <w:szCs w:val="24"/>
        </w:rPr>
        <w:t xml:space="preserve"> </w:t>
      </w:r>
      <w:r w:rsidRPr="00EB13D6">
        <w:t xml:space="preserve">(as </w:t>
      </w:r>
      <w:r w:rsidR="00210CA8" w:rsidRPr="00EB13D6">
        <w:t xml:space="preserve">each term is </w:t>
      </w:r>
      <w:r w:rsidRPr="00EB13D6">
        <w:t xml:space="preserve">defined in the </w:t>
      </w:r>
      <w:r w:rsidR="00233E3A" w:rsidRPr="00EB13D6">
        <w:t>[</w:t>
      </w:r>
      <w:r w:rsidRPr="00EB13D6">
        <w:t>CAISO Tariff</w:t>
      </w:r>
      <w:r w:rsidR="00233E3A" w:rsidRPr="00EB13D6">
        <w:t>/Wholesale Distribution Access/Rule 21]</w:t>
      </w:r>
      <w:r w:rsidR="00C25609" w:rsidRPr="00EB13D6">
        <w:t>)</w:t>
      </w:r>
      <w:r w:rsidRPr="00EB13D6">
        <w:t>)</w:t>
      </w:r>
      <w:r w:rsidRPr="00EB13D6">
        <w:rPr>
          <w:color w:val="000000"/>
          <w:szCs w:val="24"/>
        </w:rPr>
        <w:t xml:space="preserve"> </w:t>
      </w:r>
      <w:r w:rsidR="00D94E1B" w:rsidRPr="00EB13D6">
        <w:rPr>
          <w:color w:val="000000"/>
          <w:szCs w:val="24"/>
        </w:rPr>
        <w:t xml:space="preserve">of </w:t>
      </w:r>
      <w:r w:rsidRPr="00EB13D6">
        <w:t xml:space="preserve">no later than [______________] months after Seller provides the </w:t>
      </w:r>
      <w:r w:rsidR="004059AF" w:rsidRPr="00EB13D6">
        <w:t>[CAISO/</w:t>
      </w:r>
      <w:r w:rsidRPr="00EB13D6">
        <w:t>Participating Transmission Owner</w:t>
      </w:r>
      <w:r w:rsidR="004059AF" w:rsidRPr="00EB13D6">
        <w:t>/distribution system owner/</w:t>
      </w:r>
      <w:r w:rsidR="00856C12" w:rsidRPr="00EB13D6">
        <w:t>Native Balancing Authority/</w:t>
      </w:r>
      <w:r w:rsidR="004059AF" w:rsidRPr="00EB13D6">
        <w:t>or any other affected transmission provider]</w:t>
      </w:r>
      <w:r w:rsidRPr="00EB13D6">
        <w:t xml:space="preserve"> with the appropriate security and </w:t>
      </w:r>
      <w:r w:rsidRPr="00EB13D6">
        <w:rPr>
          <w:color w:val="000000"/>
          <w:szCs w:val="24"/>
        </w:rPr>
        <w:t xml:space="preserve">written authorization to proceed </w:t>
      </w:r>
      <w:r w:rsidRPr="00EB13D6">
        <w:t xml:space="preserve">under its </w:t>
      </w:r>
      <w:r w:rsidR="00D94E1B" w:rsidRPr="00EB13D6">
        <w:t>[</w:t>
      </w:r>
      <w:r w:rsidRPr="00EB13D6">
        <w:t>Large</w:t>
      </w:r>
      <w:r w:rsidR="00D94E1B" w:rsidRPr="00EB13D6">
        <w:t>/Small</w:t>
      </w:r>
      <w:r w:rsidR="00233E3A" w:rsidRPr="00EB13D6">
        <w:t>/Rule 21</w:t>
      </w:r>
      <w:r w:rsidR="000566F1" w:rsidRPr="00EB13D6">
        <w:t>/Native Balancing Authority</w:t>
      </w:r>
      <w:r w:rsidR="00D94E1B" w:rsidRPr="00EB13D6">
        <w:t>]</w:t>
      </w:r>
      <w:r w:rsidRPr="00EB13D6">
        <w:t xml:space="preserve"> Generator Interconnection Agreement for the Project</w:t>
      </w:r>
      <w:r w:rsidR="0001096B" w:rsidRPr="00EB13D6">
        <w:t xml:space="preserve"> </w:t>
      </w:r>
      <w:r w:rsidR="0001096B" w:rsidRPr="00EB13D6">
        <w:rPr>
          <w:b/>
          <w:i/>
        </w:rPr>
        <w:t xml:space="preserve">[For </w:t>
      </w:r>
      <w:r w:rsidR="004D3D35" w:rsidRPr="00EB13D6">
        <w:rPr>
          <w:b/>
          <w:i/>
        </w:rPr>
        <w:t>Green Tariff</w:t>
      </w:r>
      <w:r w:rsidR="0001096B" w:rsidRPr="00EB13D6">
        <w:rPr>
          <w:b/>
          <w:i/>
        </w:rPr>
        <w:t xml:space="preserve"> Projects located outside of the CAISO:</w:t>
      </w:r>
      <w:r w:rsidR="0001096B" w:rsidRPr="00EB13D6">
        <w:t xml:space="preserve"> and its supplemental arrangements with the CAISO as an affected system owner]</w:t>
      </w:r>
      <w:r w:rsidR="00C25609" w:rsidRPr="00EB13D6">
        <w:t xml:space="preserve">, </w:t>
      </w:r>
      <w:r w:rsidR="00F41071" w:rsidRPr="00EB13D6">
        <w:t>and</w:t>
      </w:r>
      <w:r w:rsidRPr="00EB13D6">
        <w:t xml:space="preserve">, </w:t>
      </w:r>
    </w:p>
    <w:p w14:paraId="4EC7C671" w14:textId="77777777" w:rsidR="00B5762F" w:rsidRPr="00EB13D6" w:rsidRDefault="00B5762F" w:rsidP="0031517F">
      <w:pPr>
        <w:pStyle w:val="Heading4"/>
        <w:rPr>
          <w:color w:val="000000"/>
        </w:rPr>
      </w:pPr>
      <w:r w:rsidRPr="00EB13D6">
        <w:t xml:space="preserve">a refundable cost for </w:t>
      </w:r>
      <w:r w:rsidR="002F4551" w:rsidRPr="00EB13D6">
        <w:t>[Note:  add “reliability” here for En</w:t>
      </w:r>
      <w:r w:rsidR="009951CA" w:rsidRPr="00EB13D6">
        <w:t>e</w:t>
      </w:r>
      <w:r w:rsidR="002F4551" w:rsidRPr="00EB13D6">
        <w:t xml:space="preserve">rgy Only interconnection agreements which bid FCDS] </w:t>
      </w:r>
      <w:r w:rsidRPr="00EB13D6">
        <w:t xml:space="preserve">“Network Upgrades” (as defined in the CAISO Tariff) that Seller would be obligated to pay and would be entitled to reimbursement from the CAISO, a Participating Transmission Owner, or any other affected transmission provider as provided thereunder not exceeding $[____________], and </w:t>
      </w:r>
    </w:p>
    <w:p w14:paraId="4EC7C672" w14:textId="77777777" w:rsidR="00056B26" w:rsidRPr="00EB13D6" w:rsidRDefault="00B5762F" w:rsidP="00056B26">
      <w:pPr>
        <w:pStyle w:val="Heading4"/>
        <w:rPr>
          <w:color w:val="000000"/>
          <w:szCs w:val="24"/>
        </w:rPr>
      </w:pPr>
      <w:r w:rsidRPr="00EB13D6">
        <w:t xml:space="preserve">a nonrefundable cost that Seller would be obligated to pay thereunder not exceeding $[______________] (or such greater amount as Seller may approve, in its sole discretion).  </w:t>
      </w:r>
    </w:p>
    <w:p w14:paraId="4EC7C673" w14:textId="77777777" w:rsidR="00946DDF" w:rsidRPr="00EB13D6" w:rsidRDefault="00946DDF" w:rsidP="00946DDF">
      <w:pPr>
        <w:pStyle w:val="Heading3"/>
        <w:rPr>
          <w:b/>
          <w:i/>
        </w:rPr>
      </w:pPr>
      <w:r w:rsidRPr="00EB13D6">
        <w:rPr>
          <w:b/>
          <w:i/>
        </w:rPr>
        <w:t>[</w:t>
      </w:r>
      <w:r w:rsidR="00404506" w:rsidRPr="00EB13D6">
        <w:rPr>
          <w:b/>
          <w:i/>
        </w:rPr>
        <w:t xml:space="preserve">Others, </w:t>
      </w:r>
      <w:r w:rsidR="00A501F9" w:rsidRPr="00EB13D6">
        <w:rPr>
          <w:b/>
          <w:i/>
        </w:rPr>
        <w:t xml:space="preserve">Major </w:t>
      </w:r>
      <w:r w:rsidR="00094CA6" w:rsidRPr="00EB13D6">
        <w:rPr>
          <w:b/>
          <w:i/>
        </w:rPr>
        <w:t>Governmental Approvals</w:t>
      </w:r>
      <w:r w:rsidR="00404506" w:rsidRPr="00EB13D6">
        <w:rPr>
          <w:b/>
          <w:i/>
        </w:rPr>
        <w:t>,</w:t>
      </w:r>
      <w:r w:rsidR="00D16D29" w:rsidRPr="00EB13D6">
        <w:rPr>
          <w:b/>
          <w:i/>
        </w:rPr>
        <w:t xml:space="preserve"> Financing, </w:t>
      </w:r>
      <w:r w:rsidR="00404506" w:rsidRPr="00EB13D6">
        <w:rPr>
          <w:b/>
          <w:i/>
        </w:rPr>
        <w:t>etc.</w:t>
      </w:r>
      <w:r w:rsidRPr="00EB13D6">
        <w:rPr>
          <w:b/>
          <w:i/>
        </w:rPr>
        <w:t>]</w:t>
      </w:r>
    </w:p>
    <w:p w14:paraId="4EC7C674" w14:textId="77777777" w:rsidR="00476718" w:rsidRPr="00EB13D6" w:rsidRDefault="00D545B1" w:rsidP="00476718">
      <w:pPr>
        <w:pStyle w:val="Heading2"/>
      </w:pPr>
      <w:bookmarkStart w:id="41" w:name="_Toc208373247"/>
      <w:bookmarkStart w:id="42" w:name="_Toc414463006"/>
      <w:bookmarkStart w:id="43" w:name="_Toc424912349"/>
      <w:r w:rsidRPr="00EB13D6">
        <w:rPr>
          <w:u w:val="single"/>
        </w:rPr>
        <w:t>Failure to Meet All Conditions Precedent</w:t>
      </w:r>
      <w:r w:rsidRPr="00EB13D6">
        <w:t>.</w:t>
      </w:r>
      <w:bookmarkEnd w:id="41"/>
      <w:bookmarkEnd w:id="42"/>
      <w:bookmarkEnd w:id="43"/>
    </w:p>
    <w:p w14:paraId="4EC7C675" w14:textId="77777777" w:rsidR="00C932B7" w:rsidRPr="00EB13D6" w:rsidRDefault="00476718" w:rsidP="00476718">
      <w:pPr>
        <w:pStyle w:val="Heading3"/>
      </w:pPr>
      <w:r w:rsidRPr="00EB13D6">
        <w:rPr>
          <w:u w:val="single"/>
        </w:rPr>
        <w:t>Beneficiary Party</w:t>
      </w:r>
      <w:r w:rsidRPr="00EB13D6">
        <w:t xml:space="preserve">.  </w:t>
      </w:r>
    </w:p>
    <w:p w14:paraId="4EC7C676" w14:textId="77777777" w:rsidR="00C932B7" w:rsidRPr="00EB13D6" w:rsidRDefault="00240A58" w:rsidP="0031517F">
      <w:pPr>
        <w:pStyle w:val="Heading4"/>
      </w:pPr>
      <w:r w:rsidRPr="00EB13D6">
        <w:t xml:space="preserve">Both of the Parties are the beneficiaries of the </w:t>
      </w:r>
      <w:r w:rsidR="007F118F" w:rsidRPr="00EB13D6">
        <w:t>Conditions Precedent</w:t>
      </w:r>
      <w:r w:rsidRPr="00EB13D6">
        <w:t xml:space="preserve"> set forth in Section</w:t>
      </w:r>
      <w:r w:rsidR="00B5762F" w:rsidRPr="00EB13D6">
        <w:t>s</w:t>
      </w:r>
      <w:r w:rsidRPr="00EB13D6">
        <w:t xml:space="preserve"> 2.3(a)</w:t>
      </w:r>
      <w:r w:rsidR="00B5762F" w:rsidRPr="00EB13D6">
        <w:t>, 2.3(b)(i)-(ii)</w:t>
      </w:r>
      <w:r w:rsidRPr="00EB13D6">
        <w:t xml:space="preserve"> </w:t>
      </w:r>
      <w:r w:rsidRPr="00EB13D6">
        <w:rPr>
          <w:b/>
          <w:i/>
        </w:rPr>
        <w:t>[Others]</w:t>
      </w:r>
      <w:r w:rsidRPr="00EB13D6">
        <w:t>, and in order for a waiver of non</w:t>
      </w:r>
      <w:r w:rsidR="001210BF" w:rsidRPr="00EB13D6">
        <w:t>-</w:t>
      </w:r>
      <w:r w:rsidRPr="00EB13D6">
        <w:t xml:space="preserve">satisfaction of such </w:t>
      </w:r>
      <w:r w:rsidR="007F118F" w:rsidRPr="00EB13D6">
        <w:t>Conditions Precedent</w:t>
      </w:r>
      <w:r w:rsidRPr="00EB13D6">
        <w:t xml:space="preserve"> to be effective, both of the Parties must waive (in their sole discretion) non</w:t>
      </w:r>
      <w:r w:rsidR="001210BF" w:rsidRPr="00EB13D6">
        <w:t>-</w:t>
      </w:r>
      <w:r w:rsidRPr="00EB13D6">
        <w:t xml:space="preserve">satisfaction by the deadline date therefor.  </w:t>
      </w:r>
    </w:p>
    <w:p w14:paraId="4EC7C677" w14:textId="77777777" w:rsidR="00C932B7" w:rsidRPr="00EB13D6" w:rsidRDefault="00476718" w:rsidP="00C932B7">
      <w:pPr>
        <w:pStyle w:val="Heading4"/>
      </w:pPr>
      <w:r w:rsidRPr="00EB13D6">
        <w:t xml:space="preserve">Buyer shall be the </w:t>
      </w:r>
      <w:r w:rsidR="00240A58" w:rsidRPr="00EB13D6">
        <w:t xml:space="preserve">sole </w:t>
      </w:r>
      <w:r w:rsidRPr="00EB13D6">
        <w:t xml:space="preserve">beneficiary of the </w:t>
      </w:r>
      <w:r w:rsidR="007F118F" w:rsidRPr="00EB13D6">
        <w:t>Conditions Precedent</w:t>
      </w:r>
      <w:r w:rsidRPr="00EB13D6">
        <w:t xml:space="preserve"> set forth in</w:t>
      </w:r>
      <w:r w:rsidR="00210CA8" w:rsidRPr="00EB13D6">
        <w:t xml:space="preserve"> Sections</w:t>
      </w:r>
      <w:r w:rsidRPr="00EB13D6">
        <w:t xml:space="preserve"> </w:t>
      </w:r>
      <w:r w:rsidR="00A237A4" w:rsidRPr="00EB13D6">
        <w:rPr>
          <w:b/>
          <w:i/>
        </w:rPr>
        <w:t>[</w:t>
      </w:r>
      <w:r w:rsidR="00210CA8" w:rsidRPr="00EB13D6">
        <w:rPr>
          <w:b/>
          <w:i/>
        </w:rPr>
        <w:t>List</w:t>
      </w:r>
      <w:r w:rsidR="00A237A4" w:rsidRPr="00EB13D6">
        <w:rPr>
          <w:b/>
          <w:i/>
        </w:rPr>
        <w:t>]</w:t>
      </w:r>
      <w:r w:rsidR="00921822" w:rsidRPr="00EB13D6">
        <w:t xml:space="preserve">, and in order for a waiver of non-satisfaction of such Conditions Precedent to be effective, Buyer alone must waive (in its sole discretion) non-satisfaction by the deadline date therefor.  </w:t>
      </w:r>
    </w:p>
    <w:p w14:paraId="4EC7C678" w14:textId="77777777" w:rsidR="00476718" w:rsidRPr="00EB13D6" w:rsidRDefault="00A237A4" w:rsidP="00C932B7">
      <w:pPr>
        <w:pStyle w:val="Heading4"/>
      </w:pPr>
      <w:r w:rsidRPr="00EB13D6">
        <w:t xml:space="preserve">Seller shall be the </w:t>
      </w:r>
      <w:r w:rsidR="00AA3AE1" w:rsidRPr="00EB13D6">
        <w:t xml:space="preserve">sole </w:t>
      </w:r>
      <w:r w:rsidRPr="00EB13D6">
        <w:t xml:space="preserve">beneficiary of the </w:t>
      </w:r>
      <w:r w:rsidR="007F118F" w:rsidRPr="00EB13D6">
        <w:t>Conditions Precedent</w:t>
      </w:r>
      <w:r w:rsidRPr="00EB13D6">
        <w:t xml:space="preserve"> set forth in Sections 2.3(b)(ii</w:t>
      </w:r>
      <w:r w:rsidR="00175A54" w:rsidRPr="00EB13D6">
        <w:t>i</w:t>
      </w:r>
      <w:r w:rsidRPr="00EB13D6">
        <w:t xml:space="preserve">) </w:t>
      </w:r>
      <w:r w:rsidRPr="00EB13D6">
        <w:rPr>
          <w:b/>
          <w:i/>
        </w:rPr>
        <w:t>[Others]</w:t>
      </w:r>
      <w:r w:rsidR="00921822" w:rsidRPr="00EB13D6">
        <w:t xml:space="preserve">, and in order for a waiver of non-satisfaction of such Conditions Precedent to be effective, Seller alone must waive (in its sole discretion) non-satisfaction by the deadline date therefor.  </w:t>
      </w:r>
    </w:p>
    <w:p w14:paraId="4EC7C679" w14:textId="77777777" w:rsidR="00607A72" w:rsidRPr="00EB13D6" w:rsidRDefault="00607A72" w:rsidP="00607A72">
      <w:pPr>
        <w:pStyle w:val="Heading3"/>
      </w:pPr>
      <w:bookmarkStart w:id="44" w:name="_Toc208373248"/>
      <w:r w:rsidRPr="00EB13D6">
        <w:rPr>
          <w:u w:val="single"/>
        </w:rPr>
        <w:t>Termination</w:t>
      </w:r>
      <w:r w:rsidRPr="00EB13D6">
        <w:t xml:space="preserve">.  If any of the Conditions Precedent is not satisfied or waived in writing by the beneficiary Parties thereto on or before </w:t>
      </w:r>
      <w:r w:rsidR="00A87999" w:rsidRPr="00EB13D6">
        <w:t xml:space="preserve">the date that is fifteen (15) days after </w:t>
      </w:r>
      <w:r w:rsidRPr="00EB13D6">
        <w:t xml:space="preserve">the applicable deadline date therefor, then </w:t>
      </w:r>
      <w:r w:rsidR="00A0487A" w:rsidRPr="00EB13D6">
        <w:t xml:space="preserve">this Agreement </w:t>
      </w:r>
      <w:r w:rsidR="00FB191C" w:rsidRPr="00EB13D6">
        <w:t xml:space="preserve">shall automatically terminate </w:t>
      </w:r>
      <w:r w:rsidR="00A0487A" w:rsidRPr="00EB13D6">
        <w:rPr>
          <w:color w:val="000000"/>
        </w:rPr>
        <w:t>with no further obligation to either Party (other than as set forth in Sections 2.4(b)(i)-(ii) below and any other payment obligations which are accrued and payable at the time of termination)</w:t>
      </w:r>
      <w:r w:rsidRPr="00EB13D6">
        <w:t xml:space="preserve">.  </w:t>
      </w:r>
    </w:p>
    <w:p w14:paraId="4EC7C67A" w14:textId="77777777" w:rsidR="00607A72" w:rsidRPr="00EB13D6" w:rsidRDefault="00607A72" w:rsidP="00607A72">
      <w:pPr>
        <w:pStyle w:val="Heading4"/>
        <w:rPr>
          <w:szCs w:val="24"/>
        </w:rPr>
      </w:pPr>
      <w:r w:rsidRPr="00EB13D6">
        <w:rPr>
          <w:szCs w:val="24"/>
        </w:rPr>
        <w:t xml:space="preserve">Upon a termination of this Agreement for any reason under Section 2.4 other than </w:t>
      </w:r>
      <w:r w:rsidR="00392C7B" w:rsidRPr="00EB13D6">
        <w:rPr>
          <w:szCs w:val="24"/>
        </w:rPr>
        <w:t>as described in Section 2.4(b)(ii) below</w:t>
      </w:r>
      <w:r w:rsidRPr="00EB13D6">
        <w:rPr>
          <w:szCs w:val="24"/>
        </w:rPr>
        <w:t xml:space="preserve">, Seller shall forfeit to Buyer an amount equal to the </w:t>
      </w:r>
      <w:r w:rsidR="00B22105" w:rsidRPr="00EB13D6">
        <w:rPr>
          <w:szCs w:val="24"/>
        </w:rPr>
        <w:t>Performance Assurance then required to be delivered to Buyer hereunder</w:t>
      </w:r>
      <w:r w:rsidRPr="00EB13D6">
        <w:rPr>
          <w:szCs w:val="24"/>
        </w:rPr>
        <w:t xml:space="preserve">.  Buyer may retain </w:t>
      </w:r>
      <w:r w:rsidR="00B22105" w:rsidRPr="00EB13D6">
        <w:rPr>
          <w:szCs w:val="24"/>
        </w:rPr>
        <w:t xml:space="preserve">such Performance Assurance </w:t>
      </w:r>
      <w:r w:rsidRPr="00EB13D6">
        <w:rPr>
          <w:szCs w:val="24"/>
        </w:rPr>
        <w:t>to pay such amount.</w:t>
      </w:r>
    </w:p>
    <w:p w14:paraId="4EC7C67B" w14:textId="77777777" w:rsidR="00607A72" w:rsidRPr="00EB13D6" w:rsidRDefault="00607A72" w:rsidP="00607A72">
      <w:pPr>
        <w:pStyle w:val="Heading4"/>
      </w:pPr>
      <w:r w:rsidRPr="00EB13D6">
        <w:t xml:space="preserve">Upon a termination of this Agreement </w:t>
      </w:r>
      <w:r w:rsidR="00693070" w:rsidRPr="00EB13D6">
        <w:t xml:space="preserve">under this Section 2.4 </w:t>
      </w:r>
      <w:r w:rsidRPr="00EB13D6">
        <w:t xml:space="preserve">as a result of the failure of the Conditions Precedent set forth in </w:t>
      </w:r>
      <w:r w:rsidRPr="00EB13D6">
        <w:rPr>
          <w:szCs w:val="24"/>
        </w:rPr>
        <w:t xml:space="preserve">Sections 2.3(a) </w:t>
      </w:r>
      <w:r w:rsidR="00392C7B" w:rsidRPr="00EB13D6">
        <w:t xml:space="preserve">to be satisfied (or waived by both Parties) </w:t>
      </w:r>
      <w:r w:rsidRPr="00EB13D6">
        <w:rPr>
          <w:szCs w:val="24"/>
        </w:rPr>
        <w:t xml:space="preserve">or </w:t>
      </w:r>
      <w:r w:rsidR="00392C7B" w:rsidRPr="00EB13D6">
        <w:t xml:space="preserve">as a result of the failure of the Conditions Precedent set forth in </w:t>
      </w:r>
      <w:r w:rsidR="00392C7B" w:rsidRPr="00EB13D6">
        <w:rPr>
          <w:szCs w:val="24"/>
        </w:rPr>
        <w:t xml:space="preserve">Sections </w:t>
      </w:r>
      <w:r w:rsidRPr="00EB13D6">
        <w:rPr>
          <w:szCs w:val="24"/>
        </w:rPr>
        <w:t>2.3(b)(i)</w:t>
      </w:r>
      <w:r w:rsidR="00392C7B" w:rsidRPr="00EB13D6">
        <w:rPr>
          <w:szCs w:val="24"/>
        </w:rPr>
        <w:t>-(ii)</w:t>
      </w:r>
      <w:r w:rsidRPr="00EB13D6">
        <w:rPr>
          <w:szCs w:val="24"/>
        </w:rPr>
        <w:t xml:space="preserve"> </w:t>
      </w:r>
      <w:r w:rsidRPr="00EB13D6">
        <w:t xml:space="preserve">to be satisfied or waived by Buyer, Buyer shall return to Seller the </w:t>
      </w:r>
      <w:r w:rsidR="00B22105" w:rsidRPr="00EB13D6">
        <w:t>Performance Assurances then held by Buyer</w:t>
      </w:r>
      <w:r w:rsidRPr="00EB13D6">
        <w:t xml:space="preserve">.  </w:t>
      </w:r>
    </w:p>
    <w:p w14:paraId="4EC7C67C" w14:textId="77777777" w:rsidR="00BF307E" w:rsidRPr="00EB13D6" w:rsidRDefault="00056B26" w:rsidP="00D545B1">
      <w:pPr>
        <w:pStyle w:val="Heading2"/>
        <w:rPr>
          <w:vanish/>
          <w:specVanish/>
        </w:rPr>
      </w:pPr>
      <w:bookmarkStart w:id="45" w:name="_Toc414463007"/>
      <w:bookmarkStart w:id="46" w:name="_Toc424912350"/>
      <w:r w:rsidRPr="00EB13D6">
        <w:rPr>
          <w:u w:val="single"/>
        </w:rPr>
        <w:t xml:space="preserve">Effectiveness of Agreement on and after </w:t>
      </w:r>
      <w:r w:rsidR="002E16FE" w:rsidRPr="00EB13D6">
        <w:rPr>
          <w:u w:val="single"/>
        </w:rPr>
        <w:t>CP Satisfaction Date</w:t>
      </w:r>
      <w:r w:rsidRPr="00EB13D6">
        <w:t>.</w:t>
      </w:r>
      <w:bookmarkEnd w:id="44"/>
      <w:bookmarkEnd w:id="45"/>
      <w:bookmarkEnd w:id="46"/>
      <w:r w:rsidRPr="00EB13D6">
        <w:t xml:space="preserve">  </w:t>
      </w:r>
    </w:p>
    <w:p w14:paraId="4EC7C67D" w14:textId="77777777" w:rsidR="00056B26" w:rsidRPr="00EB13D6" w:rsidRDefault="00056B26" w:rsidP="00BF307E">
      <w:pPr>
        <w:pStyle w:val="BodyTextFirstIndent"/>
        <w:ind w:firstLine="1440"/>
      </w:pPr>
      <w:r w:rsidRPr="00EB13D6">
        <w:t xml:space="preserve">This Agreement shall be in full force and effect, enforceable and binding in all respects as of the </w:t>
      </w:r>
      <w:r w:rsidR="002E16FE" w:rsidRPr="00EB13D6">
        <w:t>CP Satisfaction Date</w:t>
      </w:r>
      <w:r w:rsidRPr="00EB13D6">
        <w:t xml:space="preserve"> until the conclusion of the Delivery Term or earlier termination pursuant to the terms of this Agreement; provided however, that this Agreement shall remain in effect until (i) the Parties have fulfilled all obligations </w:t>
      </w:r>
      <w:r w:rsidR="0010533C" w:rsidRPr="00EB13D6">
        <w:t>under this Agreement</w:t>
      </w:r>
      <w:r w:rsidRPr="00EB13D6">
        <w:t xml:space="preserve">, including payment in full of amounts due for the Product delivered prior to the end of the Delivery Term, the Settlement Amount, indemnification payments or other damages (whether directly or indirectly such as through set-off or netting) and (ii) the undrawn portion of the </w:t>
      </w:r>
      <w:r w:rsidR="00B22105" w:rsidRPr="00EB13D6">
        <w:t xml:space="preserve">CPUC Approval Security, </w:t>
      </w:r>
      <w:r w:rsidRPr="00EB13D6">
        <w:t xml:space="preserve">Development Period Security, Construction Period Security, or Delivery Term Security, as applicable, is released and/or returned as applicable (if any is due).  </w:t>
      </w:r>
      <w:r w:rsidR="000D09F4" w:rsidRPr="00EB13D6">
        <w:t xml:space="preserve">All indemnity rights shall survive the termination or expiration of this Agreement for the longer of twelve (12) months </w:t>
      </w:r>
      <w:r w:rsidR="000D09F4" w:rsidRPr="00EB13D6">
        <w:rPr>
          <w:szCs w:val="24"/>
        </w:rPr>
        <w:t>or the expiration of the statute of limitations period of the claim underlying the indemnity obligation</w:t>
      </w:r>
      <w:r w:rsidR="000D09F4" w:rsidRPr="00EB13D6">
        <w:t xml:space="preserve">.  </w:t>
      </w:r>
    </w:p>
    <w:p w14:paraId="4EC7C67E" w14:textId="77777777" w:rsidR="003317DC" w:rsidRPr="00EB13D6" w:rsidRDefault="003317DC" w:rsidP="004F04C6">
      <w:pPr>
        <w:pStyle w:val="Heading1"/>
        <w:rPr>
          <w:szCs w:val="24"/>
        </w:rPr>
      </w:pPr>
      <w:bookmarkStart w:id="47" w:name="_Toc208373249"/>
      <w:bookmarkStart w:id="48" w:name="_Toc414463008"/>
      <w:bookmarkStart w:id="49" w:name="_Toc424912351"/>
      <w:r w:rsidRPr="00EB13D6">
        <w:rPr>
          <w:bCs/>
          <w:caps/>
          <w:szCs w:val="24"/>
        </w:rPr>
        <w:t>OBLIGATIONS AND DELIVERIES</w:t>
      </w:r>
      <w:bookmarkEnd w:id="47"/>
      <w:bookmarkEnd w:id="48"/>
      <w:bookmarkEnd w:id="49"/>
    </w:p>
    <w:p w14:paraId="4EC7C67F" w14:textId="77777777" w:rsidR="003317DC" w:rsidRPr="00EB13D6" w:rsidRDefault="00F445D6" w:rsidP="003317DC">
      <w:pPr>
        <w:pStyle w:val="Heading2"/>
      </w:pPr>
      <w:bookmarkStart w:id="50" w:name="_Toc208373250"/>
      <w:bookmarkStart w:id="51" w:name="_Toc414463009"/>
      <w:bookmarkStart w:id="52" w:name="_Toc424912352"/>
      <w:r w:rsidRPr="00EB13D6">
        <w:rPr>
          <w:u w:val="single"/>
        </w:rPr>
        <w:t>Transaction</w:t>
      </w:r>
      <w:r w:rsidR="003317DC" w:rsidRPr="00EB13D6">
        <w:t>.</w:t>
      </w:r>
      <w:bookmarkEnd w:id="50"/>
      <w:bookmarkEnd w:id="51"/>
      <w:bookmarkEnd w:id="52"/>
    </w:p>
    <w:p w14:paraId="4EC7C680" w14:textId="77777777" w:rsidR="003317DC" w:rsidRPr="00EB13D6" w:rsidRDefault="003317DC" w:rsidP="003317DC">
      <w:pPr>
        <w:pStyle w:val="Heading3"/>
      </w:pPr>
      <w:r w:rsidRPr="00EB13D6">
        <w:rPr>
          <w:u w:val="single"/>
        </w:rPr>
        <w:t>Product</w:t>
      </w:r>
      <w:r w:rsidRPr="00EB13D6">
        <w:t xml:space="preserve">.  </w:t>
      </w:r>
      <w:r w:rsidR="001A38A8" w:rsidRPr="00EB13D6">
        <w:t>The “</w:t>
      </w:r>
      <w:r w:rsidRPr="00EB13D6">
        <w:t>Product</w:t>
      </w:r>
      <w:r w:rsidR="001A38A8" w:rsidRPr="00EB13D6">
        <w:t>”</w:t>
      </w:r>
      <w:r w:rsidRPr="00EB13D6">
        <w:t xml:space="preserve"> to be delivered and sold by Seller and received and purchased by Buyer under this Agreement is </w:t>
      </w:r>
      <w:r w:rsidRPr="00EB13D6">
        <w:rPr>
          <w:b/>
          <w:bCs/>
          <w:i/>
        </w:rPr>
        <w:t>[</w:t>
      </w:r>
      <w:r w:rsidRPr="00EB13D6">
        <w:rPr>
          <w:b/>
          <w:bCs/>
          <w:i/>
          <w:iCs/>
        </w:rPr>
        <w:t xml:space="preserve">Seller to select:  </w:t>
      </w:r>
      <w:r w:rsidR="00E93F76" w:rsidRPr="00EB13D6">
        <w:t xml:space="preserve">As-Available, </w:t>
      </w:r>
      <w:r w:rsidRPr="00EB13D6">
        <w:rPr>
          <w:bCs/>
          <w:iCs/>
        </w:rPr>
        <w:t>Baseload, Peaking</w:t>
      </w:r>
      <w:r w:rsidR="004B042E" w:rsidRPr="00EB13D6">
        <w:rPr>
          <w:bCs/>
          <w:iCs/>
        </w:rPr>
        <w:t>,</w:t>
      </w:r>
      <w:r w:rsidRPr="00EB13D6">
        <w:rPr>
          <w:bCs/>
          <w:iCs/>
        </w:rPr>
        <w:t xml:space="preserve"> or Dispatchable</w:t>
      </w:r>
      <w:r w:rsidRPr="00EB13D6">
        <w:rPr>
          <w:b/>
          <w:bCs/>
          <w:i/>
        </w:rPr>
        <w:t>]</w:t>
      </w:r>
      <w:r w:rsidR="00AE148F" w:rsidRPr="00EB13D6">
        <w:rPr>
          <w:bCs/>
        </w:rPr>
        <w:t xml:space="preserve"> </w:t>
      </w:r>
      <w:r w:rsidR="00AE148F" w:rsidRPr="00EB13D6">
        <w:rPr>
          <w:szCs w:val="24"/>
        </w:rPr>
        <w:t xml:space="preserve">Energy, </w:t>
      </w:r>
      <w:r w:rsidR="00481EDA" w:rsidRPr="00EB13D6">
        <w:rPr>
          <w:b/>
          <w:i/>
          <w:szCs w:val="24"/>
        </w:rPr>
        <w:t>[Delete for Energy Only Bids</w:t>
      </w:r>
      <w:r w:rsidR="00500F5A" w:rsidRPr="00EB13D6">
        <w:rPr>
          <w:b/>
          <w:i/>
          <w:szCs w:val="24"/>
        </w:rPr>
        <w:t xml:space="preserve">, except for </w:t>
      </w:r>
      <w:r w:rsidR="004D3D35" w:rsidRPr="00EB13D6">
        <w:rPr>
          <w:b/>
          <w:i/>
        </w:rPr>
        <w:t>Green Tariff</w:t>
      </w:r>
      <w:r w:rsidR="00500F5A" w:rsidRPr="00EB13D6">
        <w:rPr>
          <w:b/>
          <w:i/>
          <w:szCs w:val="24"/>
        </w:rPr>
        <w:t xml:space="preserve"> Projects located outside of the CAISO</w:t>
      </w:r>
      <w:r w:rsidR="00481EDA" w:rsidRPr="00EB13D6">
        <w:rPr>
          <w:b/>
          <w:i/>
          <w:szCs w:val="24"/>
        </w:rPr>
        <w:t xml:space="preserve">:  </w:t>
      </w:r>
      <w:r w:rsidR="00AE148F" w:rsidRPr="00EB13D6">
        <w:rPr>
          <w:szCs w:val="24"/>
        </w:rPr>
        <w:t>Capacity Attributes,</w:t>
      </w:r>
      <w:r w:rsidR="00481EDA" w:rsidRPr="00EB13D6">
        <w:rPr>
          <w:b/>
          <w:i/>
          <w:szCs w:val="24"/>
        </w:rPr>
        <w:t>]</w:t>
      </w:r>
      <w:r w:rsidR="00AE148F" w:rsidRPr="00EB13D6">
        <w:rPr>
          <w:szCs w:val="24"/>
        </w:rPr>
        <w:t xml:space="preserve"> Green Attributes, and </w:t>
      </w:r>
      <w:r w:rsidR="004E65DD" w:rsidRPr="00EB13D6">
        <w:rPr>
          <w:szCs w:val="24"/>
        </w:rPr>
        <w:t xml:space="preserve">other </w:t>
      </w:r>
      <w:r w:rsidR="00AE148F" w:rsidRPr="00EB13D6">
        <w:rPr>
          <w:szCs w:val="24"/>
        </w:rPr>
        <w:t>ancillary products, services or attributes similar to the foregoing which are or can be produced by or associated with the Project</w:t>
      </w:r>
      <w:r w:rsidR="00AE148F" w:rsidRPr="00EB13D6">
        <w:t xml:space="preserve"> </w:t>
      </w:r>
      <w:r w:rsidR="004E65DD" w:rsidRPr="00EB13D6">
        <w:t xml:space="preserve">(net of </w:t>
      </w:r>
      <w:r w:rsidR="00A501F9" w:rsidRPr="00EB13D6">
        <w:t>Station Service</w:t>
      </w:r>
      <w:r w:rsidR="004E65DD" w:rsidRPr="00EB13D6">
        <w:t xml:space="preserve">) </w:t>
      </w:r>
      <w:r w:rsidR="00AE148F" w:rsidRPr="00EB13D6">
        <w:t>in accordance with the terms hereof</w:t>
      </w:r>
      <w:r w:rsidRPr="00EB13D6">
        <w:t xml:space="preserve">. </w:t>
      </w:r>
      <w:r w:rsidR="00AE148F" w:rsidRPr="00EB13D6">
        <w:t xml:space="preserve"> </w:t>
      </w:r>
    </w:p>
    <w:p w14:paraId="4EC7C681" w14:textId="77777777" w:rsidR="003317DC" w:rsidRPr="00EB13D6" w:rsidRDefault="003317DC" w:rsidP="003317DC">
      <w:pPr>
        <w:pStyle w:val="Heading3"/>
      </w:pPr>
      <w:r w:rsidRPr="00EB13D6">
        <w:rPr>
          <w:u w:val="single"/>
        </w:rPr>
        <w:t>Transaction</w:t>
      </w:r>
      <w:r w:rsidRPr="00EB13D6">
        <w:t xml:space="preserve">.  Unless specifically excused by the terms of this Agreement during the Delivery Term, Seller shall sell and deliver, or cause to be delivered, and Buyer shall purchase and receive, or cause to be received, the Product at the Delivery Point, and Buyer shall pay Seller </w:t>
      </w:r>
      <w:r w:rsidR="00533EB2" w:rsidRPr="00EB13D6">
        <w:t xml:space="preserve">for the Product </w:t>
      </w:r>
      <w:r w:rsidRPr="00EB13D6">
        <w:t xml:space="preserve">in accordance with the terms hereof.  In no event shall Seller have the right to procure any element of the Product from sources other than the Project for sale or delivery to Buyer under this Agreement </w:t>
      </w:r>
      <w:r w:rsidR="00AF78D6" w:rsidRPr="00EB13D6">
        <w:rPr>
          <w:b/>
          <w:i/>
          <w:szCs w:val="24"/>
        </w:rPr>
        <w:t>[If the Project is located outside of the CAISO:</w:t>
      </w:r>
      <w:r w:rsidR="00AF78D6" w:rsidRPr="00EB13D6">
        <w:rPr>
          <w:szCs w:val="24"/>
        </w:rPr>
        <w:t xml:space="preserve"> </w:t>
      </w:r>
      <w:r w:rsidRPr="00EB13D6">
        <w:t xml:space="preserve">except with respect to Imbalance Energy </w:t>
      </w:r>
      <w:r w:rsidR="00C33800" w:rsidRPr="00EB13D6">
        <w:rPr>
          <w:color w:val="000000"/>
          <w:szCs w:val="24"/>
        </w:rPr>
        <w:t>from the Transmission Provider</w:t>
      </w:r>
      <w:r w:rsidR="00AF78D6" w:rsidRPr="00EB13D6">
        <w:rPr>
          <w:b/>
          <w:color w:val="000000"/>
          <w:szCs w:val="24"/>
        </w:rPr>
        <w:t>]</w:t>
      </w:r>
      <w:r w:rsidRPr="00EB13D6">
        <w:t xml:space="preserve">.  </w:t>
      </w:r>
    </w:p>
    <w:p w14:paraId="4EC7C682" w14:textId="77777777" w:rsidR="003317DC" w:rsidRPr="00EB13D6" w:rsidRDefault="003317DC" w:rsidP="00533EB2">
      <w:pPr>
        <w:pStyle w:val="Heading3"/>
        <w:rPr>
          <w:bCs/>
        </w:rPr>
      </w:pPr>
      <w:r w:rsidRPr="00EB13D6">
        <w:rPr>
          <w:u w:val="single"/>
        </w:rPr>
        <w:t>Delivery Term</w:t>
      </w:r>
      <w:r w:rsidRPr="00EB13D6">
        <w:t xml:space="preserve">.  The Parties agree </w:t>
      </w:r>
      <w:r w:rsidR="007F437C" w:rsidRPr="00EB13D6">
        <w:t xml:space="preserve">that </w:t>
      </w:r>
      <w:r w:rsidRPr="00EB13D6">
        <w:t xml:space="preserve">the period of Product delivery </w:t>
      </w:r>
      <w:r w:rsidR="007F437C" w:rsidRPr="00EB13D6">
        <w:t xml:space="preserve">is </w:t>
      </w:r>
      <w:r w:rsidR="00A36FBC" w:rsidRPr="00EB13D6">
        <w:t>[</w:t>
      </w:r>
      <w:r w:rsidR="00C77D65" w:rsidRPr="00EB13D6">
        <w:rPr>
          <w:b/>
          <w:i/>
        </w:rPr>
        <w:t>insert</w:t>
      </w:r>
      <w:r w:rsidR="00A36FBC" w:rsidRPr="00EB13D6">
        <w:rPr>
          <w:b/>
          <w:i/>
        </w:rPr>
        <w:t>:</w:t>
      </w:r>
      <w:r w:rsidR="00C77D65" w:rsidRPr="00EB13D6">
        <w:rPr>
          <w:b/>
          <w:i/>
        </w:rPr>
        <w:t xml:space="preserve"> </w:t>
      </w:r>
      <w:r w:rsidR="00A36FBC" w:rsidRPr="00EB13D6">
        <w:t>“ten (</w:t>
      </w:r>
      <w:r w:rsidR="00C77D65" w:rsidRPr="00EB13D6">
        <w:t>10</w:t>
      </w:r>
      <w:r w:rsidR="00A36FBC" w:rsidRPr="00EB13D6">
        <w:t>)”</w:t>
      </w:r>
      <w:r w:rsidR="00C77D65" w:rsidRPr="00EB13D6">
        <w:t>,</w:t>
      </w:r>
      <w:r w:rsidR="00A36FBC" w:rsidRPr="00EB13D6">
        <w:t xml:space="preserve"> “fifteen (</w:t>
      </w:r>
      <w:r w:rsidR="00C77D65" w:rsidRPr="00EB13D6">
        <w:t>15</w:t>
      </w:r>
      <w:r w:rsidR="00A36FBC" w:rsidRPr="00EB13D6">
        <w:t>)</w:t>
      </w:r>
      <w:r w:rsidR="00C77D65" w:rsidRPr="00EB13D6">
        <w:t xml:space="preserve">, or </w:t>
      </w:r>
      <w:r w:rsidR="00A36FBC" w:rsidRPr="00EB13D6">
        <w:t>“twenty (</w:t>
      </w:r>
      <w:r w:rsidR="00C77D65" w:rsidRPr="00EB13D6">
        <w:t>20</w:t>
      </w:r>
      <w:r w:rsidR="00A36FBC" w:rsidRPr="00EB13D6">
        <w:t>)”]</w:t>
      </w:r>
      <w:r w:rsidR="007F437C" w:rsidRPr="00EB13D6">
        <w:t xml:space="preserve"> Contract Years.  </w:t>
      </w:r>
      <w:r w:rsidRPr="00EB13D6">
        <w:t xml:space="preserve">As used herein, </w:t>
      </w:r>
      <w:r w:rsidR="00F62E7E" w:rsidRPr="00EB13D6">
        <w:t>“</w:t>
      </w:r>
      <w:r w:rsidRPr="00EB13D6">
        <w:t>Delivery Term</w:t>
      </w:r>
      <w:r w:rsidR="00F62E7E" w:rsidRPr="00EB13D6">
        <w:t>”</w:t>
      </w:r>
      <w:r w:rsidRPr="00EB13D6">
        <w:t xml:space="preserve"> shall mean the period of Contract Years specified above beginning on the </w:t>
      </w:r>
      <w:r w:rsidR="00157599" w:rsidRPr="00EB13D6">
        <w:t>Commercial Operation Date</w:t>
      </w:r>
      <w:r w:rsidR="008C73A6" w:rsidRPr="00EB13D6">
        <w:t xml:space="preserve"> </w:t>
      </w:r>
      <w:r w:rsidRPr="00EB13D6">
        <w:t xml:space="preserve">and continuing until the end of the </w:t>
      </w:r>
      <w:r w:rsidR="00BB2B0C" w:rsidRPr="00EB13D6">
        <w:t xml:space="preserve">last </w:t>
      </w:r>
      <w:r w:rsidRPr="00EB13D6">
        <w:t xml:space="preserve">Contract Year unless terminated </w:t>
      </w:r>
      <w:r w:rsidR="00906C3E" w:rsidRPr="00EB13D6">
        <w:t xml:space="preserve">earlier </w:t>
      </w:r>
      <w:r w:rsidRPr="00EB13D6">
        <w:t xml:space="preserve">as provided by the terms of this Agreement.  </w:t>
      </w:r>
    </w:p>
    <w:p w14:paraId="4EC7C683" w14:textId="77777777" w:rsidR="006C60F3" w:rsidRPr="00EB13D6" w:rsidRDefault="006C60F3" w:rsidP="006C60F3">
      <w:pPr>
        <w:pStyle w:val="Heading3"/>
      </w:pPr>
      <w:r w:rsidRPr="00EB13D6">
        <w:rPr>
          <w:u w:val="single"/>
        </w:rPr>
        <w:t>Delivery Point</w:t>
      </w:r>
      <w:r w:rsidRPr="00EB13D6">
        <w:t xml:space="preserve">.  </w:t>
      </w:r>
      <w:r w:rsidR="00F95414" w:rsidRPr="00EB13D6">
        <w:rPr>
          <w:b/>
          <w:i/>
        </w:rPr>
        <w:t>[</w:t>
      </w:r>
      <w:r w:rsidR="00A85B06" w:rsidRPr="00EB13D6">
        <w:rPr>
          <w:b/>
          <w:i/>
        </w:rPr>
        <w:t>For Project</w:t>
      </w:r>
      <w:r w:rsidR="003D4954" w:rsidRPr="00EB13D6">
        <w:rPr>
          <w:b/>
          <w:i/>
        </w:rPr>
        <w:t xml:space="preserve"> with transmission level interconnection, insert: “</w:t>
      </w:r>
      <w:r w:rsidR="003317DC" w:rsidRPr="00EB13D6">
        <w:t xml:space="preserve">The Delivery Point shall be </w:t>
      </w:r>
      <w:r w:rsidR="009511FC" w:rsidRPr="00EB13D6">
        <w:t>the point of interconnection of the Project to the CAISO Grid</w:t>
      </w:r>
      <w:r w:rsidR="00D35696" w:rsidRPr="00EB13D6">
        <w:t xml:space="preserve"> (</w:t>
      </w:r>
      <w:r w:rsidR="00586A17" w:rsidRPr="00EB13D6">
        <w:t xml:space="preserve">and, for payment purposes, </w:t>
      </w:r>
      <w:r w:rsidR="00D35696" w:rsidRPr="00EB13D6">
        <w:t xml:space="preserve">the </w:t>
      </w:r>
      <w:r w:rsidR="00586A17" w:rsidRPr="00EB13D6">
        <w:t xml:space="preserve">corresponding </w:t>
      </w:r>
      <w:r w:rsidR="00D35696" w:rsidRPr="00EB13D6">
        <w:t>PNode</w:t>
      </w:r>
      <w:r w:rsidR="00412149" w:rsidRPr="00EB13D6">
        <w:t xml:space="preserve"> for the Project</w:t>
      </w:r>
      <w:r w:rsidR="00D35696" w:rsidRPr="00EB13D6">
        <w:t>).</w:t>
      </w:r>
      <w:r w:rsidR="007727F1" w:rsidRPr="00EB13D6">
        <w:t>”</w:t>
      </w:r>
      <w:r w:rsidR="003D4954" w:rsidRPr="00EB13D6">
        <w:rPr>
          <w:b/>
          <w:i/>
        </w:rPr>
        <w:t>]</w:t>
      </w:r>
      <w:r w:rsidR="003D4954" w:rsidRPr="00EB13D6">
        <w:t xml:space="preserve"> </w:t>
      </w:r>
      <w:r w:rsidR="00F95414" w:rsidRPr="00EB13D6">
        <w:rPr>
          <w:b/>
          <w:i/>
        </w:rPr>
        <w:t>[</w:t>
      </w:r>
      <w:r w:rsidR="00A85B06" w:rsidRPr="00EB13D6">
        <w:rPr>
          <w:b/>
          <w:i/>
        </w:rPr>
        <w:t>For P</w:t>
      </w:r>
      <w:r w:rsidR="003D4954" w:rsidRPr="00EB13D6">
        <w:rPr>
          <w:b/>
          <w:i/>
        </w:rPr>
        <w:t xml:space="preserve">roject with distribution level interconnection, insert: </w:t>
      </w:r>
      <w:r w:rsidR="003D4954" w:rsidRPr="00EB13D6">
        <w:t>“</w:t>
      </w:r>
      <w:r w:rsidR="00A8791F" w:rsidRPr="00EB13D6">
        <w:t>The Delivery Point shall be the point on the CAISO Grid where the Participating Transmission Owner’s distribution system interconnects to the CAISO Grid as set forth in their Meter Services Agreement, as may be acceptable to Buyer in its reasonable discretion (and, for payment purposes, the corresponding PNode</w:t>
      </w:r>
      <w:r w:rsidR="00412149" w:rsidRPr="00EB13D6">
        <w:t xml:space="preserve"> for the Project</w:t>
      </w:r>
      <w:r w:rsidR="00A8791F" w:rsidRPr="00EB13D6">
        <w:t>).</w:t>
      </w:r>
      <w:r w:rsidR="00F95414" w:rsidRPr="00EB13D6">
        <w:t>”</w:t>
      </w:r>
      <w:r w:rsidR="00A8791F" w:rsidRPr="00EB13D6">
        <w:rPr>
          <w:b/>
          <w:i/>
        </w:rPr>
        <w:t>]</w:t>
      </w:r>
      <w:r w:rsidR="00357DAE" w:rsidRPr="00EB13D6">
        <w:rPr>
          <w:b/>
          <w:i/>
        </w:rPr>
        <w:t xml:space="preserve"> [</w:t>
      </w:r>
      <w:r w:rsidR="00412149" w:rsidRPr="00EB13D6">
        <w:rPr>
          <w:b/>
          <w:i/>
        </w:rPr>
        <w:t xml:space="preserve">For </w:t>
      </w:r>
      <w:r w:rsidR="004D3D35" w:rsidRPr="00EB13D6">
        <w:rPr>
          <w:b/>
          <w:i/>
        </w:rPr>
        <w:t>Green Tariff</w:t>
      </w:r>
      <w:r w:rsidR="00412149" w:rsidRPr="00EB13D6">
        <w:rPr>
          <w:b/>
          <w:i/>
        </w:rPr>
        <w:t xml:space="preserve"> Projects located outside of the CAISO, insert:  </w:t>
      </w:r>
      <w:r w:rsidR="00412149" w:rsidRPr="00EB13D6">
        <w:t>“</w:t>
      </w:r>
      <w:r w:rsidR="00357DAE" w:rsidRPr="00EB13D6">
        <w:t xml:space="preserve">The Delivery Point shall be the point on the CAISO Grid where the Native Balancing Authority’s grid is interconnected to the CAISO Grid at the </w:t>
      </w:r>
      <w:r w:rsidR="00412149" w:rsidRPr="009329E0">
        <w:rPr>
          <w:b/>
          <w:i/>
        </w:rPr>
        <w:t>[</w:t>
      </w:r>
      <w:r w:rsidR="00412149" w:rsidRPr="00EB13D6">
        <w:rPr>
          <w:b/>
          <w:i/>
        </w:rPr>
        <w:t>identify the local CAISO substation to which the Project has firm transmission rights</w:t>
      </w:r>
      <w:r w:rsidR="00412149" w:rsidRPr="009329E0">
        <w:rPr>
          <w:b/>
          <w:i/>
        </w:rPr>
        <w:t>]</w:t>
      </w:r>
      <w:r w:rsidR="00412149" w:rsidRPr="00EB13D6">
        <w:t xml:space="preserve"> </w:t>
      </w:r>
      <w:r w:rsidR="00357DAE" w:rsidRPr="00EB13D6">
        <w:t xml:space="preserve">Substation (and, for payment purposes, the </w:t>
      </w:r>
      <w:r w:rsidR="00412149" w:rsidRPr="00EB13D6">
        <w:t xml:space="preserve">corresponding </w:t>
      </w:r>
      <w:r w:rsidR="00357DAE" w:rsidRPr="00EB13D6">
        <w:t>PNode</w:t>
      </w:r>
      <w:r w:rsidR="00412149" w:rsidRPr="00EB13D6">
        <w:t xml:space="preserve"> for the Project</w:t>
      </w:r>
      <w:r w:rsidR="00C23C84" w:rsidRPr="00EB13D6">
        <w:t>, or if none exists, the PNode corresponding to the point on the CAISO Grid where the Native Balancing Authority’s grid is interconnected to the CAISO Grid at the Delivery Point</w:t>
      </w:r>
      <w:r w:rsidR="00357DAE" w:rsidRPr="00EB13D6">
        <w:t>).</w:t>
      </w:r>
      <w:r w:rsidR="00412149" w:rsidRPr="00EB13D6">
        <w:t>”</w:t>
      </w:r>
      <w:r w:rsidR="00357DAE" w:rsidRPr="00EB13D6">
        <w:rPr>
          <w:b/>
          <w:i/>
        </w:rPr>
        <w:t>]</w:t>
      </w:r>
      <w:r w:rsidR="008067BE" w:rsidRPr="00EB13D6">
        <w:rPr>
          <w:b/>
          <w:i/>
        </w:rPr>
        <w:t xml:space="preserve">  </w:t>
      </w:r>
      <w:r w:rsidRPr="00EB13D6">
        <w:t xml:space="preserve">The Delivery Point shall be [the point of interconnection of the Project to the CAISO Grid] </w:t>
      </w:r>
      <w:r w:rsidRPr="00EB13D6">
        <w:rPr>
          <w:b/>
          <w:i/>
        </w:rPr>
        <w:t>[Seller may specify another delivery point; for a Project located outside the CAISO Grid, the Delivery Point should be a CAISO Scheduling Point as defined by the CAISO]</w:t>
      </w:r>
      <w:bookmarkStart w:id="53" w:name="_DV_C241"/>
      <w:r w:rsidRPr="00EB13D6">
        <w:rPr>
          <w:rFonts w:eastAsia="Arial Unicode MS"/>
        </w:rPr>
        <w:t xml:space="preserve"> and for financial settlement purposes under the applicable CAISO market, the PNode corresponding to such point</w:t>
      </w:r>
      <w:bookmarkEnd w:id="53"/>
      <w:r w:rsidRPr="00EB13D6">
        <w:t xml:space="preserve">.  </w:t>
      </w:r>
    </w:p>
    <w:p w14:paraId="0BC90A61" w14:textId="0A67F077" w:rsidR="00CD43E0" w:rsidRDefault="006D4A1C" w:rsidP="006C60F3">
      <w:pPr>
        <w:pStyle w:val="Heading3"/>
        <w:rPr>
          <w:szCs w:val="24"/>
        </w:rPr>
      </w:pPr>
      <w:r w:rsidRPr="00EB13D6">
        <w:rPr>
          <w:b/>
          <w:i/>
          <w:szCs w:val="24"/>
        </w:rPr>
        <w:t xml:space="preserve">[For </w:t>
      </w:r>
      <w:r w:rsidR="00427270" w:rsidRPr="00EB13D6">
        <w:rPr>
          <w:b/>
          <w:i/>
          <w:szCs w:val="24"/>
        </w:rPr>
        <w:t xml:space="preserve">Baseload, Peaking, </w:t>
      </w:r>
      <w:r w:rsidRPr="00EB13D6">
        <w:rPr>
          <w:b/>
          <w:i/>
          <w:szCs w:val="24"/>
        </w:rPr>
        <w:t>As-Avaliable Product</w:t>
      </w:r>
      <w:r w:rsidR="00A501F9" w:rsidRPr="00EB13D6">
        <w:rPr>
          <w:b/>
          <w:i/>
          <w:szCs w:val="24"/>
        </w:rPr>
        <w:t>:</w:t>
      </w:r>
      <w:r w:rsidRPr="00EB13D6">
        <w:rPr>
          <w:szCs w:val="24"/>
        </w:rPr>
        <w:t xml:space="preserve"> </w:t>
      </w:r>
      <w:r w:rsidR="003317DC" w:rsidRPr="00EB13D6">
        <w:rPr>
          <w:szCs w:val="24"/>
          <w:u w:val="single"/>
        </w:rPr>
        <w:t>Contract Quantity and Guaranteed Energy Production</w:t>
      </w:r>
      <w:r w:rsidR="003317DC" w:rsidRPr="00EB13D6">
        <w:rPr>
          <w:szCs w:val="24"/>
        </w:rPr>
        <w:t xml:space="preserve">.  The </w:t>
      </w:r>
      <w:r w:rsidR="00FF4B30" w:rsidRPr="00EB13D6">
        <w:rPr>
          <w:rFonts w:ascii="Times" w:hAnsi="Times"/>
          <w:color w:val="000000"/>
          <w:szCs w:val="24"/>
        </w:rPr>
        <w:t xml:space="preserve">quantity of </w:t>
      </w:r>
      <w:r w:rsidR="0032095D" w:rsidRPr="00EB13D6">
        <w:rPr>
          <w:rFonts w:ascii="Times" w:hAnsi="Times"/>
          <w:color w:val="000000"/>
          <w:szCs w:val="24"/>
        </w:rPr>
        <w:t>Bundled Green Energy</w:t>
      </w:r>
      <w:r w:rsidR="007D0810" w:rsidRPr="00EB13D6">
        <w:rPr>
          <w:rFonts w:ascii="Times" w:hAnsi="Times"/>
          <w:color w:val="000000"/>
          <w:szCs w:val="24"/>
        </w:rPr>
        <w:t xml:space="preserve"> </w:t>
      </w:r>
      <w:r w:rsidR="00FF4B30" w:rsidRPr="00EB13D6">
        <w:rPr>
          <w:rFonts w:ascii="Times" w:hAnsi="Times"/>
          <w:color w:val="000000"/>
          <w:szCs w:val="24"/>
        </w:rPr>
        <w:t xml:space="preserve">that Seller expects to be able to deliver to Buyer during each Contract Year is </w:t>
      </w:r>
      <w:r w:rsidR="00CD43E0">
        <w:rPr>
          <w:rFonts w:ascii="Times" w:hAnsi="Times"/>
          <w:color w:val="000000"/>
          <w:szCs w:val="24"/>
        </w:rPr>
        <w:t xml:space="preserve">as follows </w:t>
      </w:r>
      <w:r w:rsidR="00FF4B30" w:rsidRPr="00EB13D6">
        <w:rPr>
          <w:szCs w:val="24"/>
        </w:rPr>
        <w:t>(“Contract Quantity”)</w:t>
      </w:r>
      <w:r w:rsidR="00CD43E0">
        <w:rPr>
          <w:szCs w:val="24"/>
        </w:rPr>
        <w:t>:</w:t>
      </w:r>
      <w:r w:rsidR="00F445D6" w:rsidRPr="00EB13D6">
        <w:rPr>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10"/>
        <w:gridCol w:w="3322"/>
      </w:tblGrid>
      <w:tr w:rsidR="00CD43E0" w:rsidRPr="00EB13D6" w14:paraId="6EE60FF5" w14:textId="77777777" w:rsidTr="00EA0DCF">
        <w:trPr>
          <w:jc w:val="center"/>
        </w:trPr>
        <w:tc>
          <w:tcPr>
            <w:tcW w:w="3910" w:type="dxa"/>
            <w:tcBorders>
              <w:top w:val="single" w:sz="4" w:space="0" w:color="auto"/>
              <w:left w:val="single" w:sz="4" w:space="0" w:color="auto"/>
              <w:bottom w:val="single" w:sz="4" w:space="0" w:color="auto"/>
              <w:right w:val="single" w:sz="4" w:space="0" w:color="auto"/>
            </w:tcBorders>
          </w:tcPr>
          <w:p w14:paraId="2693A74C" w14:textId="77777777" w:rsidR="00CD43E0" w:rsidRPr="00EB13D6" w:rsidRDefault="00CD43E0" w:rsidP="00EA0DCF">
            <w:pPr>
              <w:jc w:val="center"/>
              <w:rPr>
                <w:b/>
                <w:bCs/>
                <w:szCs w:val="24"/>
              </w:rPr>
            </w:pPr>
            <w:r w:rsidRPr="00EB13D6">
              <w:rPr>
                <w:b/>
                <w:bCs/>
                <w:szCs w:val="24"/>
              </w:rPr>
              <w:t>Contract Year</w:t>
            </w:r>
          </w:p>
        </w:tc>
        <w:tc>
          <w:tcPr>
            <w:tcW w:w="3322" w:type="dxa"/>
            <w:tcBorders>
              <w:top w:val="single" w:sz="4" w:space="0" w:color="auto"/>
              <w:left w:val="single" w:sz="4" w:space="0" w:color="auto"/>
              <w:bottom w:val="single" w:sz="4" w:space="0" w:color="auto"/>
              <w:right w:val="single" w:sz="4" w:space="0" w:color="auto"/>
            </w:tcBorders>
          </w:tcPr>
          <w:p w14:paraId="0985D917" w14:textId="5BE6D06C" w:rsidR="00CD43E0" w:rsidRPr="00EB13D6" w:rsidRDefault="00CD43E0" w:rsidP="00EA0DCF">
            <w:pPr>
              <w:tabs>
                <w:tab w:val="left" w:pos="0"/>
                <w:tab w:val="left" w:pos="720"/>
                <w:tab w:val="left" w:pos="1440"/>
                <w:tab w:val="left" w:pos="2160"/>
                <w:tab w:val="left" w:pos="2880"/>
                <w:tab w:val="left" w:pos="3600"/>
                <w:tab w:val="left" w:pos="4320"/>
              </w:tabs>
              <w:autoSpaceDE w:val="0"/>
              <w:autoSpaceDN w:val="0"/>
              <w:adjustRightInd w:val="0"/>
              <w:spacing w:line="240" w:lineRule="atLeast"/>
              <w:jc w:val="center"/>
              <w:rPr>
                <w:b/>
                <w:bCs/>
                <w:szCs w:val="24"/>
              </w:rPr>
            </w:pPr>
            <w:r>
              <w:rPr>
                <w:b/>
                <w:bCs/>
                <w:szCs w:val="24"/>
              </w:rPr>
              <w:t>Contract Quantity</w:t>
            </w:r>
            <w:r w:rsidRPr="00EB13D6">
              <w:rPr>
                <w:b/>
                <w:bCs/>
                <w:szCs w:val="24"/>
              </w:rPr>
              <w:t xml:space="preserve"> (</w:t>
            </w:r>
            <w:r>
              <w:rPr>
                <w:b/>
                <w:bCs/>
                <w:szCs w:val="24"/>
              </w:rPr>
              <w:t xml:space="preserve">in </w:t>
            </w:r>
            <w:r w:rsidRPr="00EB13D6">
              <w:rPr>
                <w:b/>
                <w:bCs/>
                <w:szCs w:val="24"/>
              </w:rPr>
              <w:t>MWh)</w:t>
            </w:r>
          </w:p>
        </w:tc>
      </w:tr>
      <w:tr w:rsidR="00CD43E0" w:rsidRPr="00EB13D6" w14:paraId="0840E2F2" w14:textId="77777777" w:rsidTr="00EA0DCF">
        <w:trPr>
          <w:jc w:val="center"/>
        </w:trPr>
        <w:tc>
          <w:tcPr>
            <w:tcW w:w="3910" w:type="dxa"/>
            <w:tcBorders>
              <w:top w:val="single" w:sz="4" w:space="0" w:color="auto"/>
              <w:left w:val="single" w:sz="4" w:space="0" w:color="auto"/>
              <w:bottom w:val="single" w:sz="4" w:space="0" w:color="auto"/>
              <w:right w:val="single" w:sz="4" w:space="0" w:color="auto"/>
            </w:tcBorders>
          </w:tcPr>
          <w:p w14:paraId="0AFF2A96" w14:textId="77777777" w:rsidR="00CD43E0" w:rsidRPr="00EB13D6" w:rsidRDefault="00CD43E0" w:rsidP="00EA0DCF">
            <w:pPr>
              <w:tabs>
                <w:tab w:val="left" w:pos="0"/>
                <w:tab w:val="left" w:pos="720"/>
                <w:tab w:val="left" w:pos="1440"/>
                <w:tab w:val="left" w:pos="2160"/>
                <w:tab w:val="left" w:pos="2880"/>
                <w:tab w:val="left" w:pos="3600"/>
                <w:tab w:val="left" w:pos="4320"/>
              </w:tabs>
              <w:autoSpaceDE w:val="0"/>
              <w:autoSpaceDN w:val="0"/>
              <w:adjustRightInd w:val="0"/>
              <w:spacing w:line="240" w:lineRule="atLeast"/>
              <w:rPr>
                <w:szCs w:val="24"/>
              </w:rPr>
            </w:pPr>
          </w:p>
        </w:tc>
        <w:tc>
          <w:tcPr>
            <w:tcW w:w="3322" w:type="dxa"/>
            <w:tcBorders>
              <w:top w:val="single" w:sz="4" w:space="0" w:color="auto"/>
              <w:left w:val="single" w:sz="4" w:space="0" w:color="auto"/>
              <w:bottom w:val="single" w:sz="4" w:space="0" w:color="auto"/>
              <w:right w:val="single" w:sz="4" w:space="0" w:color="auto"/>
            </w:tcBorders>
          </w:tcPr>
          <w:p w14:paraId="7A116447" w14:textId="77777777" w:rsidR="00CD43E0" w:rsidRPr="00EB13D6" w:rsidRDefault="00CD43E0" w:rsidP="00EA0DCF">
            <w:pPr>
              <w:tabs>
                <w:tab w:val="left" w:pos="0"/>
                <w:tab w:val="left" w:pos="720"/>
                <w:tab w:val="left" w:pos="1440"/>
                <w:tab w:val="left" w:pos="2160"/>
                <w:tab w:val="left" w:pos="2880"/>
                <w:tab w:val="left" w:pos="3600"/>
                <w:tab w:val="left" w:pos="4320"/>
              </w:tabs>
              <w:autoSpaceDE w:val="0"/>
              <w:autoSpaceDN w:val="0"/>
              <w:adjustRightInd w:val="0"/>
              <w:spacing w:line="240" w:lineRule="atLeast"/>
              <w:rPr>
                <w:szCs w:val="24"/>
              </w:rPr>
            </w:pPr>
          </w:p>
        </w:tc>
      </w:tr>
      <w:tr w:rsidR="00CD43E0" w:rsidRPr="00EB13D6" w14:paraId="5A271662" w14:textId="77777777" w:rsidTr="00EA0DCF">
        <w:trPr>
          <w:jc w:val="center"/>
        </w:trPr>
        <w:tc>
          <w:tcPr>
            <w:tcW w:w="3910" w:type="dxa"/>
            <w:tcBorders>
              <w:top w:val="single" w:sz="4" w:space="0" w:color="auto"/>
              <w:left w:val="single" w:sz="4" w:space="0" w:color="auto"/>
              <w:bottom w:val="single" w:sz="4" w:space="0" w:color="auto"/>
              <w:right w:val="single" w:sz="4" w:space="0" w:color="auto"/>
            </w:tcBorders>
          </w:tcPr>
          <w:p w14:paraId="3C4F07CD" w14:textId="77777777" w:rsidR="00CD43E0" w:rsidRPr="00EB13D6" w:rsidRDefault="00CD43E0" w:rsidP="00EA0DCF">
            <w:pPr>
              <w:tabs>
                <w:tab w:val="left" w:pos="0"/>
                <w:tab w:val="left" w:pos="720"/>
                <w:tab w:val="left" w:pos="1440"/>
                <w:tab w:val="left" w:pos="2160"/>
                <w:tab w:val="left" w:pos="2880"/>
                <w:tab w:val="left" w:pos="3600"/>
                <w:tab w:val="left" w:pos="4320"/>
              </w:tabs>
              <w:autoSpaceDE w:val="0"/>
              <w:autoSpaceDN w:val="0"/>
              <w:adjustRightInd w:val="0"/>
              <w:spacing w:line="240" w:lineRule="atLeast"/>
              <w:rPr>
                <w:szCs w:val="24"/>
              </w:rPr>
            </w:pPr>
          </w:p>
        </w:tc>
        <w:tc>
          <w:tcPr>
            <w:tcW w:w="3322" w:type="dxa"/>
            <w:tcBorders>
              <w:top w:val="single" w:sz="4" w:space="0" w:color="auto"/>
              <w:left w:val="single" w:sz="4" w:space="0" w:color="auto"/>
              <w:bottom w:val="single" w:sz="4" w:space="0" w:color="auto"/>
              <w:right w:val="single" w:sz="4" w:space="0" w:color="auto"/>
            </w:tcBorders>
          </w:tcPr>
          <w:p w14:paraId="3EEB0B8E" w14:textId="77777777" w:rsidR="00CD43E0" w:rsidRPr="00EB13D6" w:rsidRDefault="00CD43E0" w:rsidP="00EA0DCF">
            <w:pPr>
              <w:tabs>
                <w:tab w:val="left" w:pos="0"/>
                <w:tab w:val="left" w:pos="720"/>
                <w:tab w:val="left" w:pos="1440"/>
                <w:tab w:val="left" w:pos="2160"/>
                <w:tab w:val="left" w:pos="2880"/>
                <w:tab w:val="left" w:pos="3600"/>
                <w:tab w:val="left" w:pos="4320"/>
              </w:tabs>
              <w:autoSpaceDE w:val="0"/>
              <w:autoSpaceDN w:val="0"/>
              <w:adjustRightInd w:val="0"/>
              <w:spacing w:line="240" w:lineRule="atLeast"/>
              <w:rPr>
                <w:szCs w:val="24"/>
              </w:rPr>
            </w:pPr>
          </w:p>
        </w:tc>
      </w:tr>
      <w:tr w:rsidR="00CD43E0" w:rsidRPr="00EB13D6" w14:paraId="462B0A8F" w14:textId="77777777" w:rsidTr="00EA0DCF">
        <w:trPr>
          <w:jc w:val="center"/>
        </w:trPr>
        <w:tc>
          <w:tcPr>
            <w:tcW w:w="3910" w:type="dxa"/>
            <w:tcBorders>
              <w:top w:val="single" w:sz="4" w:space="0" w:color="auto"/>
              <w:left w:val="single" w:sz="4" w:space="0" w:color="auto"/>
              <w:bottom w:val="single" w:sz="4" w:space="0" w:color="auto"/>
              <w:right w:val="single" w:sz="4" w:space="0" w:color="auto"/>
            </w:tcBorders>
          </w:tcPr>
          <w:p w14:paraId="2892989A" w14:textId="77777777" w:rsidR="00CD43E0" w:rsidRPr="00EB13D6" w:rsidRDefault="00CD43E0" w:rsidP="00EA0DCF">
            <w:pPr>
              <w:tabs>
                <w:tab w:val="left" w:pos="0"/>
                <w:tab w:val="left" w:pos="720"/>
                <w:tab w:val="left" w:pos="1440"/>
                <w:tab w:val="left" w:pos="2160"/>
                <w:tab w:val="left" w:pos="2880"/>
                <w:tab w:val="left" w:pos="3600"/>
                <w:tab w:val="left" w:pos="4320"/>
              </w:tabs>
              <w:autoSpaceDE w:val="0"/>
              <w:autoSpaceDN w:val="0"/>
              <w:adjustRightInd w:val="0"/>
              <w:spacing w:line="240" w:lineRule="atLeast"/>
              <w:rPr>
                <w:szCs w:val="24"/>
              </w:rPr>
            </w:pPr>
          </w:p>
        </w:tc>
        <w:tc>
          <w:tcPr>
            <w:tcW w:w="3322" w:type="dxa"/>
            <w:tcBorders>
              <w:top w:val="single" w:sz="4" w:space="0" w:color="auto"/>
              <w:left w:val="single" w:sz="4" w:space="0" w:color="auto"/>
              <w:bottom w:val="single" w:sz="4" w:space="0" w:color="auto"/>
              <w:right w:val="single" w:sz="4" w:space="0" w:color="auto"/>
            </w:tcBorders>
          </w:tcPr>
          <w:p w14:paraId="1AF50E1C" w14:textId="77777777" w:rsidR="00CD43E0" w:rsidRPr="00EB13D6" w:rsidRDefault="00CD43E0" w:rsidP="00EA0DCF">
            <w:pPr>
              <w:tabs>
                <w:tab w:val="left" w:pos="0"/>
                <w:tab w:val="left" w:pos="720"/>
                <w:tab w:val="left" w:pos="1440"/>
                <w:tab w:val="left" w:pos="2160"/>
                <w:tab w:val="left" w:pos="2880"/>
                <w:tab w:val="left" w:pos="3600"/>
                <w:tab w:val="left" w:pos="4320"/>
              </w:tabs>
              <w:autoSpaceDE w:val="0"/>
              <w:autoSpaceDN w:val="0"/>
              <w:adjustRightInd w:val="0"/>
              <w:spacing w:line="240" w:lineRule="atLeast"/>
              <w:rPr>
                <w:szCs w:val="24"/>
              </w:rPr>
            </w:pPr>
          </w:p>
        </w:tc>
      </w:tr>
    </w:tbl>
    <w:p w14:paraId="30D3DE4C" w14:textId="77777777" w:rsidR="00CD43E0" w:rsidRPr="00CD43E0" w:rsidRDefault="00CD43E0" w:rsidP="009329E0">
      <w:pPr>
        <w:pStyle w:val="BodyText"/>
      </w:pPr>
    </w:p>
    <w:p w14:paraId="4EC7C684" w14:textId="75A310D1" w:rsidR="00F445D6" w:rsidRPr="00EB13D6" w:rsidRDefault="00F445D6" w:rsidP="00CD43E0">
      <w:pPr>
        <w:pStyle w:val="Heading3"/>
        <w:numPr>
          <w:ilvl w:val="0"/>
          <w:numId w:val="0"/>
        </w:numPr>
        <w:rPr>
          <w:szCs w:val="24"/>
        </w:rPr>
      </w:pPr>
      <w:r w:rsidRPr="00EB13D6">
        <w:rPr>
          <w:color w:val="000000"/>
          <w:szCs w:val="24"/>
        </w:rPr>
        <w:t>Throughout the Delivery Term, Seller shall be required to deliver to Buyer n</w:t>
      </w:r>
      <w:r w:rsidRPr="00EB13D6">
        <w:rPr>
          <w:szCs w:val="24"/>
        </w:rPr>
        <w:t xml:space="preserve">o less than the Guaranteed Energy Production </w:t>
      </w:r>
      <w:r w:rsidR="00582E95" w:rsidRPr="00EB13D6">
        <w:rPr>
          <w:szCs w:val="24"/>
        </w:rPr>
        <w:t xml:space="preserve">(as defined below) </w:t>
      </w:r>
      <w:r w:rsidRPr="00EB13D6">
        <w:rPr>
          <w:szCs w:val="24"/>
        </w:rPr>
        <w:t xml:space="preserve">in any </w:t>
      </w:r>
      <w:r w:rsidR="00582E95" w:rsidRPr="00EB13D6">
        <w:rPr>
          <w:szCs w:val="24"/>
        </w:rPr>
        <w:t>[twelve (12)] [</w:t>
      </w:r>
      <w:r w:rsidRPr="00EB13D6">
        <w:rPr>
          <w:szCs w:val="24"/>
        </w:rPr>
        <w:t>twenty-four (24)</w:t>
      </w:r>
      <w:r w:rsidR="00582E95" w:rsidRPr="00EB13D6">
        <w:rPr>
          <w:szCs w:val="24"/>
        </w:rPr>
        <w:t>]</w:t>
      </w:r>
      <w:r w:rsidRPr="00EB13D6">
        <w:rPr>
          <w:szCs w:val="24"/>
        </w:rPr>
        <w:t xml:space="preserve"> consecutive </w:t>
      </w:r>
      <w:r w:rsidR="00FD3DCE" w:rsidRPr="00EB13D6">
        <w:rPr>
          <w:szCs w:val="24"/>
        </w:rPr>
        <w:t xml:space="preserve">calendar </w:t>
      </w:r>
      <w:r w:rsidRPr="00EB13D6">
        <w:rPr>
          <w:szCs w:val="24"/>
        </w:rPr>
        <w:t>month</w:t>
      </w:r>
      <w:r w:rsidR="00582E95" w:rsidRPr="00EB13D6">
        <w:rPr>
          <w:szCs w:val="24"/>
        </w:rPr>
        <w:t xml:space="preserve"> period</w:t>
      </w:r>
      <w:r w:rsidRPr="00EB13D6">
        <w:rPr>
          <w:szCs w:val="24"/>
        </w:rPr>
        <w:t xml:space="preserve"> during the Delivery Term</w:t>
      </w:r>
      <w:r w:rsidR="00582E95" w:rsidRPr="00EB13D6">
        <w:rPr>
          <w:szCs w:val="24"/>
        </w:rPr>
        <w:t xml:space="preserve"> </w:t>
      </w:r>
      <w:r w:rsidRPr="00EB13D6">
        <w:rPr>
          <w:szCs w:val="24"/>
        </w:rPr>
        <w:t>(</w:t>
      </w:r>
      <w:r w:rsidR="00F62E7E" w:rsidRPr="00EB13D6">
        <w:rPr>
          <w:szCs w:val="24"/>
        </w:rPr>
        <w:t>“</w:t>
      </w:r>
      <w:r w:rsidRPr="00EB13D6">
        <w:rPr>
          <w:szCs w:val="24"/>
        </w:rPr>
        <w:t>Performance Measurement Period</w:t>
      </w:r>
      <w:r w:rsidR="00F62E7E" w:rsidRPr="00EB13D6">
        <w:rPr>
          <w:szCs w:val="24"/>
        </w:rPr>
        <w:t>”</w:t>
      </w:r>
      <w:r w:rsidRPr="00EB13D6">
        <w:rPr>
          <w:szCs w:val="24"/>
        </w:rPr>
        <w:t>).</w:t>
      </w:r>
      <w:r w:rsidR="00582E95" w:rsidRPr="00EB13D6">
        <w:rPr>
          <w:szCs w:val="24"/>
        </w:rPr>
        <w:t xml:space="preserve">  </w:t>
      </w:r>
      <w:r w:rsidR="00F62E7E" w:rsidRPr="00EB13D6">
        <w:rPr>
          <w:szCs w:val="24"/>
        </w:rPr>
        <w:t>“</w:t>
      </w:r>
      <w:r w:rsidRPr="00EB13D6">
        <w:rPr>
          <w:szCs w:val="24"/>
        </w:rPr>
        <w:t>Guaranteed Energy Production</w:t>
      </w:r>
      <w:r w:rsidR="00F62E7E" w:rsidRPr="00EB13D6">
        <w:rPr>
          <w:szCs w:val="24"/>
        </w:rPr>
        <w:t>”</w:t>
      </w:r>
      <w:r w:rsidRPr="00EB13D6">
        <w:rPr>
          <w:szCs w:val="24"/>
        </w:rPr>
        <w:t xml:space="preserve"> means an amount of </w:t>
      </w:r>
      <w:r w:rsidR="0032095D" w:rsidRPr="00EB13D6">
        <w:rPr>
          <w:szCs w:val="24"/>
        </w:rPr>
        <w:t>Bundled Green Energy</w:t>
      </w:r>
      <w:r w:rsidRPr="00EB13D6">
        <w:rPr>
          <w:szCs w:val="24"/>
        </w:rPr>
        <w:t xml:space="preserve">, as measured in MWh, equal to </w:t>
      </w:r>
      <w:r w:rsidR="007F663F" w:rsidRPr="00EB13D6">
        <w:rPr>
          <w:szCs w:val="24"/>
        </w:rPr>
        <w:t xml:space="preserve">[two times] </w:t>
      </w:r>
      <w:r w:rsidRPr="00EB13D6">
        <w:rPr>
          <w:szCs w:val="24"/>
        </w:rPr>
        <w:t xml:space="preserve">[________]% of the Contract Quantity.  </w:t>
      </w:r>
      <w:r w:rsidR="007A1B09" w:rsidRPr="00EB13D6">
        <w:rPr>
          <w:szCs w:val="24"/>
        </w:rPr>
        <w:t xml:space="preserve">Notwithstanding the excuses to </w:t>
      </w:r>
      <w:r w:rsidR="007A1B09" w:rsidRPr="00EB13D6">
        <w:t xml:space="preserve">performance set forth in the definition of the Product type (as such Product type is specified in Section 3.1(a)), Seller shall be excused from achieving the Guaranteed Energy Production during any Performance Measurement Period only </w:t>
      </w:r>
      <w:r w:rsidR="007A1B09" w:rsidRPr="00EB13D6">
        <w:rPr>
          <w:szCs w:val="24"/>
        </w:rPr>
        <w:t xml:space="preserve">to the extent of any Force Majeure events, Buyer’s failure to perform, or Dispatch Down Periods.  </w:t>
      </w:r>
      <w:r w:rsidR="00B4614D" w:rsidRPr="00EB13D6">
        <w:rPr>
          <w:szCs w:val="24"/>
        </w:rPr>
        <w:t xml:space="preserve">For purposes of determining whether Seller has achieved the Guaranteed Energy Production, </w:t>
      </w:r>
      <w:r w:rsidR="00FD3DCE" w:rsidRPr="00EB13D6">
        <w:rPr>
          <w:szCs w:val="24"/>
        </w:rPr>
        <w:t xml:space="preserve">Seller shall </w:t>
      </w:r>
      <w:r w:rsidR="00B4614D" w:rsidRPr="00EB13D6">
        <w:rPr>
          <w:szCs w:val="24"/>
        </w:rPr>
        <w:t xml:space="preserve">be deemed </w:t>
      </w:r>
      <w:r w:rsidR="00FD3DCE" w:rsidRPr="00EB13D6">
        <w:rPr>
          <w:szCs w:val="24"/>
        </w:rPr>
        <w:t xml:space="preserve">to have delivered to Buyer </w:t>
      </w:r>
      <w:r w:rsidR="0071059B" w:rsidRPr="00EB13D6">
        <w:rPr>
          <w:szCs w:val="24"/>
        </w:rPr>
        <w:t xml:space="preserve">an amount of </w:t>
      </w:r>
      <w:r w:rsidR="0032095D" w:rsidRPr="00EB13D6">
        <w:rPr>
          <w:szCs w:val="24"/>
        </w:rPr>
        <w:t>Bundled Green Energy</w:t>
      </w:r>
      <w:r w:rsidR="009A113D" w:rsidRPr="00EB13D6">
        <w:rPr>
          <w:szCs w:val="24"/>
        </w:rPr>
        <w:t xml:space="preserve"> </w:t>
      </w:r>
      <w:r w:rsidR="0071059B" w:rsidRPr="00EB13D6">
        <w:rPr>
          <w:szCs w:val="24"/>
        </w:rPr>
        <w:t>that</w:t>
      </w:r>
      <w:r w:rsidR="00FD3DCE" w:rsidRPr="00EB13D6">
        <w:rPr>
          <w:szCs w:val="24"/>
        </w:rPr>
        <w:t xml:space="preserve"> it could reasonably have deliver</w:t>
      </w:r>
      <w:r w:rsidR="00B4614D" w:rsidRPr="00EB13D6">
        <w:rPr>
          <w:szCs w:val="24"/>
        </w:rPr>
        <w:t>ed to Buyer but was prevented from delivering to Buyer by reason of a</w:t>
      </w:r>
      <w:r w:rsidR="007A1B09" w:rsidRPr="00EB13D6">
        <w:rPr>
          <w:szCs w:val="24"/>
        </w:rPr>
        <w:t>ny</w:t>
      </w:r>
      <w:r w:rsidR="00B4614D" w:rsidRPr="00EB13D6">
        <w:rPr>
          <w:szCs w:val="24"/>
        </w:rPr>
        <w:t xml:space="preserve"> Force Majeure event</w:t>
      </w:r>
      <w:r w:rsidR="007A1B09" w:rsidRPr="00EB13D6">
        <w:rPr>
          <w:szCs w:val="24"/>
        </w:rPr>
        <w:t>s</w:t>
      </w:r>
      <w:r w:rsidR="00B4614D" w:rsidRPr="00EB13D6">
        <w:rPr>
          <w:szCs w:val="24"/>
        </w:rPr>
        <w:t>, Buyer</w:t>
      </w:r>
      <w:r w:rsidR="00F62E7E" w:rsidRPr="00EB13D6">
        <w:rPr>
          <w:szCs w:val="24"/>
        </w:rPr>
        <w:t>’</w:t>
      </w:r>
      <w:r w:rsidR="00B4614D" w:rsidRPr="00EB13D6">
        <w:rPr>
          <w:szCs w:val="24"/>
        </w:rPr>
        <w:t>s failure to perform, or Dispatch Down Periods.</w:t>
      </w:r>
      <w:r w:rsidR="00FF4B30" w:rsidRPr="00EB13D6">
        <w:rPr>
          <w:szCs w:val="24"/>
        </w:rPr>
        <w:t xml:space="preserve"> </w:t>
      </w:r>
    </w:p>
    <w:p w14:paraId="4EC7C685" w14:textId="23B1F6E0" w:rsidR="00DE6273" w:rsidRPr="00EB13D6" w:rsidRDefault="006D4A1C" w:rsidP="00264CD0">
      <w:pPr>
        <w:pStyle w:val="Heading3"/>
      </w:pPr>
      <w:r w:rsidRPr="00EB13D6">
        <w:rPr>
          <w:u w:val="single"/>
        </w:rPr>
        <w:t>Contract Capacity</w:t>
      </w:r>
      <w:r w:rsidRPr="00EB13D6">
        <w:t xml:space="preserve">.  </w:t>
      </w:r>
      <w:r w:rsidR="007A4233" w:rsidRPr="00EB13D6">
        <w:t xml:space="preserve">The </w:t>
      </w:r>
      <w:r w:rsidR="00FF4B30" w:rsidRPr="00EB13D6">
        <w:t>“</w:t>
      </w:r>
      <w:r w:rsidR="007A4233" w:rsidRPr="00EB13D6">
        <w:t>Contract Capacity</w:t>
      </w:r>
      <w:r w:rsidR="00FF4B30" w:rsidRPr="00EB13D6">
        <w:t>”</w:t>
      </w:r>
      <w:r w:rsidR="007A4233" w:rsidRPr="00EB13D6">
        <w:t xml:space="preserve"> </w:t>
      </w:r>
      <w:r w:rsidR="008D3BCB" w:rsidRPr="00EB13D6">
        <w:t xml:space="preserve">is the full generation capacity </w:t>
      </w:r>
      <w:r w:rsidR="00256733" w:rsidRPr="00EB13D6">
        <w:t xml:space="preserve">of </w:t>
      </w:r>
      <w:r w:rsidR="008D3BCB" w:rsidRPr="00EB13D6">
        <w:t xml:space="preserve">the Project net of all </w:t>
      </w:r>
      <w:r w:rsidR="00A501F9" w:rsidRPr="00EB13D6">
        <w:t>Station Service</w:t>
      </w:r>
      <w:r w:rsidR="008D3BCB" w:rsidRPr="00EB13D6">
        <w:t xml:space="preserve"> which shall be </w:t>
      </w:r>
      <w:r w:rsidR="00586A17" w:rsidRPr="00EB13D6">
        <w:t>[___MW</w:t>
      </w:r>
      <w:r w:rsidR="000665EA" w:rsidRPr="00EB13D6">
        <w:t>ac</w:t>
      </w:r>
      <w:r w:rsidR="00586A17" w:rsidRPr="00EB13D6">
        <w:t>]</w:t>
      </w:r>
      <w:r w:rsidR="000665EA" w:rsidRPr="00EB13D6">
        <w:t xml:space="preserve"> and [___MWdc]</w:t>
      </w:r>
      <w:r w:rsidR="008D3BCB" w:rsidRPr="00EB13D6">
        <w:t>.</w:t>
      </w:r>
      <w:r w:rsidR="00FF4B30" w:rsidRPr="00EB13D6">
        <w:t xml:space="preserve">  </w:t>
      </w:r>
      <w:r w:rsidR="00FE4B2D" w:rsidRPr="00EB13D6">
        <w:t xml:space="preserve">Throughout the Delivery Term, Seller shall sell and Schedule all Product </w:t>
      </w:r>
      <w:r w:rsidR="007C57EC" w:rsidRPr="00EB13D6">
        <w:t xml:space="preserve">associated with the Contract Capacity of </w:t>
      </w:r>
      <w:r w:rsidR="00FE4B2D" w:rsidRPr="00EB13D6">
        <w:t xml:space="preserve">the Project </w:t>
      </w:r>
      <w:r w:rsidR="0067712D" w:rsidRPr="00EB13D6">
        <w:rPr>
          <w:b/>
          <w:i/>
          <w:szCs w:val="24"/>
        </w:rPr>
        <w:t xml:space="preserve">[For FCDS bids </w:t>
      </w:r>
      <w:r w:rsidR="00500F5A" w:rsidRPr="00EB13D6">
        <w:rPr>
          <w:b/>
          <w:i/>
          <w:szCs w:val="24"/>
        </w:rPr>
        <w:t xml:space="preserve">and for </w:t>
      </w:r>
      <w:r w:rsidR="004D3D35" w:rsidRPr="00EB13D6">
        <w:rPr>
          <w:b/>
          <w:i/>
        </w:rPr>
        <w:t>Green Tariff</w:t>
      </w:r>
      <w:r w:rsidR="00500F5A" w:rsidRPr="00EB13D6">
        <w:rPr>
          <w:b/>
          <w:i/>
          <w:szCs w:val="24"/>
        </w:rPr>
        <w:t xml:space="preserve"> Projects located outside of the CAISO </w:t>
      </w:r>
      <w:r w:rsidR="0067712D" w:rsidRPr="00EB13D6">
        <w:rPr>
          <w:b/>
          <w:i/>
          <w:szCs w:val="24"/>
        </w:rPr>
        <w:t xml:space="preserve">insert: </w:t>
      </w:r>
      <w:r w:rsidR="00F95414" w:rsidRPr="00EB13D6">
        <w:rPr>
          <w:i/>
          <w:szCs w:val="24"/>
        </w:rPr>
        <w:t>,</w:t>
      </w:r>
      <w:r w:rsidR="00496B4A" w:rsidRPr="00EB13D6">
        <w:t>including Capacity Attributes,</w:t>
      </w:r>
      <w:r w:rsidR="0067712D" w:rsidRPr="009329E0">
        <w:rPr>
          <w:b/>
          <w:i/>
        </w:rPr>
        <w:t>]</w:t>
      </w:r>
      <w:r w:rsidR="00FE4B2D" w:rsidRPr="00EB13D6">
        <w:t xml:space="preserve"> solely to Buyer, except in the case of an Event of Default of Buyer</w:t>
      </w:r>
      <w:r w:rsidR="00264CD0" w:rsidRPr="00EB13D6">
        <w:t xml:space="preserve"> or an unexcused failure by Buyer to Schedule, receive, and pay for Product under Section 3.1(h)(ii)</w:t>
      </w:r>
      <w:r w:rsidR="00FE4B2D" w:rsidRPr="00EB13D6">
        <w:t>.</w:t>
      </w:r>
      <w:r w:rsidR="0006501B" w:rsidRPr="00EB13D6">
        <w:rPr>
          <w:color w:val="000000"/>
        </w:rPr>
        <w:t xml:space="preserve"> </w:t>
      </w:r>
    </w:p>
    <w:p w14:paraId="4EC7C686" w14:textId="77777777" w:rsidR="003317DC" w:rsidRPr="00EB13D6" w:rsidRDefault="008615D8" w:rsidP="003317DC">
      <w:pPr>
        <w:pStyle w:val="Heading3"/>
      </w:pPr>
      <w:r w:rsidRPr="00EB13D6">
        <w:rPr>
          <w:u w:val="single"/>
        </w:rPr>
        <w:t>Project</w:t>
      </w:r>
      <w:r w:rsidRPr="00EB13D6">
        <w:t xml:space="preserve">.  </w:t>
      </w:r>
      <w:r w:rsidR="003317DC" w:rsidRPr="00EB13D6">
        <w:t xml:space="preserve">All Product provided by Seller pursuant to this Agreement shall be supplied from the Project only.  </w:t>
      </w:r>
      <w:r w:rsidR="00692038" w:rsidRPr="00EB13D6">
        <w:t xml:space="preserve">Other than maintenance in accordance with </w:t>
      </w:r>
      <w:r w:rsidR="00F56503" w:rsidRPr="00EB13D6">
        <w:t>Good Industry</w:t>
      </w:r>
      <w:r w:rsidR="00692038" w:rsidRPr="00EB13D6">
        <w:t xml:space="preserve"> Practices, </w:t>
      </w:r>
      <w:r w:rsidR="003317DC" w:rsidRPr="00EB13D6">
        <w:t xml:space="preserve">Seller shall not make any alteration or modification to the Project which results in a change to the </w:t>
      </w:r>
      <w:r w:rsidR="00692038" w:rsidRPr="00EB13D6">
        <w:t xml:space="preserve">Contract </w:t>
      </w:r>
      <w:r w:rsidR="003317DC" w:rsidRPr="00EB13D6">
        <w:t xml:space="preserve">Capacity of the Project </w:t>
      </w:r>
      <w:r w:rsidR="009E4C5D" w:rsidRPr="00EB13D6">
        <w:t xml:space="preserve">or any other material changes to the Project </w:t>
      </w:r>
      <w:r w:rsidR="003317DC" w:rsidRPr="00EB13D6">
        <w:t>without Buyer</w:t>
      </w:r>
      <w:r w:rsidR="00F62E7E" w:rsidRPr="00EB13D6">
        <w:t>’</w:t>
      </w:r>
      <w:r w:rsidR="003317DC" w:rsidRPr="00EB13D6">
        <w:t xml:space="preserve">s prior written consent.  The Project is further described in </w:t>
      </w:r>
      <w:r w:rsidR="00DB78F9" w:rsidRPr="00EB13D6">
        <w:rPr>
          <w:szCs w:val="24"/>
        </w:rPr>
        <w:t xml:space="preserve">Exhibit </w:t>
      </w:r>
      <w:r w:rsidR="00033EE6" w:rsidRPr="00EB13D6">
        <w:rPr>
          <w:szCs w:val="24"/>
        </w:rPr>
        <w:t>A</w:t>
      </w:r>
      <w:r w:rsidR="003317DC" w:rsidRPr="00EB13D6">
        <w:t>.</w:t>
      </w:r>
    </w:p>
    <w:p w14:paraId="4EC7C687" w14:textId="77777777" w:rsidR="003317DC" w:rsidRPr="00EB13D6" w:rsidRDefault="003317DC" w:rsidP="003317DC">
      <w:pPr>
        <w:pStyle w:val="Heading3"/>
      </w:pPr>
      <w:r w:rsidRPr="00EB13D6">
        <w:rPr>
          <w:u w:val="single"/>
        </w:rPr>
        <w:t>Performance Excuses</w:t>
      </w:r>
      <w:r w:rsidRPr="00EB13D6">
        <w:t xml:space="preserve">.  </w:t>
      </w:r>
    </w:p>
    <w:p w14:paraId="4EC7C688" w14:textId="77777777" w:rsidR="003317DC" w:rsidRPr="00EB13D6" w:rsidRDefault="003317DC" w:rsidP="00B473E5">
      <w:pPr>
        <w:pStyle w:val="Heading4"/>
      </w:pPr>
      <w:r w:rsidRPr="00EB13D6">
        <w:rPr>
          <w:u w:val="single"/>
        </w:rPr>
        <w:t>Seller Excuses</w:t>
      </w:r>
      <w:r w:rsidRPr="00EB13D6">
        <w:t xml:space="preserve">.  </w:t>
      </w:r>
      <w:r w:rsidR="00B21CF7" w:rsidRPr="00EB13D6">
        <w:t xml:space="preserve">The performance of Seller to </w:t>
      </w:r>
      <w:r w:rsidR="00256733" w:rsidRPr="00EB13D6">
        <w:t xml:space="preserve">Schedule, </w:t>
      </w:r>
      <w:r w:rsidR="00B21CF7" w:rsidRPr="00EB13D6">
        <w:t>deliver</w:t>
      </w:r>
      <w:r w:rsidR="00256733" w:rsidRPr="00EB13D6">
        <w:t xml:space="preserve">, and </w:t>
      </w:r>
      <w:r w:rsidR="00B21CF7" w:rsidRPr="00EB13D6">
        <w:t xml:space="preserve">sell the Product shall be excused only for the reasons set forth in the definition of </w:t>
      </w:r>
      <w:r w:rsidR="000057B0" w:rsidRPr="00EB13D6">
        <w:rPr>
          <w:bCs/>
          <w:iCs/>
        </w:rPr>
        <w:t>“</w:t>
      </w:r>
      <w:r w:rsidR="000057B0" w:rsidRPr="00EB13D6">
        <w:t>As-Available</w:t>
      </w:r>
      <w:r w:rsidR="00586A17" w:rsidRPr="00EB13D6">
        <w:t>”</w:t>
      </w:r>
      <w:r w:rsidRPr="00EB13D6">
        <w:t>.</w:t>
      </w:r>
      <w:r w:rsidR="00225548" w:rsidRPr="00EB13D6">
        <w:t xml:space="preserve">  If Seller fails to </w:t>
      </w:r>
      <w:r w:rsidR="00FB5987" w:rsidRPr="00EB13D6">
        <w:t xml:space="preserve">Schedule, </w:t>
      </w:r>
      <w:r w:rsidR="00225548" w:rsidRPr="00EB13D6">
        <w:t>deliver</w:t>
      </w:r>
      <w:r w:rsidR="00FB5987" w:rsidRPr="00EB13D6">
        <w:t xml:space="preserve">, </w:t>
      </w:r>
      <w:r w:rsidR="00905199" w:rsidRPr="00EB13D6">
        <w:t xml:space="preserve">or </w:t>
      </w:r>
      <w:r w:rsidR="00FB5987" w:rsidRPr="00EB13D6">
        <w:t xml:space="preserve">sell </w:t>
      </w:r>
      <w:r w:rsidR="00225548" w:rsidRPr="00EB13D6">
        <w:t>all or part of the Product</w:t>
      </w:r>
      <w:r w:rsidR="00B473E5" w:rsidRPr="00EB13D6">
        <w:t xml:space="preserve"> for a period or a series of periods that is cumulatively longer than thirty (30) days, and such failure is not excused as described above, then such failure shall be an Event of Default.  If Seller fails to Schedule, deliver, or sell all or part of the Product for any period prior to an Early Termination Date</w:t>
      </w:r>
      <w:r w:rsidR="00225548" w:rsidRPr="00EB13D6">
        <w:t xml:space="preserve">, and such failure is not excused </w:t>
      </w:r>
      <w:r w:rsidR="00FB5987" w:rsidRPr="00EB13D6">
        <w:t>as described above</w:t>
      </w:r>
      <w:r w:rsidR="00225548" w:rsidRPr="00EB13D6">
        <w:t xml:space="preserve">, then Seller shall pay Buyer, on the date payment would otherwise be due in respect of the month in which the failure occurred an amount for such </w:t>
      </w:r>
      <w:r w:rsidR="00FB5987" w:rsidRPr="00EB13D6">
        <w:t xml:space="preserve">Product </w:t>
      </w:r>
      <w:r w:rsidR="00225548" w:rsidRPr="00EB13D6">
        <w:t xml:space="preserve">deficiency </w:t>
      </w:r>
      <w:r w:rsidR="00425485" w:rsidRPr="00EB13D6">
        <w:t xml:space="preserve">equal to the positive difference, if any, obtained by subtracting (A) the product of the Energy Price </w:t>
      </w:r>
      <w:r w:rsidR="00425485" w:rsidRPr="00EB13D6">
        <w:rPr>
          <w:b/>
          <w:i/>
          <w:szCs w:val="24"/>
        </w:rPr>
        <w:t xml:space="preserve">[For </w:t>
      </w:r>
      <w:r w:rsidR="001740F4" w:rsidRPr="00EB13D6">
        <w:rPr>
          <w:b/>
          <w:i/>
        </w:rPr>
        <w:t xml:space="preserve">FCDS </w:t>
      </w:r>
      <w:r w:rsidR="00E60EFD" w:rsidRPr="00EB13D6">
        <w:rPr>
          <w:b/>
          <w:i/>
        </w:rPr>
        <w:t>Projects located in the CAISO</w:t>
      </w:r>
      <w:r w:rsidR="001740F4" w:rsidRPr="00EB13D6">
        <w:t>: (or for each month during which Seller has not achieved FCDS as determined by the CAISO, the Energy Price minus the Deliverability Value)</w:t>
      </w:r>
      <w:r w:rsidR="001740F4" w:rsidRPr="009329E0">
        <w:rPr>
          <w:b/>
          <w:i/>
        </w:rPr>
        <w:t>]</w:t>
      </w:r>
      <w:r w:rsidR="001B6A0A" w:rsidRPr="009329E0">
        <w:rPr>
          <w:b/>
          <w:i/>
        </w:rPr>
        <w:t xml:space="preserve"> [</w:t>
      </w:r>
      <w:r w:rsidR="00425485" w:rsidRPr="00EB13D6">
        <w:rPr>
          <w:b/>
          <w:i/>
          <w:szCs w:val="24"/>
        </w:rPr>
        <w:t xml:space="preserve">TOD Pricing Only: </w:t>
      </w:r>
      <w:r w:rsidR="00425485" w:rsidRPr="00EB13D6">
        <w:t xml:space="preserve"> times the weighted average TOD Factor for such period of Product deficiency</w:t>
      </w:r>
      <w:r w:rsidR="00425485" w:rsidRPr="00EB13D6">
        <w:rPr>
          <w:b/>
          <w:i/>
        </w:rPr>
        <w:t>]</w:t>
      </w:r>
      <w:r w:rsidR="00425485" w:rsidRPr="00EB13D6">
        <w:t xml:space="preserve"> times the Product deficiency, from (B) the product of the Replacement Price times the Product deficiency</w:t>
      </w:r>
      <w:r w:rsidR="00225548" w:rsidRPr="00EB13D6">
        <w:t>.  The invoice for such amount shall include a written statement explaining in reasonable detail the calculation of such amount.</w:t>
      </w:r>
    </w:p>
    <w:p w14:paraId="4EC7C689" w14:textId="77777777" w:rsidR="003317DC" w:rsidRPr="00EB13D6" w:rsidRDefault="003317DC" w:rsidP="00B473E5">
      <w:pPr>
        <w:pStyle w:val="Heading4"/>
      </w:pPr>
      <w:r w:rsidRPr="00EB13D6">
        <w:rPr>
          <w:u w:val="single"/>
        </w:rPr>
        <w:t>Buyer Excuses</w:t>
      </w:r>
      <w:r w:rsidRPr="00EB13D6">
        <w:t xml:space="preserve">.  </w:t>
      </w:r>
      <w:bookmarkStart w:id="54" w:name="OLE_LINK7"/>
      <w:bookmarkStart w:id="55" w:name="OLE_LINK8"/>
      <w:r w:rsidRPr="00EB13D6">
        <w:t xml:space="preserve">The performance of Buyer to </w:t>
      </w:r>
      <w:r w:rsidR="00256733" w:rsidRPr="00EB13D6">
        <w:t xml:space="preserve">Schedule, </w:t>
      </w:r>
      <w:r w:rsidRPr="00EB13D6">
        <w:t>receive</w:t>
      </w:r>
      <w:r w:rsidR="00256733" w:rsidRPr="00EB13D6">
        <w:t>,</w:t>
      </w:r>
      <w:r w:rsidRPr="00EB13D6">
        <w:t xml:space="preserve"> </w:t>
      </w:r>
      <w:r w:rsidR="00256733" w:rsidRPr="00EB13D6">
        <w:t>and</w:t>
      </w:r>
      <w:r w:rsidR="008F1F20" w:rsidRPr="00EB13D6">
        <w:t xml:space="preserve"> </w:t>
      </w:r>
      <w:r w:rsidRPr="00EB13D6">
        <w:t xml:space="preserve">pay for the Product shall be excused only </w:t>
      </w:r>
      <w:bookmarkEnd w:id="54"/>
      <w:bookmarkEnd w:id="55"/>
      <w:r w:rsidRPr="00EB13D6">
        <w:t>(A) during periods of Force Majeure, (B) by Seller</w:t>
      </w:r>
      <w:r w:rsidR="00F62E7E" w:rsidRPr="00EB13D6">
        <w:t>’</w:t>
      </w:r>
      <w:r w:rsidRPr="00EB13D6">
        <w:t>s failure to perform or (C) during Dispatch Down Periods</w:t>
      </w:r>
      <w:r w:rsidR="008F1F20" w:rsidRPr="00EB13D6">
        <w:t xml:space="preserve"> </w:t>
      </w:r>
      <w:r w:rsidR="00085A09" w:rsidRPr="00EB13D6">
        <w:rPr>
          <w:b/>
          <w:i/>
        </w:rPr>
        <w:t>[For all Products other than Dispatchable Product:</w:t>
      </w:r>
      <w:r w:rsidR="00085A09" w:rsidRPr="00EB13D6">
        <w:t xml:space="preserve">  (except that Buyer shall not be excused from paying for the Product as required under Section 3.4 during periods of Economic Dispatch Down)</w:t>
      </w:r>
      <w:r w:rsidR="00085A09" w:rsidRPr="00EB13D6">
        <w:rPr>
          <w:b/>
          <w:i/>
        </w:rPr>
        <w:t>]</w:t>
      </w:r>
      <w:r w:rsidRPr="00EB13D6">
        <w:t>.</w:t>
      </w:r>
      <w:r w:rsidR="00835622" w:rsidRPr="00EB13D6">
        <w:t xml:space="preserve">  If Buyer fails to Schedule, receive, or purchase all or part of the Product </w:t>
      </w:r>
      <w:r w:rsidR="00B473E5" w:rsidRPr="00EB13D6">
        <w:t xml:space="preserve">for a period or a series of periods that is cumulatively longer than thirty (30) days and such failure is not excused as described above, then then such failure shall be an Event of Default.  If Buyer fails to Schedule, receive, or purchase all or part of the Product for any period prior to an Early Termination Date </w:t>
      </w:r>
      <w:r w:rsidR="00835622" w:rsidRPr="00EB13D6">
        <w:t xml:space="preserve">and such failure is not excused as described above, then Buyer shall pay Seller, on the date payment would otherwise be due in respect of the month in which the failure occurred an amount for such Product deficiency </w:t>
      </w:r>
      <w:r w:rsidR="00425485" w:rsidRPr="00EB13D6">
        <w:t xml:space="preserve">equal to the positive difference, if any, obtained by subtracting (Y) the product of the Sales Price times the Product deficiency from (Z) the product of the Energy Price </w:t>
      </w:r>
      <w:r w:rsidR="00425485" w:rsidRPr="00EB13D6">
        <w:rPr>
          <w:b/>
          <w:i/>
          <w:szCs w:val="24"/>
        </w:rPr>
        <w:t xml:space="preserve">[For </w:t>
      </w:r>
      <w:r w:rsidR="001740F4" w:rsidRPr="00EB13D6">
        <w:rPr>
          <w:b/>
          <w:i/>
        </w:rPr>
        <w:t xml:space="preserve">FCDS </w:t>
      </w:r>
      <w:r w:rsidR="00E60EFD" w:rsidRPr="00EB13D6">
        <w:rPr>
          <w:b/>
          <w:i/>
        </w:rPr>
        <w:t>located in the CAISO</w:t>
      </w:r>
      <w:r w:rsidR="001740F4" w:rsidRPr="00EB13D6">
        <w:t>: (or, for each month during which Seller has not achieved FCDS as determined by the CAISO, the Energy Price minus the Deliverability Value)</w:t>
      </w:r>
      <w:r w:rsidR="001740F4" w:rsidRPr="009329E0">
        <w:rPr>
          <w:b/>
          <w:i/>
        </w:rPr>
        <w:t>]</w:t>
      </w:r>
      <w:r w:rsidR="00D049D3" w:rsidRPr="009329E0">
        <w:rPr>
          <w:b/>
          <w:i/>
        </w:rPr>
        <w:t xml:space="preserve"> [</w:t>
      </w:r>
      <w:r w:rsidR="00425485" w:rsidRPr="00EB13D6">
        <w:rPr>
          <w:b/>
          <w:i/>
          <w:szCs w:val="24"/>
        </w:rPr>
        <w:t xml:space="preserve">TOD Pricing Only: </w:t>
      </w:r>
      <w:r w:rsidR="00425485" w:rsidRPr="00EB13D6">
        <w:t xml:space="preserve"> times the weighted average TOD Factor for such period of Product deficiency</w:t>
      </w:r>
      <w:r w:rsidR="00425485" w:rsidRPr="00EB13D6">
        <w:rPr>
          <w:b/>
          <w:i/>
        </w:rPr>
        <w:t>]</w:t>
      </w:r>
      <w:r w:rsidR="00425485" w:rsidRPr="00EB13D6">
        <w:t xml:space="preserve"> times the Product deficiency</w:t>
      </w:r>
      <w:r w:rsidR="00835622" w:rsidRPr="00EB13D6">
        <w:t>.  The invoice for such amount shall include a written statement explaining in reasonable detail the calculation of such amount.</w:t>
      </w:r>
    </w:p>
    <w:p w14:paraId="4EC7C68A" w14:textId="77777777" w:rsidR="0048220F" w:rsidRPr="00EB13D6" w:rsidRDefault="00FC7C14" w:rsidP="00A61D82">
      <w:pPr>
        <w:pStyle w:val="Heading3"/>
        <w:rPr>
          <w:szCs w:val="24"/>
        </w:rPr>
      </w:pPr>
      <w:r w:rsidRPr="00EB13D6">
        <w:rPr>
          <w:u w:val="single"/>
        </w:rPr>
        <w:t>Green Attributes</w:t>
      </w:r>
      <w:r w:rsidRPr="00EB13D6">
        <w:t xml:space="preserve">.  Seller hereby provides and conveys all Green Attributes associated with all electricity generation from the Project to Buyer as part of the Product being delivered.  Seller represents and warrants that Seller holds the rights to all Green Attributes from the Project, and Seller agrees to convey and hereby conveys all such Green Attributes to Buyer as included in the delivery of the Product from the Project.  </w:t>
      </w:r>
      <w:r w:rsidR="007D737F" w:rsidRPr="009329E0">
        <w:rPr>
          <w:b/>
          <w:i/>
        </w:rPr>
        <w:t>[</w:t>
      </w:r>
      <w:r w:rsidR="007D737F" w:rsidRPr="00EB13D6">
        <w:rPr>
          <w:b/>
          <w:i/>
        </w:rPr>
        <w:t xml:space="preserve">For </w:t>
      </w:r>
      <w:r w:rsidR="004D3D35" w:rsidRPr="00EB13D6">
        <w:rPr>
          <w:b/>
          <w:i/>
        </w:rPr>
        <w:t>Green Tariff</w:t>
      </w:r>
      <w:r w:rsidR="007D737F" w:rsidRPr="00EB13D6">
        <w:rPr>
          <w:b/>
          <w:i/>
        </w:rPr>
        <w:t xml:space="preserve"> Projects only</w:t>
      </w:r>
      <w:r w:rsidR="007D737F" w:rsidRPr="00EB13D6">
        <w:t>: During the Delivery Term, Seller shall register, provide and maintain a Green-e Energy Renewable Generator Registration Form and Attestation.</w:t>
      </w:r>
      <w:r w:rsidR="007D737F" w:rsidRPr="009329E0">
        <w:rPr>
          <w:b/>
          <w:i/>
        </w:rPr>
        <w:t>]</w:t>
      </w:r>
      <w:r w:rsidR="007D737F" w:rsidRPr="00EB13D6">
        <w:t xml:space="preserve">  </w:t>
      </w:r>
      <w:r w:rsidR="00863160" w:rsidRPr="00EB13D6">
        <w:rPr>
          <w:rFonts w:ascii="BookAntiqua" w:hAnsi="BookAntiqua"/>
        </w:rPr>
        <w:t xml:space="preserve">For all electric generation using biomethane as fuel, neither Buyer nor Seller may make a marketing, regulatory, or retail claim that asserts that a procurement contract to which that entity was a party resulted, or will result, in greenhouse gas reductions related to the destruction of methane if the capture and destruction is required by </w:t>
      </w:r>
      <w:r w:rsidR="00A7503A" w:rsidRPr="00EB13D6">
        <w:rPr>
          <w:rFonts w:ascii="BookAntiqua" w:hAnsi="BookAntiqua" w:cs="BookAntiqua"/>
          <w:szCs w:val="24"/>
        </w:rPr>
        <w:t>L</w:t>
      </w:r>
      <w:r w:rsidR="00863160" w:rsidRPr="00EB13D6">
        <w:rPr>
          <w:rFonts w:ascii="BookAntiqua" w:hAnsi="BookAntiqua"/>
        </w:rPr>
        <w:t xml:space="preserve">aw.  If the capture and destruction of the biomethane is not required by </w:t>
      </w:r>
      <w:r w:rsidR="00A7503A" w:rsidRPr="00EB13D6">
        <w:rPr>
          <w:rFonts w:ascii="BookAntiqua" w:hAnsi="BookAntiqua" w:cs="BookAntiqua"/>
          <w:szCs w:val="24"/>
        </w:rPr>
        <w:t>L</w:t>
      </w:r>
      <w:r w:rsidR="00863160" w:rsidRPr="00EB13D6">
        <w:rPr>
          <w:rFonts w:ascii="BookAntiqua" w:hAnsi="BookAntiqua"/>
        </w:rPr>
        <w:t>aw, neither Buyer nor Seller may make a marketing, regulatory, or retail claim that asserts that a procurement contract to which that entity was a party resulted, or will result, in greenhouse gas reductions related to the destruction of methane, unless the environmental attributes associated with the capture and destruction of the biomethane pursuant to that contract are transferred to Buyer and retired on behalf of the retail customers consuming the electricity associated with the use of that biomethane, or unless Seller</w:t>
      </w:r>
      <w:r w:rsidR="00A7503A" w:rsidRPr="00EB13D6">
        <w:rPr>
          <w:rFonts w:ascii="BookAntiqua" w:hAnsi="BookAntiqua"/>
        </w:rPr>
        <w:t>’</w:t>
      </w:r>
      <w:r w:rsidR="00863160" w:rsidRPr="00EB13D6">
        <w:rPr>
          <w:rFonts w:ascii="BookAntiqua" w:hAnsi="BookAntiqua"/>
        </w:rPr>
        <w:t>s procurement contract with the source of biomethane prohibits the source of biomethane from separately marketing the environmental attributes associated with the capture and destruction of the biomethane sold pursuant to that contract, and such attributes have been retired.</w:t>
      </w:r>
    </w:p>
    <w:p w14:paraId="4EC7C68B" w14:textId="77777777" w:rsidR="00835622" w:rsidRPr="00EB13D6" w:rsidRDefault="00D544E5" w:rsidP="00835622">
      <w:pPr>
        <w:pStyle w:val="Heading3"/>
        <w:rPr>
          <w:szCs w:val="24"/>
        </w:rPr>
      </w:pPr>
      <w:r w:rsidRPr="009329E0">
        <w:rPr>
          <w:b/>
          <w:i/>
        </w:rPr>
        <w:t>[</w:t>
      </w:r>
      <w:r w:rsidR="00481EDA" w:rsidRPr="00EB13D6">
        <w:rPr>
          <w:b/>
          <w:i/>
        </w:rPr>
        <w:t>Delete</w:t>
      </w:r>
      <w:r w:rsidR="00A209B4" w:rsidRPr="00EB13D6">
        <w:rPr>
          <w:b/>
          <w:i/>
        </w:rPr>
        <w:t xml:space="preserve"> and replace with “Reserved”</w:t>
      </w:r>
      <w:r w:rsidR="00481EDA" w:rsidRPr="00EB13D6">
        <w:rPr>
          <w:b/>
          <w:i/>
        </w:rPr>
        <w:t xml:space="preserve"> for Energy Only Bids</w:t>
      </w:r>
      <w:r w:rsidR="00500F5A" w:rsidRPr="00EB13D6">
        <w:rPr>
          <w:b/>
          <w:i/>
        </w:rPr>
        <w:t>, except f</w:t>
      </w:r>
      <w:r w:rsidR="00500F5A" w:rsidRPr="00EB13D6">
        <w:rPr>
          <w:b/>
          <w:i/>
          <w:szCs w:val="24"/>
        </w:rPr>
        <w:t xml:space="preserve">or </w:t>
      </w:r>
      <w:r w:rsidR="004D3D35" w:rsidRPr="00EB13D6">
        <w:rPr>
          <w:b/>
          <w:i/>
        </w:rPr>
        <w:t>Green Tariff</w:t>
      </w:r>
      <w:r w:rsidR="00500F5A" w:rsidRPr="00EB13D6">
        <w:rPr>
          <w:b/>
          <w:i/>
          <w:szCs w:val="24"/>
        </w:rPr>
        <w:t xml:space="preserve"> Projects located outside of the CAISO</w:t>
      </w:r>
      <w:r w:rsidR="00481EDA" w:rsidRPr="00EB13D6">
        <w:rPr>
          <w:b/>
          <w:i/>
        </w:rPr>
        <w:t>:</w:t>
      </w:r>
      <w:r w:rsidRPr="00EB13D6">
        <w:t xml:space="preserve">  </w:t>
      </w:r>
      <w:r w:rsidR="00835622" w:rsidRPr="00EB13D6">
        <w:rPr>
          <w:u w:val="single"/>
        </w:rPr>
        <w:t>Resource Adequacy</w:t>
      </w:r>
      <w:r w:rsidR="00835622" w:rsidRPr="00EB13D6">
        <w:t>.  During the Delivery Term, Seller grants, pledges, assigns and otherwise commits to Buyer all of the Project</w:t>
      </w:r>
      <w:r w:rsidR="00F62E7E" w:rsidRPr="00EB13D6">
        <w:t>’</w:t>
      </w:r>
      <w:r w:rsidR="00835622" w:rsidRPr="00EB13D6">
        <w:t xml:space="preserve">s Contract Capacity, including Capacity Attributes, from the Project </w:t>
      </w:r>
      <w:r w:rsidR="00A0780B" w:rsidRPr="00EB13D6">
        <w:t xml:space="preserve">for Buyer to use in </w:t>
      </w:r>
      <w:r w:rsidR="00835622" w:rsidRPr="00EB13D6">
        <w:t>meet</w:t>
      </w:r>
      <w:r w:rsidR="00A0780B" w:rsidRPr="00EB13D6">
        <w:t>ing</w:t>
      </w:r>
      <w:r w:rsidR="00835622" w:rsidRPr="00EB13D6">
        <w:t xml:space="preserve"> its Resource Adequacy or successor program requirements, as the CPUC, CAISO or other regional entity may prescribe.  Seller understands that the CPUC is currently in the process of developing requirements for Resource Adequacy and these requirements and the implementation thereof have not been finalized.  </w:t>
      </w:r>
      <w:r w:rsidR="00835622" w:rsidRPr="00EB13D6">
        <w:rPr>
          <w:szCs w:val="24"/>
        </w:rPr>
        <w:t xml:space="preserve">Seller agrees that it shall take all commercially reasonable actions and execute any and all documents or instruments reasonably necessary to enable Buyer to use all of the </w:t>
      </w:r>
      <w:bookmarkStart w:id="56" w:name="_DV_C160"/>
      <w:r w:rsidR="00835622" w:rsidRPr="00EB13D6">
        <w:rPr>
          <w:szCs w:val="24"/>
        </w:rPr>
        <w:t>Contract Capacity</w:t>
      </w:r>
      <w:bookmarkStart w:id="57" w:name="_DV_M156"/>
      <w:bookmarkEnd w:id="56"/>
      <w:bookmarkEnd w:id="57"/>
      <w:r w:rsidR="00835622" w:rsidRPr="00EB13D6">
        <w:rPr>
          <w:szCs w:val="24"/>
        </w:rPr>
        <w:t xml:space="preserve">, including Capacity Attributes, to be committed by Seller to Buyer pursuant to this Agreement </w:t>
      </w:r>
      <w:r w:rsidR="00A0780B" w:rsidRPr="00EB13D6">
        <w:rPr>
          <w:szCs w:val="24"/>
        </w:rPr>
        <w:t xml:space="preserve">for </w:t>
      </w:r>
      <w:r w:rsidR="00835622" w:rsidRPr="00EB13D6">
        <w:rPr>
          <w:szCs w:val="24"/>
        </w:rPr>
        <w:t>the Resource Adequacy requirements of Buyer</w:t>
      </w:r>
      <w:r w:rsidR="006A5C3F" w:rsidRPr="00EB13D6">
        <w:rPr>
          <w:szCs w:val="24"/>
        </w:rPr>
        <w:t xml:space="preserve">, including for </w:t>
      </w:r>
      <w:r w:rsidR="0049114F" w:rsidRPr="00EB13D6">
        <w:rPr>
          <w:szCs w:val="24"/>
        </w:rPr>
        <w:t xml:space="preserve">necessary </w:t>
      </w:r>
      <w:r w:rsidR="006A5C3F" w:rsidRPr="00EB13D6">
        <w:rPr>
          <w:szCs w:val="24"/>
        </w:rPr>
        <w:t>deliverability Network Upgrades</w:t>
      </w:r>
      <w:r w:rsidR="00A004A8" w:rsidRPr="00EB13D6">
        <w:rPr>
          <w:szCs w:val="24"/>
        </w:rPr>
        <w:t>.</w:t>
      </w:r>
      <w:r w:rsidR="006A5C3F" w:rsidRPr="00EB13D6">
        <w:rPr>
          <w:szCs w:val="24"/>
        </w:rPr>
        <w:t xml:space="preserve"> </w:t>
      </w:r>
      <w:r w:rsidR="00A004A8" w:rsidRPr="00EB13D6">
        <w:rPr>
          <w:szCs w:val="24"/>
        </w:rPr>
        <w:t xml:space="preserve"> </w:t>
      </w:r>
      <w:r w:rsidR="001F7A10" w:rsidRPr="00EB13D6">
        <w:rPr>
          <w:b/>
          <w:i/>
          <w:szCs w:val="24"/>
        </w:rPr>
        <w:t xml:space="preserve">[For </w:t>
      </w:r>
      <w:r w:rsidR="004D3D35" w:rsidRPr="00EB13D6">
        <w:rPr>
          <w:b/>
          <w:i/>
        </w:rPr>
        <w:t>Green Tariff</w:t>
      </w:r>
      <w:r w:rsidR="001F7A10" w:rsidRPr="00EB13D6">
        <w:rPr>
          <w:b/>
          <w:i/>
          <w:szCs w:val="24"/>
        </w:rPr>
        <w:t xml:space="preserve"> Projects located </w:t>
      </w:r>
      <w:r w:rsidR="00894959" w:rsidRPr="00EB13D6">
        <w:rPr>
          <w:b/>
          <w:i/>
          <w:szCs w:val="24"/>
        </w:rPr>
        <w:t>within the</w:t>
      </w:r>
      <w:r w:rsidR="001F7A10" w:rsidRPr="00EB13D6">
        <w:rPr>
          <w:b/>
          <w:i/>
          <w:szCs w:val="24"/>
        </w:rPr>
        <w:t xml:space="preserve"> CAISO</w:t>
      </w:r>
      <w:r w:rsidR="005742AE" w:rsidRPr="00EB13D6">
        <w:rPr>
          <w:b/>
          <w:i/>
          <w:szCs w:val="24"/>
        </w:rPr>
        <w:t xml:space="preserve"> who bid FCDS bu</w:t>
      </w:r>
      <w:r w:rsidR="00871266" w:rsidRPr="00EB13D6">
        <w:rPr>
          <w:b/>
          <w:i/>
          <w:szCs w:val="24"/>
        </w:rPr>
        <w:t>t</w:t>
      </w:r>
      <w:r w:rsidR="005742AE" w:rsidRPr="00EB13D6">
        <w:rPr>
          <w:b/>
          <w:i/>
          <w:szCs w:val="24"/>
        </w:rPr>
        <w:t xml:space="preserve"> have an Energy Only Interconnection Agreement (and Phase II study) at the time of contract execution</w:t>
      </w:r>
      <w:r w:rsidR="001F7A10" w:rsidRPr="00EB13D6">
        <w:rPr>
          <w:b/>
          <w:i/>
          <w:szCs w:val="24"/>
        </w:rPr>
        <w:t>:</w:t>
      </w:r>
      <w:r w:rsidR="001F7A10" w:rsidRPr="00EB13D6">
        <w:rPr>
          <w:szCs w:val="24"/>
        </w:rPr>
        <w:t xml:space="preserve"> </w:t>
      </w:r>
      <w:r w:rsidR="009F3243" w:rsidRPr="00EB13D6">
        <w:t>I</w:t>
      </w:r>
      <w:r w:rsidR="00E63D20" w:rsidRPr="00EB13D6">
        <w:t>f t</w:t>
      </w:r>
      <w:r w:rsidR="003268E8" w:rsidRPr="00EB13D6">
        <w:t xml:space="preserve">he </w:t>
      </w:r>
      <w:r w:rsidR="005742AE" w:rsidRPr="00EB13D6">
        <w:t xml:space="preserve">Generator Interconnection Agreement requires an amendment to achieve FCDS and </w:t>
      </w:r>
      <w:r w:rsidR="003268E8" w:rsidRPr="00EB13D6">
        <w:t>there are</w:t>
      </w:r>
      <w:r w:rsidR="00E63D20" w:rsidRPr="00EB13D6">
        <w:t xml:space="preserve"> deliverability Network Upgrade</w:t>
      </w:r>
      <w:r w:rsidR="00CE068D" w:rsidRPr="00EB13D6">
        <w:t>s</w:t>
      </w:r>
      <w:r w:rsidR="00E63D20" w:rsidRPr="00EB13D6">
        <w:t>, Buyer can request</w:t>
      </w:r>
      <w:r w:rsidR="00A004A8" w:rsidRPr="00EB13D6">
        <w:t xml:space="preserve"> </w:t>
      </w:r>
      <w:r w:rsidR="00E63D20" w:rsidRPr="00EB13D6">
        <w:t xml:space="preserve">that Seller </w:t>
      </w:r>
      <w:r w:rsidR="000D2884" w:rsidRPr="00EB13D6">
        <w:t xml:space="preserve">elect to fund or </w:t>
      </w:r>
      <w:r w:rsidR="00E63D20" w:rsidRPr="00EB13D6">
        <w:t xml:space="preserve">elect not to fund </w:t>
      </w:r>
      <w:r w:rsidR="000D2884" w:rsidRPr="00EB13D6">
        <w:t>all</w:t>
      </w:r>
      <w:r w:rsidR="00E63D20" w:rsidRPr="00EB13D6">
        <w:t xml:space="preserve"> deliverability Network Upgrades.  However, if Seller elects to fund </w:t>
      </w:r>
      <w:r w:rsidR="000D2884" w:rsidRPr="00EB13D6">
        <w:t>all</w:t>
      </w:r>
      <w:r w:rsidR="00E63D20" w:rsidRPr="00EB13D6">
        <w:t xml:space="preserve"> deliverability </w:t>
      </w:r>
      <w:r w:rsidR="008379F8" w:rsidRPr="00EB13D6">
        <w:t>N</w:t>
      </w:r>
      <w:r w:rsidR="00E63D20" w:rsidRPr="00EB13D6">
        <w:t xml:space="preserve">etwork </w:t>
      </w:r>
      <w:r w:rsidR="008379F8" w:rsidRPr="00EB13D6">
        <w:t>U</w:t>
      </w:r>
      <w:r w:rsidR="00E63D20" w:rsidRPr="00EB13D6">
        <w:t>pgrades after Buyer’s request</w:t>
      </w:r>
      <w:r w:rsidR="000D2884" w:rsidRPr="00EB13D6">
        <w:t xml:space="preserve"> that Seller not fund such </w:t>
      </w:r>
      <w:r w:rsidR="0049114F" w:rsidRPr="00EB13D6">
        <w:t xml:space="preserve">deliverability </w:t>
      </w:r>
      <w:r w:rsidR="000D2884" w:rsidRPr="00EB13D6">
        <w:t>Network Upgrades</w:t>
      </w:r>
      <w:r w:rsidR="00E63D20" w:rsidRPr="00EB13D6">
        <w:t>, Buyer shall have the right to declare a termination</w:t>
      </w:r>
      <w:r w:rsidR="00AC71BA" w:rsidRPr="00EB13D6">
        <w:t>,</w:t>
      </w:r>
      <w:r w:rsidR="00E63D20" w:rsidRPr="00EB13D6">
        <w:t xml:space="preserve"> and Seller shall owe Buyer a Termination Payment</w:t>
      </w:r>
      <w:r w:rsidR="006A5C3F" w:rsidRPr="00EB13D6">
        <w:t>.</w:t>
      </w:r>
      <w:r w:rsidR="00AC71BA" w:rsidRPr="00EB13D6">
        <w:t xml:space="preserve">  </w:t>
      </w:r>
      <w:r w:rsidR="003436F2" w:rsidRPr="00EB13D6">
        <w:t>If Buyer requests that Seller fund certain deliverability Network Upgrades and Seller elects to fund, but</w:t>
      </w:r>
      <w:r w:rsidR="003436F2" w:rsidRPr="00EB13D6" w:rsidDel="003436F2">
        <w:t xml:space="preserve"> </w:t>
      </w:r>
      <w:r w:rsidR="00AC71BA" w:rsidRPr="00EB13D6">
        <w:t>the Project does not obtain Full Capacity Deli</w:t>
      </w:r>
      <w:r w:rsidR="00391D37" w:rsidRPr="00EB13D6">
        <w:t xml:space="preserve">verability Status on or before </w:t>
      </w:r>
      <w:r w:rsidR="00034BED" w:rsidRPr="00EB13D6">
        <w:t xml:space="preserve">January </w:t>
      </w:r>
      <w:r w:rsidR="00AC71BA" w:rsidRPr="00EB13D6">
        <w:t xml:space="preserve">1, </w:t>
      </w:r>
      <w:r w:rsidR="00894959" w:rsidRPr="00EB13D6">
        <w:t>2027</w:t>
      </w:r>
      <w:r w:rsidR="00AC71BA" w:rsidRPr="00EB13D6">
        <w:t>, Buyer shall have the right to declare a termination, and Seller shall owe Buyer a Termination Payment.</w:t>
      </w:r>
      <w:r w:rsidR="006A5C3F" w:rsidRPr="00EB13D6">
        <w:t xml:space="preserve">  If the Seller is required to provide Resource Adequacy hereunder, </w:t>
      </w:r>
      <w:r w:rsidR="00146CC5" w:rsidRPr="00EB13D6">
        <w:t>Seller agrees that the Project is subject to the terms of the Availability Standards.</w:t>
      </w:r>
      <w:r w:rsidR="00481EDA" w:rsidRPr="00EB13D6">
        <w:rPr>
          <w:b/>
          <w:i/>
        </w:rPr>
        <w:t>]</w:t>
      </w:r>
      <w:r w:rsidR="001F7A10" w:rsidRPr="00EB13D6">
        <w:rPr>
          <w:b/>
          <w:i/>
        </w:rPr>
        <w:t xml:space="preserve">  [For </w:t>
      </w:r>
      <w:r w:rsidR="004D3D35" w:rsidRPr="00EB13D6">
        <w:rPr>
          <w:b/>
          <w:i/>
        </w:rPr>
        <w:t>Green Tariff</w:t>
      </w:r>
      <w:r w:rsidR="001F7A10" w:rsidRPr="00EB13D6">
        <w:rPr>
          <w:b/>
          <w:i/>
        </w:rPr>
        <w:t xml:space="preserve"> Projects located outside of the CAISO</w:t>
      </w:r>
      <w:r w:rsidR="0079458C" w:rsidRPr="00EB13D6">
        <w:rPr>
          <w:b/>
          <w:i/>
        </w:rPr>
        <w:t xml:space="preserve"> insert</w:t>
      </w:r>
      <w:r w:rsidR="001F7A10" w:rsidRPr="00EB13D6">
        <w:rPr>
          <w:b/>
          <w:i/>
        </w:rPr>
        <w:t xml:space="preserve">:  </w:t>
      </w:r>
      <w:r w:rsidR="001F7A10" w:rsidRPr="00EB13D6">
        <w:rPr>
          <w:szCs w:val="24"/>
        </w:rPr>
        <w:t xml:space="preserve">Seller acknowledges that in order for the Project, as a generator that is </w:t>
      </w:r>
      <w:r w:rsidR="001F7A10" w:rsidRPr="00EB13D6">
        <w:rPr>
          <w:rFonts w:eastAsia="Arial Unicode MS"/>
        </w:rPr>
        <w:t xml:space="preserve">dynamically transferred </w:t>
      </w:r>
      <w:r w:rsidR="001F7A10" w:rsidRPr="00EB13D6">
        <w:rPr>
          <w:rFonts w:eastAsia="Arial Unicode MS"/>
          <w:szCs w:val="24"/>
        </w:rPr>
        <w:t xml:space="preserve">via a pseudo-tie </w:t>
      </w:r>
      <w:r w:rsidR="001F7A10" w:rsidRPr="00EB13D6">
        <w:rPr>
          <w:rFonts w:eastAsia="Arial Unicode MS"/>
        </w:rPr>
        <w:t xml:space="preserve">to the CAISO, to </w:t>
      </w:r>
      <w:r w:rsidR="001B7CCB" w:rsidRPr="00EB13D6">
        <w:rPr>
          <w:rFonts w:eastAsia="Arial Unicode MS"/>
        </w:rPr>
        <w:t>qualify its Capacity Attributes as Resource Adequacy capacity</w:t>
      </w:r>
      <w:r w:rsidR="001F7A10" w:rsidRPr="00EB13D6">
        <w:rPr>
          <w:rFonts w:eastAsia="Arial Unicode MS"/>
        </w:rPr>
        <w:t xml:space="preserve">, Seller will need, among other things, to </w:t>
      </w:r>
      <w:r w:rsidR="001F7A10" w:rsidRPr="00EB13D6">
        <w:t xml:space="preserve">maintain firm transmission service to the Delivery Point or equivalent arrangements, </w:t>
      </w:r>
      <w:r w:rsidR="001F7A10" w:rsidRPr="00EB13D6">
        <w:rPr>
          <w:rFonts w:eastAsia="Arial Unicode MS"/>
        </w:rPr>
        <w:t xml:space="preserve">to maintain as effective the Pseudo-Tie Agreements, to establish a “Qualifying Capacity” (or its equivalent) periodically with the CPUC, to establish a “Net Qualifying Capacity” (or its equivalent) periodically with the CAISO, and to submit through Seller’s Scheduling Coordinator a Resource Adequacy supply plan periodically to the CAISO. </w:t>
      </w:r>
      <w:r w:rsidR="001F7A10" w:rsidRPr="00EB13D6">
        <w:t xml:space="preserve"> </w:t>
      </w:r>
      <w:r w:rsidR="001F7A10" w:rsidRPr="00EB13D6">
        <w:rPr>
          <w:rFonts w:eastAsia="Arial Unicode MS"/>
          <w:specVanish/>
        </w:rPr>
        <w:t xml:space="preserve">Seller acknowledges that (i) Buyer may allocate its share of import capability on the CAISO Grid to any CAISO import scheduling point on the CAISO Grid as it deems appropriate in its sole discretion, and (ii) Buyer may allocate its share, if any, of import capability at the CAISO import scheduling point corresponding to the Delivery Point to any resource at such CAISO import scheduling point as it deems appropriate in its sole discretion, even if, in either case, Buyer’s allocation of such import capability, if any, to </w:t>
      </w:r>
      <w:r w:rsidR="001F7A10" w:rsidRPr="00EB13D6">
        <w:t xml:space="preserve">the CAISO import scheduling point corresponding to the Delivery Point or to the Project may not be sufficient for </w:t>
      </w:r>
      <w:r w:rsidR="00974A06" w:rsidRPr="00EB13D6">
        <w:t xml:space="preserve">the Capacity Attributes </w:t>
      </w:r>
      <w:r w:rsidR="00E60EFD" w:rsidRPr="00EB13D6">
        <w:t xml:space="preserve">from the Project </w:t>
      </w:r>
      <w:r w:rsidR="00974A06" w:rsidRPr="00EB13D6">
        <w:t xml:space="preserve">to be accepted and approved by the CPUC and the CAISO as qualifying for the determination of, and as satisfying Buyer’s requirement for demonstrating its procurement of, Resource Adequacy capacity.  </w:t>
      </w:r>
      <w:r w:rsidR="001F7A10" w:rsidRPr="00EB13D6">
        <w:t xml:space="preserve">If there are determined to be deliverability Network Upgrade costs on the CAISO Grid as an affected system of the </w:t>
      </w:r>
      <w:r w:rsidR="00A25949" w:rsidRPr="00EB13D6">
        <w:t xml:space="preserve">Native Balancing Authority </w:t>
      </w:r>
      <w:r w:rsidR="001F7A10" w:rsidRPr="00EB13D6">
        <w:t xml:space="preserve">as a result of this Project, Buyer can request that Seller elect to fund or elect not to fund all deliverability Network Upgrades.  </w:t>
      </w:r>
      <w:r w:rsidR="003E2CDC" w:rsidRPr="00EB13D6">
        <w:t xml:space="preserve">If </w:t>
      </w:r>
      <w:r w:rsidR="001F7A10" w:rsidRPr="00EB13D6">
        <w:t xml:space="preserve">Seller elects to fund any such deliverability Network Upgrades after Buyer’s request that Seller not fund such deliverability Network Upgrades, Buyer shall have the right to declare a termination, and Seller shall owe Buyer a Termination Payment.  If Buyer requests that Seller fund certain deliverability Network Upgrades, but </w:t>
      </w:r>
      <w:r w:rsidR="00974A06" w:rsidRPr="00EB13D6">
        <w:t xml:space="preserve">Seller does not fund </w:t>
      </w:r>
      <w:r w:rsidR="001F7A10" w:rsidRPr="00EB13D6">
        <w:t>such deliverability Network Upgrades, Buyer shall have the right to declare a termination, and Seller shall owe Buyer a Termination Payment.  If the Seller is required to provide Resource Adequacy hereunder, Seller agrees that the Project is subject to the terms of the Availability Standards.</w:t>
      </w:r>
      <w:r w:rsidR="001F7A10" w:rsidRPr="00EB13D6">
        <w:rPr>
          <w:b/>
          <w:i/>
        </w:rPr>
        <w:t>]]</w:t>
      </w:r>
      <w:r w:rsidR="000940A6" w:rsidRPr="00EB13D6">
        <w:t xml:space="preserve"> </w:t>
      </w:r>
    </w:p>
    <w:p w14:paraId="4EC7C68C" w14:textId="77777777" w:rsidR="003317DC" w:rsidRPr="00EB13D6" w:rsidRDefault="003317DC" w:rsidP="00E343EA">
      <w:pPr>
        <w:pStyle w:val="Heading3"/>
      </w:pPr>
      <w:r w:rsidRPr="00EB13D6">
        <w:rPr>
          <w:u w:val="single"/>
        </w:rPr>
        <w:t>WREGIS</w:t>
      </w:r>
      <w:r w:rsidRPr="00EB13D6">
        <w:t xml:space="preserve">.  Prior to the </w:t>
      </w:r>
      <w:r w:rsidR="005773AE" w:rsidRPr="00EB13D6">
        <w:t>initial delivery of Energy to Buyer</w:t>
      </w:r>
      <w:r w:rsidRPr="00EB13D6">
        <w:t xml:space="preserve">, Seller shall register the Project in WREGIS, </w:t>
      </w:r>
      <w:r w:rsidR="0003060E" w:rsidRPr="00EB13D6">
        <w:rPr>
          <w:szCs w:val="24"/>
        </w:rPr>
        <w:t>execute a CAISO Qualified Reporting Entity Service Agreement to allow CAISO, on the Seller’s behalf, to upload generation information directly into WREGIS,</w:t>
      </w:r>
      <w:r w:rsidR="0003060E" w:rsidRPr="00EB13D6">
        <w:t xml:space="preserve"> </w:t>
      </w:r>
      <w:r w:rsidRPr="00EB13D6">
        <w:t xml:space="preserve">and take all other actions necessary to ensure that the Green Attributes produced from the Project </w:t>
      </w:r>
      <w:r w:rsidR="007D0810" w:rsidRPr="00EB13D6">
        <w:t xml:space="preserve">in an amount equal to the amount of Delivered Energy </w:t>
      </w:r>
      <w:r w:rsidRPr="00EB13D6">
        <w:t>are issued and tracked for purposes of satisfying the requirements of the California Renewable Portfolio Standard and transferred to Buyer</w:t>
      </w:r>
      <w:r w:rsidR="00C369CA" w:rsidRPr="00EB13D6">
        <w:t>,</w:t>
      </w:r>
      <w:r w:rsidR="00E343EA" w:rsidRPr="00EB13D6">
        <w:t xml:space="preserve"> including payment of all fees required to register the facility in WREGIS, issue WREGIS certificates</w:t>
      </w:r>
      <w:r w:rsidR="00C369CA" w:rsidRPr="00EB13D6">
        <w:t>,</w:t>
      </w:r>
      <w:r w:rsidR="00E343EA" w:rsidRPr="00EB13D6">
        <w:t xml:space="preserve"> and transfer such certificates to Buyer.  </w:t>
      </w:r>
      <w:r w:rsidR="0056348B" w:rsidRPr="00EB13D6">
        <w:t>Seller warrants that all necessary steps to allow the Renewable Energy Credits transferred to Buyer to be tracked in WREGIS</w:t>
      </w:r>
      <w:r w:rsidR="00F27103" w:rsidRPr="00EB13D6">
        <w:t xml:space="preserve"> </w:t>
      </w:r>
      <w:r w:rsidR="0056348B" w:rsidRPr="00EB13D6">
        <w:t>will be taken prior to the first delivery under the Agreement.</w:t>
      </w:r>
    </w:p>
    <w:p w14:paraId="4EC7C68D" w14:textId="77777777" w:rsidR="003317DC" w:rsidRPr="00EB13D6" w:rsidRDefault="003317DC" w:rsidP="003317DC">
      <w:pPr>
        <w:pStyle w:val="Heading3"/>
      </w:pPr>
      <w:r w:rsidRPr="00EB13D6">
        <w:rPr>
          <w:u w:val="single"/>
        </w:rPr>
        <w:t>Prevailing Wage</w:t>
      </w:r>
      <w:r w:rsidRPr="00EB13D6">
        <w:t>.  To the extent applicable, Seller shall comply with the prevailing wage requirements of California Public Utilities Code Section 399.</w:t>
      </w:r>
      <w:r w:rsidR="002156F1" w:rsidRPr="00EB13D6">
        <w:t>13</w:t>
      </w:r>
      <w:r w:rsidRPr="00EB13D6">
        <w:t>, subdivision (h).</w:t>
      </w:r>
    </w:p>
    <w:p w14:paraId="4EC7C68E" w14:textId="77777777" w:rsidR="003317DC" w:rsidRPr="00EB13D6" w:rsidRDefault="003317DC" w:rsidP="003317DC">
      <w:pPr>
        <w:pStyle w:val="Heading2"/>
      </w:pPr>
      <w:bookmarkStart w:id="58" w:name="_Toc208373251"/>
      <w:bookmarkStart w:id="59" w:name="_Toc414463010"/>
      <w:bookmarkStart w:id="60" w:name="_Toc424912353"/>
      <w:r w:rsidRPr="00EB13D6">
        <w:rPr>
          <w:u w:val="single"/>
        </w:rPr>
        <w:t>Transmission</w:t>
      </w:r>
      <w:r w:rsidRPr="00EB13D6">
        <w:t>.</w:t>
      </w:r>
      <w:bookmarkEnd w:id="58"/>
      <w:bookmarkEnd w:id="59"/>
      <w:bookmarkEnd w:id="60"/>
    </w:p>
    <w:p w14:paraId="4EC7C68F" w14:textId="77777777" w:rsidR="003317DC" w:rsidRPr="00EB13D6" w:rsidRDefault="003317DC" w:rsidP="00974F0F">
      <w:pPr>
        <w:pStyle w:val="Heading3"/>
      </w:pPr>
      <w:r w:rsidRPr="00EB13D6">
        <w:rPr>
          <w:u w:val="single"/>
        </w:rPr>
        <w:t>Seller</w:t>
      </w:r>
      <w:r w:rsidR="00F62E7E" w:rsidRPr="00EB13D6">
        <w:rPr>
          <w:u w:val="single"/>
        </w:rPr>
        <w:t>’</w:t>
      </w:r>
      <w:r w:rsidRPr="00EB13D6">
        <w:rPr>
          <w:u w:val="single"/>
        </w:rPr>
        <w:t>s</w:t>
      </w:r>
      <w:r w:rsidRPr="00EB13D6" w:rsidDel="002D08A7">
        <w:rPr>
          <w:u w:val="single"/>
        </w:rPr>
        <w:t xml:space="preserve"> </w:t>
      </w:r>
      <w:r w:rsidRPr="00EB13D6">
        <w:rPr>
          <w:u w:val="single"/>
        </w:rPr>
        <w:t>Transmission Service Obligations</w:t>
      </w:r>
      <w:r w:rsidRPr="00EB13D6">
        <w:t>.  During the Delivery Term, Seller shall arrange and be responsible for transmission service</w:t>
      </w:r>
      <w:r w:rsidR="00272B67" w:rsidRPr="00EB13D6">
        <w:t xml:space="preserve"> for delivery of the Product </w:t>
      </w:r>
      <w:r w:rsidRPr="00EB13D6">
        <w:t xml:space="preserve">to and at the Delivery Point </w:t>
      </w:r>
      <w:r w:rsidR="00EB16F5" w:rsidRPr="00EB13D6">
        <w:t xml:space="preserve">and bear all risks and costs associated with such transmission service, including, but not limited to, all Transmission Provider costs and charges, electric transmission </w:t>
      </w:r>
      <w:r w:rsidR="00913291" w:rsidRPr="00EB13D6">
        <w:t xml:space="preserve">and distribution </w:t>
      </w:r>
      <w:r w:rsidR="00EB16F5" w:rsidRPr="00EB13D6">
        <w:t xml:space="preserve">losses, and any transmission </w:t>
      </w:r>
      <w:r w:rsidR="00913291" w:rsidRPr="00EB13D6">
        <w:t>or distribution level</w:t>
      </w:r>
      <w:r w:rsidR="00EB16F5" w:rsidRPr="00EB13D6">
        <w:t xml:space="preserve"> outages or curtailment, except as provided otherwise in this Agreement in respect of Dispatch Down Periods.</w:t>
      </w:r>
      <w:r w:rsidRPr="00EB13D6">
        <w:t xml:space="preserve">  </w:t>
      </w:r>
      <w:r w:rsidR="00BF5D5E" w:rsidRPr="00EB13D6">
        <w:rPr>
          <w:rFonts w:eastAsia="SimSun"/>
          <w:b/>
          <w:i/>
        </w:rPr>
        <w:t>[For</w:t>
      </w:r>
      <w:r w:rsidR="00EB16CB" w:rsidRPr="00EB13D6">
        <w:rPr>
          <w:rStyle w:val="DeltaViewInsertion"/>
          <w:rFonts w:eastAsia="Arial Unicode MS"/>
          <w:b/>
          <w:i/>
          <w:color w:val="auto"/>
          <w:szCs w:val="24"/>
          <w:u w:val="none"/>
          <w:specVanish/>
        </w:rPr>
        <w:t xml:space="preserve"> </w:t>
      </w:r>
      <w:r w:rsidR="004D3D35" w:rsidRPr="00EB13D6">
        <w:rPr>
          <w:b/>
          <w:i/>
        </w:rPr>
        <w:t>Green Tariff</w:t>
      </w:r>
      <w:r w:rsidR="00BF5D5E" w:rsidRPr="00EB13D6">
        <w:rPr>
          <w:rStyle w:val="DeltaViewInsertion"/>
          <w:rFonts w:eastAsia="SimSun"/>
          <w:color w:val="auto"/>
          <w:u w:val="none"/>
        </w:rPr>
        <w:t xml:space="preserve"> </w:t>
      </w:r>
      <w:r w:rsidR="008D2F7A" w:rsidRPr="00EB13D6">
        <w:rPr>
          <w:rStyle w:val="DeltaViewInsertion"/>
          <w:rFonts w:eastAsia="SimSun"/>
          <w:b/>
          <w:i/>
          <w:color w:val="auto"/>
          <w:u w:val="none"/>
          <w:specVanish/>
        </w:rPr>
        <w:t>Projects located o</w:t>
      </w:r>
      <w:r w:rsidR="00BF5D5E" w:rsidRPr="00EB13D6">
        <w:rPr>
          <w:rStyle w:val="DeltaViewInsertion"/>
          <w:rFonts w:eastAsia="SimSun"/>
          <w:b/>
          <w:i/>
          <w:color w:val="auto"/>
          <w:u w:val="none"/>
          <w:specVanish/>
        </w:rPr>
        <w:t>utside of CAISO:</w:t>
      </w:r>
      <w:r w:rsidR="00BF5D5E" w:rsidRPr="00EB13D6">
        <w:rPr>
          <w:rStyle w:val="DeltaViewInsertion"/>
          <w:rFonts w:eastAsia="SimSun"/>
          <w:color w:val="auto"/>
          <w:u w:val="none"/>
          <w:specVanish/>
        </w:rPr>
        <w:t xml:space="preserve"> Seller shall obtain and maintain during the Delivery Term firm transmission service</w:t>
      </w:r>
      <w:r w:rsidR="00EB16CB" w:rsidRPr="00EB13D6">
        <w:rPr>
          <w:rStyle w:val="DeltaViewInsertion"/>
          <w:rFonts w:eastAsia="SimSun"/>
          <w:color w:val="auto"/>
          <w:szCs w:val="24"/>
          <w:u w:val="none"/>
          <w:specVanish/>
        </w:rPr>
        <w:t xml:space="preserve"> </w:t>
      </w:r>
      <w:r w:rsidR="00281FA7" w:rsidRPr="00EB13D6">
        <w:rPr>
          <w:rStyle w:val="DeltaViewInsertion"/>
          <w:rFonts w:eastAsia="SimSun"/>
          <w:color w:val="auto"/>
          <w:szCs w:val="24"/>
          <w:u w:val="none"/>
        </w:rPr>
        <w:t>or equivalent arrangements</w:t>
      </w:r>
      <w:r w:rsidR="00BF5D5E" w:rsidRPr="00EB13D6">
        <w:rPr>
          <w:rStyle w:val="DeltaViewInsertion"/>
          <w:rFonts w:eastAsia="SimSun"/>
          <w:color w:val="auto"/>
          <w:u w:val="none"/>
        </w:rPr>
        <w:t xml:space="preserve"> to deliver the Product from the Site to the Delivery Point from all intermediary Transmission Providers between the Site and the Delivery Point.  At Buyer’s request, Seller shall provide to Buyer a copy of all firm transmission service agreements </w:t>
      </w:r>
      <w:r w:rsidR="00281FA7" w:rsidRPr="00EB13D6">
        <w:rPr>
          <w:rFonts w:eastAsia="SimSun"/>
          <w:szCs w:val="24"/>
        </w:rPr>
        <w:t xml:space="preserve">or equivalent arrangements </w:t>
      </w:r>
      <w:r w:rsidR="00BF5D5E" w:rsidRPr="00EB13D6">
        <w:rPr>
          <w:rStyle w:val="DeltaViewInsertion"/>
          <w:rFonts w:eastAsia="SimSun"/>
          <w:color w:val="auto"/>
          <w:u w:val="none"/>
          <w:specVanish/>
        </w:rPr>
        <w:t xml:space="preserve">and any amendments thereto.]  </w:t>
      </w:r>
      <w:r w:rsidRPr="00EB13D6">
        <w:t xml:space="preserve">Seller shall fulfill all contractual, metering and applicable interconnection requirements, including those set forth in </w:t>
      </w:r>
      <w:r w:rsidR="00EB16CB" w:rsidRPr="00EB13D6">
        <w:rPr>
          <w:b/>
          <w:i/>
        </w:rPr>
        <w:t xml:space="preserve">[For </w:t>
      </w:r>
      <w:r w:rsidR="004D3D35" w:rsidRPr="00EB13D6">
        <w:rPr>
          <w:b/>
          <w:i/>
        </w:rPr>
        <w:t>Green Tariff</w:t>
      </w:r>
      <w:r w:rsidR="000D030C" w:rsidRPr="00EB13D6">
        <w:rPr>
          <w:b/>
          <w:i/>
        </w:rPr>
        <w:t xml:space="preserve"> </w:t>
      </w:r>
      <w:r w:rsidR="00EB16CB" w:rsidRPr="00EB13D6">
        <w:rPr>
          <w:b/>
          <w:i/>
        </w:rPr>
        <w:t>Projects located outside of CAISO:</w:t>
      </w:r>
      <w:r w:rsidR="00EB16CB" w:rsidRPr="00EB13D6">
        <w:t xml:space="preserve"> </w:t>
      </w:r>
      <w:r w:rsidR="00281FA7" w:rsidRPr="00EB13D6">
        <w:t>the Native Balancing Authority’s applicable tariffs,</w:t>
      </w:r>
      <w:r w:rsidR="00281FA7" w:rsidRPr="00EB13D6">
        <w:rPr>
          <w:b/>
          <w:i/>
        </w:rPr>
        <w:t>]</w:t>
      </w:r>
      <w:r w:rsidR="00281FA7" w:rsidRPr="00EB13D6">
        <w:rPr>
          <w:b/>
        </w:rPr>
        <w:t xml:space="preserve"> </w:t>
      </w:r>
      <w:r w:rsidR="00281FA7" w:rsidRPr="00EB13D6">
        <w:t xml:space="preserve">the </w:t>
      </w:r>
      <w:r w:rsidRPr="00EB13D6">
        <w:t>Participating Transmission Owner</w:t>
      </w:r>
      <w:r w:rsidR="00F62E7E" w:rsidRPr="00EB13D6">
        <w:t>’</w:t>
      </w:r>
      <w:r w:rsidRPr="00EB13D6">
        <w:t xml:space="preserve">s applicable tariffs, the CAISO Tariff and implementing CAISO standards and requirements, including, but not limited to, executing applicable interconnection agreements, Participating Generator Agreement </w:t>
      </w:r>
      <w:r w:rsidR="00DA5766" w:rsidRPr="00EB13D6">
        <w:t xml:space="preserve">and </w:t>
      </w:r>
      <w:r w:rsidRPr="00EB13D6">
        <w:t xml:space="preserve">Meter Service Agreement </w:t>
      </w:r>
      <w:r w:rsidR="00EB16CB" w:rsidRPr="00EB13D6">
        <w:rPr>
          <w:b/>
          <w:i/>
        </w:rPr>
        <w:t xml:space="preserve">[For </w:t>
      </w:r>
      <w:r w:rsidR="004D3D35" w:rsidRPr="00EB13D6">
        <w:rPr>
          <w:b/>
          <w:i/>
        </w:rPr>
        <w:t>Green Tariff</w:t>
      </w:r>
      <w:r w:rsidR="000D030C" w:rsidRPr="00EB13D6">
        <w:rPr>
          <w:b/>
          <w:i/>
        </w:rPr>
        <w:t xml:space="preserve"> </w:t>
      </w:r>
      <w:r w:rsidR="00EB16CB" w:rsidRPr="00EB13D6">
        <w:rPr>
          <w:b/>
          <w:i/>
        </w:rPr>
        <w:t>Projects located outside of CAISO:</w:t>
      </w:r>
      <w:r w:rsidR="00EB16CB" w:rsidRPr="00EB13D6">
        <w:t xml:space="preserve"> </w:t>
      </w:r>
      <w:r w:rsidR="00281FA7" w:rsidRPr="00EB13D6">
        <w:t>(or equivalent arrangements (such as a Pseudo-</w:t>
      </w:r>
      <w:r w:rsidRPr="00EB13D6">
        <w:t>Participating Generator Agreement</w:t>
      </w:r>
      <w:r w:rsidR="00281FA7" w:rsidRPr="00EB13D6">
        <w:t>) for projects located outside the CAISO whose output is dynamically transferred via a pseudo-tie to the CAISO)</w:t>
      </w:r>
      <w:r w:rsidR="00281FA7" w:rsidRPr="00EB13D6">
        <w:rPr>
          <w:b/>
          <w:i/>
        </w:rPr>
        <w:t>]</w:t>
      </w:r>
      <w:r w:rsidR="002459B5" w:rsidRPr="00EB13D6">
        <w:t xml:space="preserve">  </w:t>
      </w:r>
      <w:r w:rsidRPr="00EB13D6">
        <w:t xml:space="preserve">so as to be able to deliver Energy to the CAISO Grid.  </w:t>
      </w:r>
      <w:r w:rsidR="000C7069" w:rsidRPr="00EB13D6">
        <w:rPr>
          <w:b/>
          <w:i/>
        </w:rPr>
        <w:t xml:space="preserve">[For </w:t>
      </w:r>
      <w:r w:rsidR="004D3D35" w:rsidRPr="00EB13D6">
        <w:rPr>
          <w:b/>
          <w:i/>
        </w:rPr>
        <w:t>Green Tariff</w:t>
      </w:r>
      <w:r w:rsidR="000C7069" w:rsidRPr="00EB13D6">
        <w:rPr>
          <w:b/>
          <w:i/>
        </w:rPr>
        <w:t xml:space="preserve"> Project located within the CAISO:</w:t>
      </w:r>
      <w:r w:rsidR="000C7069" w:rsidRPr="00EB13D6">
        <w:t xml:space="preserve"> </w:t>
      </w:r>
      <w:r w:rsidR="00A76DCE" w:rsidRPr="00EB13D6">
        <w:t xml:space="preserve">Seller shall arrange for any interconnection agreement with the CAISO </w:t>
      </w:r>
      <w:r w:rsidR="00A31E41" w:rsidRPr="00EB13D6">
        <w:t>(or the Participating Transmission Owner, for distribution level interconnections)</w:t>
      </w:r>
      <w:r w:rsidR="000C7069" w:rsidRPr="00EB13D6">
        <w:t>.</w:t>
      </w:r>
      <w:r w:rsidR="000C7069" w:rsidRPr="009329E0">
        <w:rPr>
          <w:b/>
          <w:i/>
        </w:rPr>
        <w:t>]</w:t>
      </w:r>
      <w:r w:rsidR="000C7069" w:rsidRPr="00EB13D6">
        <w:t xml:space="preserve">  </w:t>
      </w:r>
      <w:r w:rsidR="00A76DCE" w:rsidRPr="00EB13D6">
        <w:t xml:space="preserve">  </w:t>
      </w:r>
      <w:r w:rsidR="00753795" w:rsidRPr="00EB13D6">
        <w:rPr>
          <w:b/>
          <w:i/>
        </w:rPr>
        <w:t xml:space="preserve">[For </w:t>
      </w:r>
      <w:r w:rsidR="004D3D35" w:rsidRPr="00EB13D6">
        <w:rPr>
          <w:b/>
          <w:i/>
        </w:rPr>
        <w:t>Green Tariff</w:t>
      </w:r>
      <w:r w:rsidR="00753795" w:rsidRPr="00EB13D6">
        <w:rPr>
          <w:b/>
          <w:i/>
        </w:rPr>
        <w:t xml:space="preserve"> Projects located outside of CAISO:</w:t>
      </w:r>
      <w:r w:rsidR="00753795" w:rsidRPr="00EB13D6">
        <w:t xml:space="preserve"> Seller shall arrange for and maintain, or cause to be maintained, during the Delivery Term appropriate interconnection agreements with the Native Balancing Authority and appropriate Pseudo Tie Agreements among the parties thereto that permit and facilitate the dynamic transfer of the output of the Project via a pseudo-tie from the Native Balancing Authority to the CAISO.]</w:t>
      </w:r>
      <w:r w:rsidR="000C7069" w:rsidRPr="00EB13D6">
        <w:t xml:space="preserve">  Any and such interconnection agreement is separate and not a part of this Agreement.</w:t>
      </w:r>
    </w:p>
    <w:p w14:paraId="4EC7C690" w14:textId="77777777" w:rsidR="003317DC" w:rsidRPr="00EB13D6" w:rsidRDefault="003317DC" w:rsidP="00A3632E">
      <w:pPr>
        <w:pStyle w:val="Heading3"/>
      </w:pPr>
      <w:r w:rsidRPr="00EB13D6">
        <w:rPr>
          <w:u w:val="single"/>
        </w:rPr>
        <w:t>Buyer</w:t>
      </w:r>
      <w:r w:rsidR="00F62E7E" w:rsidRPr="00EB13D6">
        <w:rPr>
          <w:u w:val="single"/>
        </w:rPr>
        <w:t>’</w:t>
      </w:r>
      <w:r w:rsidRPr="00EB13D6">
        <w:rPr>
          <w:u w:val="single"/>
        </w:rPr>
        <w:t>s Transmission Service Obligations</w:t>
      </w:r>
      <w:r w:rsidRPr="00EB13D6">
        <w:t>.  During the Delivery Term, Buyer shall arrange and be responsible for transmission service</w:t>
      </w:r>
      <w:r w:rsidR="00272B67" w:rsidRPr="00EB13D6">
        <w:t xml:space="preserve"> for deliver</w:t>
      </w:r>
      <w:r w:rsidR="00A1366C" w:rsidRPr="00EB13D6">
        <w:t>y</w:t>
      </w:r>
      <w:r w:rsidR="00272B67" w:rsidRPr="00EB13D6">
        <w:t xml:space="preserve"> of the Product </w:t>
      </w:r>
      <w:r w:rsidRPr="00EB13D6">
        <w:t xml:space="preserve">from the Delivery Point and bear all risks and costs associated with such transmission service, including, but not limited to, </w:t>
      </w:r>
      <w:r w:rsidR="00EB16F5" w:rsidRPr="00EB13D6">
        <w:t xml:space="preserve">all Transmission Provider costs and charges, electric transmission losses, and any transmission outages or curtailment, </w:t>
      </w:r>
      <w:r w:rsidR="00710DD1" w:rsidRPr="00EB13D6">
        <w:t xml:space="preserve">except as provided otherwise </w:t>
      </w:r>
      <w:r w:rsidR="00A0780B" w:rsidRPr="00EB13D6">
        <w:t xml:space="preserve">in this Agreement </w:t>
      </w:r>
      <w:r w:rsidR="00710DD1" w:rsidRPr="00EB13D6">
        <w:t>in respect of Dispatch Down Periods</w:t>
      </w:r>
      <w:r w:rsidRPr="00EB13D6">
        <w:t xml:space="preserve">.  </w:t>
      </w:r>
    </w:p>
    <w:p w14:paraId="4EC7C691" w14:textId="77777777" w:rsidR="00C5650A" w:rsidRPr="00EB13D6" w:rsidRDefault="00C5650A" w:rsidP="00C5650A">
      <w:pPr>
        <w:pStyle w:val="Heading3"/>
      </w:pPr>
      <w:r w:rsidRPr="00EB13D6">
        <w:rPr>
          <w:u w:val="single"/>
        </w:rPr>
        <w:t>Congestion Charges</w:t>
      </w:r>
      <w:r w:rsidRPr="00EB13D6">
        <w:t xml:space="preserve">.  Seller shall be responsible for all costs of congestion </w:t>
      </w:r>
      <w:r w:rsidR="00A1366C" w:rsidRPr="00EB13D6">
        <w:t xml:space="preserve">for transmission of the Product </w:t>
      </w:r>
      <w:r w:rsidRPr="00EB13D6">
        <w:t xml:space="preserve">up to </w:t>
      </w:r>
      <w:r w:rsidR="00B855D3" w:rsidRPr="00EB13D6">
        <w:t xml:space="preserve">and at </w:t>
      </w:r>
      <w:r w:rsidRPr="00EB13D6">
        <w:t xml:space="preserve">the Delivery Point.  Buyer shall be responsible for all costs of congestion </w:t>
      </w:r>
      <w:r w:rsidR="00A1366C" w:rsidRPr="00EB13D6">
        <w:t xml:space="preserve">for transmission of the Product </w:t>
      </w:r>
      <w:r w:rsidRPr="00EB13D6">
        <w:t>from the Delivery Point.  To the extent that Seller is reimbursed for or receives any refunds, credits, or benefits from the CAISO for congestion charges or losses</w:t>
      </w:r>
      <w:r w:rsidR="00272B67" w:rsidRPr="00EB13D6">
        <w:t xml:space="preserve"> </w:t>
      </w:r>
      <w:r w:rsidR="00A1366C" w:rsidRPr="00EB13D6">
        <w:t xml:space="preserve">in respect of </w:t>
      </w:r>
      <w:r w:rsidR="00272B67" w:rsidRPr="00EB13D6">
        <w:t xml:space="preserve">transmission of </w:t>
      </w:r>
      <w:r w:rsidR="00A1366C" w:rsidRPr="00EB13D6">
        <w:t xml:space="preserve">the Product from </w:t>
      </w:r>
      <w:r w:rsidR="00272B67" w:rsidRPr="00EB13D6">
        <w:t>the Delivery Point</w:t>
      </w:r>
      <w:r w:rsidRPr="00EB13D6">
        <w:t xml:space="preserve">, whether due to differences </w:t>
      </w:r>
      <w:r w:rsidR="00A1366C" w:rsidRPr="00EB13D6">
        <w:t xml:space="preserve">between </w:t>
      </w:r>
      <w:r w:rsidRPr="00EB13D6">
        <w:t xml:space="preserve">the locational marginal pricing </w:t>
      </w:r>
      <w:r w:rsidR="00A1366C" w:rsidRPr="00EB13D6">
        <w:t xml:space="preserve">at </w:t>
      </w:r>
      <w:r w:rsidRPr="00EB13D6">
        <w:t xml:space="preserve">the Delivery Point and </w:t>
      </w:r>
      <w:r w:rsidR="00A1366C" w:rsidRPr="00EB13D6">
        <w:t xml:space="preserve">Buyer’s load aggregation point or </w:t>
      </w:r>
      <w:r w:rsidRPr="00EB13D6">
        <w:t>any other point</w:t>
      </w:r>
      <w:r w:rsidR="00A1366C" w:rsidRPr="00EB13D6">
        <w:t xml:space="preserve"> downstream of the Delivery Point</w:t>
      </w:r>
      <w:r w:rsidRPr="00EB13D6">
        <w:t>, congestion revenue rights</w:t>
      </w:r>
      <w:r w:rsidR="00A1366C" w:rsidRPr="00EB13D6">
        <w:t xml:space="preserve"> associated with any transmission path downstream of the Delivery Point</w:t>
      </w:r>
      <w:r w:rsidRPr="00EB13D6">
        <w:t xml:space="preserve">, or any other hedging instruments associated with the </w:t>
      </w:r>
      <w:r w:rsidR="00A1366C" w:rsidRPr="00EB13D6">
        <w:t xml:space="preserve">transmission </w:t>
      </w:r>
      <w:r w:rsidRPr="00EB13D6">
        <w:t xml:space="preserve">of </w:t>
      </w:r>
      <w:r w:rsidR="00A1366C" w:rsidRPr="00EB13D6">
        <w:t xml:space="preserve">the </w:t>
      </w:r>
      <w:r w:rsidRPr="00EB13D6">
        <w:t xml:space="preserve">Product </w:t>
      </w:r>
      <w:r w:rsidR="00A1366C" w:rsidRPr="00EB13D6">
        <w:t xml:space="preserve">from the Delivery Point </w:t>
      </w:r>
      <w:r w:rsidRPr="00EB13D6">
        <w:t>(collectively, any such refunds, credits or benefits are referred to as “Reductions”), then, at Buyer’s option, either (i) Seller shall transfer any such Reductions and their related rights to Buyer; or (ii) Buyer shall reduce payments due to Seller under this Agreement in amounts equal to the Reductions and Seller shall retain the Reductions.</w:t>
      </w:r>
    </w:p>
    <w:p w14:paraId="4EC7C692" w14:textId="77777777" w:rsidR="0036414E" w:rsidRPr="00EB13D6" w:rsidRDefault="0036414E" w:rsidP="0036414E">
      <w:pPr>
        <w:pStyle w:val="Heading2"/>
      </w:pPr>
      <w:bookmarkStart w:id="61" w:name="_Toc208373252"/>
      <w:bookmarkStart w:id="62" w:name="_Toc424912354"/>
      <w:bookmarkStart w:id="63" w:name="_Toc414463011"/>
      <w:r w:rsidRPr="00EB13D6">
        <w:rPr>
          <w:u w:val="single"/>
        </w:rPr>
        <w:t>Scheduling</w:t>
      </w:r>
      <w:r w:rsidRPr="00EB13D6">
        <w:t>.</w:t>
      </w:r>
      <w:bookmarkEnd w:id="61"/>
      <w:bookmarkEnd w:id="62"/>
      <w:r w:rsidR="002459B5" w:rsidRPr="00EB13D6">
        <w:t xml:space="preserve">  </w:t>
      </w:r>
      <w:bookmarkEnd w:id="63"/>
    </w:p>
    <w:p w14:paraId="4EC7C693" w14:textId="77777777" w:rsidR="003317DC" w:rsidRPr="00EB13D6" w:rsidRDefault="003720CD" w:rsidP="00CB1ECD">
      <w:pPr>
        <w:pStyle w:val="Heading3"/>
        <w:rPr>
          <w:snapToGrid w:val="0"/>
        </w:rPr>
      </w:pPr>
      <w:r w:rsidRPr="00EB13D6">
        <w:rPr>
          <w:u w:val="single"/>
        </w:rPr>
        <w:t>VER Forecasting Program</w:t>
      </w:r>
      <w:r w:rsidR="003317DC" w:rsidRPr="00EB13D6">
        <w:rPr>
          <w:u w:val="single"/>
        </w:rPr>
        <w:t xml:space="preserve"> Requirements</w:t>
      </w:r>
      <w:r w:rsidR="003317DC" w:rsidRPr="00EB13D6">
        <w:t xml:space="preserve">.  </w:t>
      </w:r>
      <w:r w:rsidR="003317DC" w:rsidRPr="00EB13D6">
        <w:rPr>
          <w:snapToGrid w:val="0"/>
        </w:rPr>
        <w:t xml:space="preserve">Seller shall cause the Project to become a Participating Intermittent Resource including executing all necessary documents to become a Participating Intermittent Resource.  </w:t>
      </w:r>
      <w:r w:rsidR="00586807" w:rsidRPr="00EB13D6">
        <w:rPr>
          <w:szCs w:val="24"/>
        </w:rPr>
        <w:t xml:space="preserve">Seller shall be responsible for all CAISO forecasting fees and related charges associated with the Project becoming a </w:t>
      </w:r>
      <w:r w:rsidR="00586807" w:rsidRPr="00EB13D6">
        <w:rPr>
          <w:snapToGrid w:val="0"/>
        </w:rPr>
        <w:t xml:space="preserve">Participating Intermittent Resource and </w:t>
      </w:r>
      <w:r w:rsidR="00586807" w:rsidRPr="00EB13D6">
        <w:rPr>
          <w:szCs w:val="24"/>
        </w:rPr>
        <w:t xml:space="preserve">participating in </w:t>
      </w:r>
      <w:r w:rsidR="002B0E1F" w:rsidRPr="00EB13D6">
        <w:rPr>
          <w:szCs w:val="24"/>
        </w:rPr>
        <w:t>the VER Forecasting Program</w:t>
      </w:r>
      <w:r w:rsidR="00586807" w:rsidRPr="00EB13D6">
        <w:rPr>
          <w:szCs w:val="24"/>
        </w:rPr>
        <w:t xml:space="preserve">.  </w:t>
      </w:r>
      <w:r w:rsidR="003317DC" w:rsidRPr="00EB13D6">
        <w:rPr>
          <w:snapToGrid w:val="0"/>
        </w:rPr>
        <w:t xml:space="preserve">Seller and Buyer shall comply with </w:t>
      </w:r>
      <w:r w:rsidR="002B0E1F" w:rsidRPr="00EB13D6">
        <w:rPr>
          <w:snapToGrid w:val="0"/>
        </w:rPr>
        <w:t>the VER Forecasting Program</w:t>
      </w:r>
      <w:r w:rsidR="003317DC" w:rsidRPr="00EB13D6">
        <w:rPr>
          <w:snapToGrid w:val="0"/>
        </w:rPr>
        <w:t xml:space="preserve">, and all additional protocols issued by the CAISO relating to Participating Intermittent Resources, including </w:t>
      </w:r>
      <w:r w:rsidR="002B0E1F" w:rsidRPr="00EB13D6">
        <w:rPr>
          <w:snapToGrid w:val="0"/>
        </w:rPr>
        <w:t>the VER Forecasting Program</w:t>
      </w:r>
      <w:r w:rsidR="003317DC" w:rsidRPr="00EB13D6">
        <w:rPr>
          <w:snapToGrid w:val="0"/>
        </w:rPr>
        <w:t xml:space="preserve">, for the Delivery Term.  Seller shall provide Buyer with a copy of the notice from the </w:t>
      </w:r>
      <w:r w:rsidR="007E79E1" w:rsidRPr="00EB13D6">
        <w:rPr>
          <w:snapToGrid w:val="0"/>
        </w:rPr>
        <w:t>CA</w:t>
      </w:r>
      <w:r w:rsidR="003317DC" w:rsidRPr="00EB13D6">
        <w:rPr>
          <w:snapToGrid w:val="0"/>
        </w:rPr>
        <w:t xml:space="preserve">ISO certifying the Project as a Participating Intermittent Resource prior to the </w:t>
      </w:r>
      <w:r w:rsidR="004B3CCF" w:rsidRPr="00EB13D6">
        <w:rPr>
          <w:snapToGrid w:val="0"/>
        </w:rPr>
        <w:t>Commercial Operation Date</w:t>
      </w:r>
      <w:r w:rsidR="003317DC" w:rsidRPr="00EB13D6">
        <w:rPr>
          <w:snapToGrid w:val="0"/>
        </w:rPr>
        <w:t>.</w:t>
      </w:r>
      <w:r w:rsidR="00390139" w:rsidRPr="00EB13D6">
        <w:rPr>
          <w:snapToGrid w:val="0"/>
        </w:rPr>
        <w:t xml:space="preserve">  </w:t>
      </w:r>
      <w:r w:rsidR="00390139" w:rsidRPr="00EB13D6">
        <w:rPr>
          <w:color w:val="000000"/>
          <w:szCs w:val="24"/>
        </w:rPr>
        <w:t xml:space="preserve">In the event that </w:t>
      </w:r>
      <w:r w:rsidR="002B0E1F" w:rsidRPr="00EB13D6">
        <w:rPr>
          <w:color w:val="000000"/>
          <w:szCs w:val="24"/>
        </w:rPr>
        <w:t>the VER Forecasting Program</w:t>
      </w:r>
      <w:r w:rsidR="00390139" w:rsidRPr="00EB13D6">
        <w:rPr>
          <w:color w:val="000000"/>
          <w:szCs w:val="24"/>
        </w:rPr>
        <w:t xml:space="preserve"> or the CAISO Tariff and/or any protocols relating thereto are changed, amended, modified replaced or terminated, Seller and Buyer agree to comply with such revisions and, to the extent practical, to implement such revisions in a manner that maintains the relative economic positions of the </w:t>
      </w:r>
      <w:r w:rsidR="00D30A29" w:rsidRPr="00EB13D6">
        <w:rPr>
          <w:color w:val="000000"/>
          <w:szCs w:val="24"/>
        </w:rPr>
        <w:t xml:space="preserve">Parties </w:t>
      </w:r>
      <w:r w:rsidR="00390139" w:rsidRPr="00EB13D6">
        <w:rPr>
          <w:color w:val="000000"/>
          <w:szCs w:val="24"/>
        </w:rPr>
        <w:t>as of the date of this Agreement.</w:t>
      </w:r>
      <w:r w:rsidR="003317DC" w:rsidRPr="00EB13D6">
        <w:rPr>
          <w:snapToGrid w:val="0"/>
        </w:rPr>
        <w:t>]</w:t>
      </w:r>
    </w:p>
    <w:p w14:paraId="4EC7C694" w14:textId="77777777" w:rsidR="005A355E" w:rsidRPr="00EB13D6" w:rsidRDefault="005A355E" w:rsidP="005A355E">
      <w:pPr>
        <w:pStyle w:val="Heading3"/>
        <w:rPr>
          <w:snapToGrid w:val="0"/>
        </w:rPr>
      </w:pPr>
      <w:r w:rsidRPr="00EB13D6">
        <w:rPr>
          <w:snapToGrid w:val="0"/>
          <w:u w:val="single"/>
        </w:rPr>
        <w:t>Scheduling Coordinator</w:t>
      </w:r>
      <w:r w:rsidRPr="00EB13D6">
        <w:rPr>
          <w:snapToGrid w:val="0"/>
        </w:rPr>
        <w:t>.</w:t>
      </w:r>
    </w:p>
    <w:p w14:paraId="4EC7C695" w14:textId="77777777" w:rsidR="001F1F29" w:rsidRPr="00EB13D6" w:rsidRDefault="009D130C" w:rsidP="005157E6">
      <w:pPr>
        <w:pStyle w:val="BodyText"/>
        <w:jc w:val="both"/>
        <w:rPr>
          <w:b/>
          <w:i/>
        </w:rPr>
      </w:pPr>
      <w:r w:rsidRPr="00EB13D6">
        <w:rPr>
          <w:b/>
          <w:i/>
        </w:rPr>
        <w:t>[When Seller is SC for the Project</w:t>
      </w:r>
      <w:r w:rsidR="00471A9C" w:rsidRPr="00EB13D6">
        <w:rPr>
          <w:b/>
          <w:i/>
        </w:rPr>
        <w:t xml:space="preserve">, include the following </w:t>
      </w:r>
      <w:r w:rsidR="001F1F29" w:rsidRPr="00EB13D6">
        <w:rPr>
          <w:b/>
          <w:i/>
        </w:rPr>
        <w:t xml:space="preserve">two </w:t>
      </w:r>
      <w:r w:rsidR="00471A9C" w:rsidRPr="00EB13D6">
        <w:rPr>
          <w:b/>
          <w:i/>
        </w:rPr>
        <w:t>paragraph</w:t>
      </w:r>
      <w:r w:rsidR="001F1F29" w:rsidRPr="00EB13D6">
        <w:rPr>
          <w:b/>
          <w:i/>
        </w:rPr>
        <w:t>s</w:t>
      </w:r>
      <w:r w:rsidRPr="00EB13D6">
        <w:rPr>
          <w:b/>
          <w:i/>
        </w:rPr>
        <w:t>:</w:t>
      </w:r>
      <w:r w:rsidR="00454722" w:rsidRPr="00EB13D6">
        <w:rPr>
          <w:b/>
          <w:i/>
        </w:rPr>
        <w:t xml:space="preserve">  </w:t>
      </w:r>
    </w:p>
    <w:p w14:paraId="4EC7C696" w14:textId="77777777" w:rsidR="001F1F29" w:rsidRPr="00EB13D6" w:rsidRDefault="001F1F29" w:rsidP="001F1F29">
      <w:pPr>
        <w:pStyle w:val="Heading4"/>
        <w:rPr>
          <w:b/>
        </w:rPr>
      </w:pPr>
      <w:r w:rsidRPr="00EB13D6">
        <w:rPr>
          <w:u w:val="single"/>
        </w:rPr>
        <w:t>Seller as Scheduling Coordinator for the Project</w:t>
      </w:r>
      <w:r w:rsidRPr="00EB13D6">
        <w:t xml:space="preserve">.  </w:t>
      </w:r>
      <w:r w:rsidR="00454722" w:rsidRPr="00EB13D6">
        <w:t xml:space="preserve">During the Delivery Term, Seller shall be its own Scheduling Coordinator or designate a qualified third party to provide Scheduling Coordinator services with its Transmission Provider to </w:t>
      </w:r>
      <w:r w:rsidR="0087471E" w:rsidRPr="00EB13D6">
        <w:t xml:space="preserve">Schedule and </w:t>
      </w:r>
      <w:r w:rsidR="00454722" w:rsidRPr="00EB13D6">
        <w:t xml:space="preserve">deliver the Product to the Delivery Point and Buyer shall be its own Scheduling Coordinator or designate a qualified third party to provide Scheduling Coordinator services with its Transmission Provider to </w:t>
      </w:r>
      <w:r w:rsidR="0087471E" w:rsidRPr="00EB13D6">
        <w:t xml:space="preserve">Schedule and </w:t>
      </w:r>
      <w:r w:rsidR="00454722" w:rsidRPr="00EB13D6">
        <w:t xml:space="preserve">receive the Product at the Delivery Point.  Throughout the Delivery Term, </w:t>
      </w:r>
      <w:r w:rsidR="00752F36" w:rsidRPr="00EB13D6">
        <w:t xml:space="preserve">Buyer and </w:t>
      </w:r>
      <w:r w:rsidR="00454722" w:rsidRPr="00EB13D6">
        <w:t xml:space="preserve">Seller shall </w:t>
      </w:r>
      <w:r w:rsidR="00752F36" w:rsidRPr="00EB13D6">
        <w:t xml:space="preserve">submit </w:t>
      </w:r>
      <w:r w:rsidR="00454722" w:rsidRPr="00EB13D6">
        <w:t>inter-SC trade</w:t>
      </w:r>
      <w:r w:rsidR="00752F36" w:rsidRPr="00EB13D6">
        <w:t>s</w:t>
      </w:r>
      <w:r w:rsidR="00454722" w:rsidRPr="00EB13D6">
        <w:t xml:space="preserve"> for </w:t>
      </w:r>
      <w:r w:rsidR="00752F36" w:rsidRPr="00EB13D6">
        <w:t xml:space="preserve">scheduling all Product from the Project </w:t>
      </w:r>
      <w:r w:rsidR="00E57B69" w:rsidRPr="00EB13D6">
        <w:t xml:space="preserve">at the Delivery Point </w:t>
      </w:r>
      <w:r w:rsidR="00752F36" w:rsidRPr="00EB13D6">
        <w:t>(including Energy, Integrated Forward Market Load Uplift Obligations</w:t>
      </w:r>
      <w:r w:rsidR="00F53BAC" w:rsidRPr="00EB13D6">
        <w:t xml:space="preserve"> in respect of self-scheduled Energy</w:t>
      </w:r>
      <w:r w:rsidR="00752F36" w:rsidRPr="00EB13D6">
        <w:t>, and other Product from time to time contemplated under the CAISO Tariff to be subject to inter-SC trades)</w:t>
      </w:r>
      <w:r w:rsidR="00454722" w:rsidRPr="00EB13D6">
        <w:t>, based on a final Schedule developed in compliance with this Agreement.  D</w:t>
      </w:r>
      <w:r w:rsidR="00454722" w:rsidRPr="00EB13D6">
        <w:rPr>
          <w:color w:val="000000"/>
        </w:rPr>
        <w:t>uring the Delivery Term,</w:t>
      </w:r>
      <w:r w:rsidR="00454722" w:rsidRPr="00EB13D6">
        <w:t xml:space="preserve"> each Party or each Party’s SC shall conduct all Scheduling in accordance with the operating procedures developed by the Parties pursuant to Section 3.10 and in full compliance with the applicable CAISO Tariff, protocols and Scheduling practices </w:t>
      </w:r>
      <w:r w:rsidR="00752F36" w:rsidRPr="00EB13D6">
        <w:t xml:space="preserve">for Product </w:t>
      </w:r>
      <w:r w:rsidR="00454722" w:rsidRPr="00EB13D6">
        <w:t xml:space="preserve">on a day-ahead, hour-ahead, or real time basis, as determined by Buyer.  </w:t>
      </w:r>
      <w:r w:rsidR="00454722" w:rsidRPr="00EB13D6">
        <w:rPr>
          <w:b/>
          <w:i/>
        </w:rPr>
        <w:t>[For As-Available intermittent Product only:</w:t>
      </w:r>
      <w:r w:rsidR="00454722" w:rsidRPr="00EB13D6">
        <w:t xml:space="preserve"> Whenever </w:t>
      </w:r>
      <w:r w:rsidR="002B0E1F" w:rsidRPr="00EB13D6">
        <w:t>the VER Forecasting Program</w:t>
      </w:r>
      <w:r w:rsidR="00454722" w:rsidRPr="00EB13D6">
        <w:t xml:space="preserve"> is </w:t>
      </w:r>
      <w:r w:rsidR="008B08D4" w:rsidRPr="00EB13D6">
        <w:t>available</w:t>
      </w:r>
      <w:r w:rsidR="00454722" w:rsidRPr="00EB13D6">
        <w:t xml:space="preserve">, Seller shall submit Schedules and any updates to such Schedules to the CAISO based on the most current forecast of </w:t>
      </w:r>
      <w:r w:rsidR="004337D6" w:rsidRPr="00EB13D6">
        <w:t>Delivered</w:t>
      </w:r>
      <w:r w:rsidR="00454722" w:rsidRPr="00EB13D6">
        <w:t xml:space="preserve"> Energy consistent with </w:t>
      </w:r>
      <w:r w:rsidR="002B0E1F" w:rsidRPr="00EB13D6">
        <w:t>the VER Forecasting Program</w:t>
      </w:r>
      <w:r w:rsidR="00454722" w:rsidRPr="00EB13D6">
        <w:t>.</w:t>
      </w:r>
      <w:r w:rsidR="00454722" w:rsidRPr="009329E0">
        <w:rPr>
          <w:b/>
          <w:i/>
        </w:rPr>
        <w:t>]</w:t>
      </w:r>
      <w:r w:rsidRPr="00EB13D6">
        <w:t xml:space="preserve">  </w:t>
      </w:r>
      <w:r w:rsidR="007E75A7" w:rsidRPr="00EB13D6">
        <w:t xml:space="preserve">In all cases, </w:t>
      </w:r>
      <w:r w:rsidR="00C863EF" w:rsidRPr="00EB13D6">
        <w:rPr>
          <w:b/>
          <w:i/>
        </w:rPr>
        <w:t>[For all Products other than Dispatchable:</w:t>
      </w:r>
      <w:r w:rsidR="00C863EF" w:rsidRPr="00EB13D6">
        <w:t xml:space="preserve"> </w:t>
      </w:r>
      <w:r w:rsidR="007E75A7" w:rsidRPr="00EB13D6">
        <w:t>c</w:t>
      </w:r>
      <w:r w:rsidR="000E1A7B" w:rsidRPr="00EB13D6">
        <w:t xml:space="preserve">onsistent </w:t>
      </w:r>
      <w:r w:rsidR="000E1A7B" w:rsidRPr="00EB13D6">
        <w:rPr>
          <w:szCs w:val="24"/>
        </w:rPr>
        <w:t>with its Economic Dispatch Down curtailment rights,</w:t>
      </w:r>
      <w:r w:rsidR="00C863EF" w:rsidRPr="009329E0">
        <w:rPr>
          <w:b/>
          <w:i/>
          <w:szCs w:val="24"/>
        </w:rPr>
        <w:t>]</w:t>
      </w:r>
      <w:r w:rsidR="000E1A7B" w:rsidRPr="00EB13D6">
        <w:rPr>
          <w:szCs w:val="24"/>
        </w:rPr>
        <w:t xml:space="preserve"> Buyer may direct the Scheduling Coordinator</w:t>
      </w:r>
      <w:r w:rsidR="00771FAA" w:rsidRPr="00EB13D6">
        <w:rPr>
          <w:szCs w:val="24"/>
        </w:rPr>
        <w:t xml:space="preserve"> to submit, and Seller shall cause the Scheduling Coordinator </w:t>
      </w:r>
      <w:r w:rsidR="000E1A7B" w:rsidRPr="00EB13D6">
        <w:rPr>
          <w:szCs w:val="24"/>
        </w:rPr>
        <w:t xml:space="preserve">to submit </w:t>
      </w:r>
      <w:r w:rsidR="00771FAA" w:rsidRPr="00EB13D6">
        <w:rPr>
          <w:szCs w:val="24"/>
        </w:rPr>
        <w:t xml:space="preserve">in accordance with </w:t>
      </w:r>
      <w:r w:rsidR="00641ED7" w:rsidRPr="00EB13D6">
        <w:rPr>
          <w:szCs w:val="24"/>
        </w:rPr>
        <w:t xml:space="preserve">such </w:t>
      </w:r>
      <w:r w:rsidR="00771FAA" w:rsidRPr="00EB13D6">
        <w:rPr>
          <w:szCs w:val="24"/>
        </w:rPr>
        <w:t xml:space="preserve">Buyer’s directions, </w:t>
      </w:r>
      <w:r w:rsidR="000E1A7B" w:rsidRPr="00EB13D6">
        <w:t xml:space="preserve">a </w:t>
      </w:r>
      <w:r w:rsidR="000E1A7B" w:rsidRPr="00EB13D6">
        <w:rPr>
          <w:szCs w:val="24"/>
        </w:rPr>
        <w:t xml:space="preserve">self-schedule or </w:t>
      </w:r>
      <w:r w:rsidR="000E1A7B" w:rsidRPr="00EB13D6">
        <w:t>an economic bid in the applicable CAISO market</w:t>
      </w:r>
      <w:r w:rsidR="000E1A7B" w:rsidRPr="00EB13D6">
        <w:rPr>
          <w:szCs w:val="24"/>
        </w:rPr>
        <w:t xml:space="preserve"> </w:t>
      </w:r>
      <w:r w:rsidR="00C863EF" w:rsidRPr="00EB13D6">
        <w:rPr>
          <w:szCs w:val="24"/>
        </w:rPr>
        <w:t xml:space="preserve">in order to Schedule the Product with the CAISO.  </w:t>
      </w:r>
      <w:r w:rsidR="00D74CA8" w:rsidRPr="00EB13D6">
        <w:rPr>
          <w:szCs w:val="24"/>
        </w:rPr>
        <w:t xml:space="preserve">It is the intent of the Parties that neither Party be subject to a double payment or a double charge </w:t>
      </w:r>
      <w:r w:rsidR="0079104F" w:rsidRPr="00EB13D6">
        <w:rPr>
          <w:szCs w:val="24"/>
        </w:rPr>
        <w:t xml:space="preserve">for Product from the Project </w:t>
      </w:r>
      <w:r w:rsidR="00D74CA8" w:rsidRPr="00EB13D6">
        <w:rPr>
          <w:szCs w:val="24"/>
        </w:rPr>
        <w:t xml:space="preserve">through this Agreement and CAISO settlement process and </w:t>
      </w:r>
      <w:r w:rsidR="000E6ECF" w:rsidRPr="00EB13D6">
        <w:rPr>
          <w:szCs w:val="24"/>
        </w:rPr>
        <w:t xml:space="preserve">that the </w:t>
      </w:r>
      <w:r w:rsidR="0079104F" w:rsidRPr="00EB13D6">
        <w:rPr>
          <w:szCs w:val="24"/>
        </w:rPr>
        <w:t xml:space="preserve">more detailed </w:t>
      </w:r>
      <w:r w:rsidR="000E6ECF" w:rsidRPr="00EB13D6">
        <w:rPr>
          <w:szCs w:val="24"/>
        </w:rPr>
        <w:t xml:space="preserve">Scheduling </w:t>
      </w:r>
      <w:r w:rsidR="00273138" w:rsidRPr="00EB13D6">
        <w:rPr>
          <w:szCs w:val="24"/>
        </w:rPr>
        <w:t xml:space="preserve">and </w:t>
      </w:r>
      <w:r w:rsidR="000E6ECF" w:rsidRPr="00EB13D6">
        <w:rPr>
          <w:szCs w:val="24"/>
        </w:rPr>
        <w:t xml:space="preserve">operating procedures developed pursuant to Section 3.10 </w:t>
      </w:r>
      <w:r w:rsidR="00A85878" w:rsidRPr="00EB13D6">
        <w:rPr>
          <w:szCs w:val="24"/>
        </w:rPr>
        <w:t xml:space="preserve">complement the </w:t>
      </w:r>
      <w:r w:rsidR="00273138" w:rsidRPr="00EB13D6">
        <w:rPr>
          <w:szCs w:val="24"/>
        </w:rPr>
        <w:t xml:space="preserve">CAISO settlement process to </w:t>
      </w:r>
      <w:r w:rsidR="00D74CA8" w:rsidRPr="00EB13D6">
        <w:rPr>
          <w:szCs w:val="24"/>
        </w:rPr>
        <w:t xml:space="preserve">produce a final economic result between them that is consistent with the </w:t>
      </w:r>
      <w:r w:rsidR="000E6ECF" w:rsidRPr="00EB13D6">
        <w:rPr>
          <w:szCs w:val="24"/>
        </w:rPr>
        <w:t xml:space="preserve">fundamental transaction of this </w:t>
      </w:r>
      <w:r w:rsidR="00D74CA8" w:rsidRPr="00EB13D6">
        <w:rPr>
          <w:szCs w:val="24"/>
        </w:rPr>
        <w:t xml:space="preserve">Agreement.  </w:t>
      </w:r>
    </w:p>
    <w:p w14:paraId="4EC7C697" w14:textId="58BFDF30" w:rsidR="009D130C" w:rsidRPr="00EB13D6" w:rsidRDefault="001F1F29" w:rsidP="001F1F29">
      <w:pPr>
        <w:pStyle w:val="Heading4"/>
      </w:pPr>
      <w:r w:rsidRPr="00EB13D6">
        <w:rPr>
          <w:u w:val="single"/>
        </w:rPr>
        <w:t>CAISO Costs and Revenues</w:t>
      </w:r>
      <w:r w:rsidRPr="00EB13D6">
        <w:t>.  Seller shall be responsible for CAISO costs (including penalties and other charges) and shall be entitled to all CAISO revenues (including credits and other payments) as the Scheduling Coordinator for the Project</w:t>
      </w:r>
      <w:r w:rsidR="00C4749A" w:rsidRPr="00EB13D6">
        <w:t>, in each case, associated with Imbalance Energy</w:t>
      </w:r>
      <w:r w:rsidRPr="00EB13D6">
        <w:t xml:space="preserve">, </w:t>
      </w:r>
      <w:r w:rsidR="00C4749A" w:rsidRPr="00EB13D6">
        <w:t xml:space="preserve">including all CAISO charges or penalties incurred as a consequence of the Project not being available, the Seller not notifying the CAISO and Buyer of outages in a timely manner (in accordance with the CAISO Tariff and as set forth in Section 3.7), any other failure by Seller to abide by the CAISO Tariff, and any </w:t>
      </w:r>
      <w:r w:rsidR="00396154" w:rsidRPr="00EB13D6">
        <w:t xml:space="preserve">other </w:t>
      </w:r>
      <w:r w:rsidR="00C4749A" w:rsidRPr="00EB13D6">
        <w:t xml:space="preserve">deviations between Delivered Energy and Scheduled Energy that are attributable to Seller, the Project, or any event, circumstance, act, or incident occurring prior to or at the Delivery Point, including without limitation uninstructed deviation penalties.  </w:t>
      </w:r>
      <w:r w:rsidR="00146CC5" w:rsidRPr="00EB13D6">
        <w:t xml:space="preserve">The Parties agree that any Availability Incentive Payments are for the benefit of the Seller and for Seller’s account and that any Non-Availability Charges </w:t>
      </w:r>
      <w:r w:rsidR="00851591" w:rsidRPr="00EB13D6">
        <w:t xml:space="preserve">or other CAISO charges associated with the Project not providing sufficient Resource Adequacy capacity </w:t>
      </w:r>
      <w:r w:rsidR="00146CC5" w:rsidRPr="00EB13D6">
        <w:t xml:space="preserve">are the responsibility of the Seller and for Seller’s account.  </w:t>
      </w:r>
      <w:r w:rsidR="00C4749A" w:rsidRPr="00EB13D6">
        <w:t>In addition, if during the Delivery Term, the CAISO implements or has implemented any sanction or penalty related to scheduling, outage reporting, or generator operation, the cost of the sanctions or penalties shall be the Seller’s responsibility.  Buyer shall be entitled to all credits, payments, or revenues from the CAISO in respect of the</w:t>
      </w:r>
      <w:r w:rsidR="00464347" w:rsidRPr="00EB13D6">
        <w:t xml:space="preserve"> Contract Energy </w:t>
      </w:r>
      <w:r w:rsidR="00C4749A" w:rsidRPr="00EB13D6">
        <w:t xml:space="preserve">from the Project, </w:t>
      </w:r>
      <w:r w:rsidRPr="00EB13D6">
        <w:t xml:space="preserve">including revenues associated with CAISO dispatches, </w:t>
      </w:r>
      <w:r w:rsidR="00396154" w:rsidRPr="00EB13D6">
        <w:t xml:space="preserve">inter-SC trade credits, and </w:t>
      </w:r>
      <w:r w:rsidR="00C4749A" w:rsidRPr="00EB13D6">
        <w:t>bid cost recovery.</w:t>
      </w:r>
      <w:r w:rsidR="004A6A93" w:rsidRPr="00EB13D6">
        <w:t>]</w:t>
      </w:r>
      <w:r w:rsidR="00C4749A" w:rsidRPr="00EB13D6">
        <w:t xml:space="preserve">  </w:t>
      </w:r>
    </w:p>
    <w:p w14:paraId="4EC7C698" w14:textId="77777777" w:rsidR="009D130C" w:rsidRPr="00EB13D6" w:rsidRDefault="009D130C" w:rsidP="009D130C">
      <w:pPr>
        <w:pStyle w:val="BodyText"/>
        <w:rPr>
          <w:b/>
          <w:i/>
        </w:rPr>
      </w:pPr>
      <w:r w:rsidRPr="00EB13D6">
        <w:rPr>
          <w:b/>
          <w:i/>
        </w:rPr>
        <w:t>[When SDG&amp;E is SC for the Project</w:t>
      </w:r>
      <w:r w:rsidR="00700A95" w:rsidRPr="00EB13D6">
        <w:rPr>
          <w:b/>
          <w:i/>
        </w:rPr>
        <w:t xml:space="preserve"> and for </w:t>
      </w:r>
      <w:r w:rsidR="004D3D35" w:rsidRPr="00EB13D6">
        <w:rPr>
          <w:b/>
          <w:i/>
        </w:rPr>
        <w:t>Green Tariff</w:t>
      </w:r>
      <w:r w:rsidR="00700A95" w:rsidRPr="00EB13D6">
        <w:rPr>
          <w:b/>
          <w:i/>
        </w:rPr>
        <w:t xml:space="preserve"> Projects located outside of the CAISO</w:t>
      </w:r>
      <w:r w:rsidR="00471A9C" w:rsidRPr="00EB13D6">
        <w:rPr>
          <w:b/>
          <w:i/>
        </w:rPr>
        <w:t>, include the following seven paragraphs</w:t>
      </w:r>
      <w:r w:rsidRPr="00EB13D6">
        <w:rPr>
          <w:b/>
          <w:i/>
        </w:rPr>
        <w:t>:</w:t>
      </w:r>
    </w:p>
    <w:p w14:paraId="4EC7C699" w14:textId="77777777" w:rsidR="003317DC" w:rsidRPr="00EB13D6" w:rsidRDefault="00081A9D" w:rsidP="005A355E">
      <w:pPr>
        <w:pStyle w:val="Heading4"/>
      </w:pPr>
      <w:r w:rsidRPr="00EB13D6">
        <w:rPr>
          <w:u w:val="single"/>
        </w:rPr>
        <w:t xml:space="preserve">Buyer as </w:t>
      </w:r>
      <w:r w:rsidR="003317DC" w:rsidRPr="00EB13D6">
        <w:rPr>
          <w:u w:val="single"/>
        </w:rPr>
        <w:t>Scheduling Coordinator</w:t>
      </w:r>
      <w:r w:rsidR="001F1F29" w:rsidRPr="00EB13D6">
        <w:rPr>
          <w:u w:val="single"/>
        </w:rPr>
        <w:t xml:space="preserve"> for the Project</w:t>
      </w:r>
      <w:r w:rsidR="003317DC" w:rsidRPr="00EB13D6">
        <w:t xml:space="preserve">.  </w:t>
      </w:r>
      <w:r w:rsidR="00A1607C" w:rsidRPr="00EB13D6">
        <w:t>[</w:t>
      </w:r>
      <w:r w:rsidR="0036414E" w:rsidRPr="00EB13D6">
        <w:t>During the Delivery Term</w:t>
      </w:r>
      <w:r w:rsidR="00A1607C" w:rsidRPr="00EB13D6">
        <w:t>] [Upon initial synchronization of the Project to the CAISO Grid]</w:t>
      </w:r>
      <w:r w:rsidR="0036414E" w:rsidRPr="00EB13D6">
        <w:t xml:space="preserve">, </w:t>
      </w:r>
      <w:r w:rsidRPr="00EB13D6">
        <w:t xml:space="preserve">Buyer </w:t>
      </w:r>
      <w:r w:rsidR="0036414E" w:rsidRPr="00EB13D6">
        <w:t xml:space="preserve">shall be </w:t>
      </w:r>
      <w:r w:rsidRPr="00EB13D6">
        <w:t xml:space="preserve">the </w:t>
      </w:r>
      <w:r w:rsidR="0036414E" w:rsidRPr="00EB13D6">
        <w:t xml:space="preserve">Scheduling Coordinator or </w:t>
      </w:r>
      <w:r w:rsidR="00D03411" w:rsidRPr="00EB13D6">
        <w:t xml:space="preserve">designate a qualified third party to provide </w:t>
      </w:r>
      <w:r w:rsidR="0036414E" w:rsidRPr="00EB13D6">
        <w:t xml:space="preserve">Scheduling Coordinator services with </w:t>
      </w:r>
      <w:r w:rsidRPr="00EB13D6">
        <w:t xml:space="preserve">the CAISO </w:t>
      </w:r>
      <w:r w:rsidR="000D5811" w:rsidRPr="00EB13D6">
        <w:t xml:space="preserve">for the Project for both the </w:t>
      </w:r>
      <w:r w:rsidR="0036414E" w:rsidRPr="00EB13D6">
        <w:t>deliver</w:t>
      </w:r>
      <w:r w:rsidR="000D5811" w:rsidRPr="00EB13D6">
        <w:t>y</w:t>
      </w:r>
      <w:r w:rsidR="0036414E" w:rsidRPr="00EB13D6">
        <w:t xml:space="preserve"> </w:t>
      </w:r>
      <w:r w:rsidRPr="00EB13D6">
        <w:t xml:space="preserve">and </w:t>
      </w:r>
      <w:r w:rsidR="000D5811" w:rsidRPr="00EB13D6">
        <w:t xml:space="preserve">the </w:t>
      </w:r>
      <w:r w:rsidRPr="00EB13D6">
        <w:t>recei</w:t>
      </w:r>
      <w:r w:rsidR="000D5811" w:rsidRPr="00EB13D6">
        <w:t>pt of</w:t>
      </w:r>
      <w:r w:rsidRPr="00EB13D6">
        <w:t xml:space="preserve"> </w:t>
      </w:r>
      <w:r w:rsidR="0036414E" w:rsidRPr="00EB13D6">
        <w:t xml:space="preserve">the Product </w:t>
      </w:r>
      <w:r w:rsidRPr="00EB13D6">
        <w:t xml:space="preserve">at </w:t>
      </w:r>
      <w:r w:rsidR="0036414E" w:rsidRPr="00EB13D6">
        <w:t xml:space="preserve">the Delivery Point.  </w:t>
      </w:r>
      <w:r w:rsidRPr="00EB13D6">
        <w:t>At least thirty (30) days prior to the [Commercial Operation Date of</w:t>
      </w:r>
      <w:r w:rsidR="00491719" w:rsidRPr="00EB13D6">
        <w:t xml:space="preserve"> the Project</w:t>
      </w:r>
      <w:r w:rsidRPr="00EB13D6">
        <w:t xml:space="preserve">] </w:t>
      </w:r>
      <w:r w:rsidR="00A1607C" w:rsidRPr="00EB13D6">
        <w:t>[initial synchronization of the Project to the CAISO Grid]</w:t>
      </w:r>
      <w:r w:rsidRPr="00EB13D6">
        <w:t xml:space="preserve">, Seller shall take all actions and execute and deliver to Buyer and the CAISO all documents necessary to authorize or designate Buyer as Seller’s Scheduling Coordinator for the Project effective as of </w:t>
      </w:r>
      <w:r w:rsidR="00ED2CF8" w:rsidRPr="00EB13D6">
        <w:t>[</w:t>
      </w:r>
      <w:r w:rsidRPr="00EB13D6">
        <w:t>the beginning of the Delivery Term</w:t>
      </w:r>
      <w:r w:rsidR="00ED2CF8" w:rsidRPr="00EB13D6">
        <w:t>] [initial synchronization of the Project to the CAISO Grid]</w:t>
      </w:r>
      <w:r w:rsidRPr="00EB13D6">
        <w:t xml:space="preserve">.  </w:t>
      </w:r>
      <w:r w:rsidR="00A1607C" w:rsidRPr="00EB13D6">
        <w:t xml:space="preserve">[During the Delivery Term] [On and after initial synchronization of the Project to the CAISO Grid], </w:t>
      </w:r>
      <w:r w:rsidRPr="00EB13D6">
        <w:t xml:space="preserve">Seller shall not authorize or designate any other party to act as Seller’s Scheduling Coordinator, nor shall Seller perform for its own benefit the duties of Scheduling Coordinator, and Seller shall not revoke Buyer’s authorization to act as Seller’s Scheduling Coordinator unless agreed to by Buyer.  Buyer </w:t>
      </w:r>
      <w:r w:rsidR="00DD11CC" w:rsidRPr="00EB13D6">
        <w:t xml:space="preserve">(as Seller’s SC) </w:t>
      </w:r>
      <w:r w:rsidRPr="00EB13D6">
        <w:t xml:space="preserve">shall submit </w:t>
      </w:r>
      <w:r w:rsidR="001736DA" w:rsidRPr="00EB13D6">
        <w:t xml:space="preserve">Schedules </w:t>
      </w:r>
      <w:r w:rsidRPr="00EB13D6">
        <w:t xml:space="preserve">to the CAISO </w:t>
      </w:r>
      <w:r w:rsidR="00A1607C" w:rsidRPr="00EB13D6">
        <w:t>based on the final Schedule developed in accordance with this Agreement</w:t>
      </w:r>
      <w:r w:rsidR="00DD11CC" w:rsidRPr="00EB13D6">
        <w:t xml:space="preserve">, </w:t>
      </w:r>
      <w:r w:rsidR="00A1607C" w:rsidRPr="00EB13D6">
        <w:t>the operating procedures developed by the Parties pursuant to Section 3.10</w:t>
      </w:r>
      <w:r w:rsidR="00DD11CC" w:rsidRPr="00EB13D6">
        <w:t>,</w:t>
      </w:r>
      <w:r w:rsidR="00A1607C" w:rsidRPr="00EB13D6">
        <w:t xml:space="preserve"> and the applicable CAISO Tariff, protocols and Scheduling practices </w:t>
      </w:r>
      <w:r w:rsidR="00752F36" w:rsidRPr="00EB13D6">
        <w:t xml:space="preserve">for Product </w:t>
      </w:r>
      <w:r w:rsidR="00A1607C" w:rsidRPr="00EB13D6">
        <w:t>on a day-ahead, hour-ahead, or real time basis, as determined by Buyer</w:t>
      </w:r>
      <w:r w:rsidRPr="00EB13D6">
        <w:t xml:space="preserve">.  </w:t>
      </w:r>
      <w:r w:rsidR="004B3CCF" w:rsidRPr="00EB13D6">
        <w:rPr>
          <w:b/>
          <w:i/>
        </w:rPr>
        <w:t>[For As-Available intermittent Product only</w:t>
      </w:r>
      <w:r w:rsidR="00D50C12" w:rsidRPr="00EB13D6">
        <w:rPr>
          <w:b/>
          <w:i/>
        </w:rPr>
        <w:t>:</w:t>
      </w:r>
      <w:r w:rsidR="004B3CCF" w:rsidRPr="00EB13D6">
        <w:t xml:space="preserve"> </w:t>
      </w:r>
      <w:r w:rsidR="00DD11CC" w:rsidRPr="00EB13D6">
        <w:t>Buyer (as Seller’s SC)</w:t>
      </w:r>
      <w:r w:rsidR="000D5811" w:rsidRPr="00EB13D6">
        <w:t xml:space="preserve"> </w:t>
      </w:r>
      <w:r w:rsidR="003317DC" w:rsidRPr="00EB13D6">
        <w:t>shall submit Schedules</w:t>
      </w:r>
      <w:r w:rsidR="000D5811" w:rsidRPr="00EB13D6">
        <w:t xml:space="preserve"> </w:t>
      </w:r>
      <w:r w:rsidR="003317DC" w:rsidRPr="00EB13D6">
        <w:t xml:space="preserve">and any updates to such Schedules to the CAISO based on the most current forecast of </w:t>
      </w:r>
      <w:r w:rsidR="002E36AD" w:rsidRPr="00EB13D6">
        <w:t xml:space="preserve">Delivered </w:t>
      </w:r>
      <w:r w:rsidR="003317DC" w:rsidRPr="00EB13D6">
        <w:t xml:space="preserve">Energy consistent with </w:t>
      </w:r>
      <w:r w:rsidR="002B0E1F" w:rsidRPr="00EB13D6">
        <w:t>the VER Forecasting Program</w:t>
      </w:r>
      <w:r w:rsidR="00F56C30" w:rsidRPr="00EB13D6">
        <w:t xml:space="preserve"> whenever </w:t>
      </w:r>
      <w:r w:rsidR="002B0E1F" w:rsidRPr="00EB13D6">
        <w:t>the VER Forecasting Program</w:t>
      </w:r>
      <w:r w:rsidR="00F56C30" w:rsidRPr="00EB13D6">
        <w:t xml:space="preserve"> is </w:t>
      </w:r>
      <w:r w:rsidR="008B08D4" w:rsidRPr="00EB13D6">
        <w:t>available</w:t>
      </w:r>
      <w:r w:rsidR="00F56C30" w:rsidRPr="00EB13D6">
        <w:t xml:space="preserve">, and consistent with </w:t>
      </w:r>
      <w:r w:rsidR="001300F6" w:rsidRPr="00EB13D6">
        <w:t xml:space="preserve">Buyers’ </w:t>
      </w:r>
      <w:r w:rsidR="00F56C30" w:rsidRPr="00EB13D6">
        <w:t xml:space="preserve">best </w:t>
      </w:r>
      <w:r w:rsidR="001300F6" w:rsidRPr="00EB13D6">
        <w:t xml:space="preserve">estimate based on the </w:t>
      </w:r>
      <w:r w:rsidR="00F56C30" w:rsidRPr="00EB13D6">
        <w:t xml:space="preserve">information </w:t>
      </w:r>
      <w:r w:rsidR="001300F6" w:rsidRPr="00EB13D6">
        <w:t xml:space="preserve">reasonably available to Buyer </w:t>
      </w:r>
      <w:r w:rsidR="00F56C30" w:rsidRPr="00EB13D6">
        <w:t xml:space="preserve">including Buyer’s forecast whenever </w:t>
      </w:r>
      <w:r w:rsidR="002B0E1F" w:rsidRPr="00EB13D6">
        <w:t>the VER Forecasting Program</w:t>
      </w:r>
      <w:r w:rsidR="00F56C30" w:rsidRPr="00EB13D6">
        <w:t xml:space="preserve"> is not </w:t>
      </w:r>
      <w:r w:rsidR="00C72041" w:rsidRPr="00EB13D6">
        <w:t>available</w:t>
      </w:r>
      <w:r w:rsidR="003317DC" w:rsidRPr="00EB13D6">
        <w:t>.</w:t>
      </w:r>
      <w:r w:rsidR="004B3CCF" w:rsidRPr="00EB13D6">
        <w:t>]</w:t>
      </w:r>
      <w:r w:rsidR="007E75A7" w:rsidRPr="00EB13D6">
        <w:t xml:space="preserve">  In all cases, </w:t>
      </w:r>
      <w:r w:rsidR="007E75A7" w:rsidRPr="00EB13D6">
        <w:rPr>
          <w:b/>
          <w:i/>
        </w:rPr>
        <w:t>[For all Products other than Dispatchable:</w:t>
      </w:r>
      <w:r w:rsidR="007E75A7" w:rsidRPr="00EB13D6">
        <w:t xml:space="preserve"> consistent </w:t>
      </w:r>
      <w:r w:rsidR="007E75A7" w:rsidRPr="00EB13D6">
        <w:rPr>
          <w:szCs w:val="24"/>
        </w:rPr>
        <w:t>with its Economic Dispatch Down curtailment rights,</w:t>
      </w:r>
      <w:r w:rsidR="007E75A7" w:rsidRPr="009329E0">
        <w:rPr>
          <w:b/>
          <w:i/>
          <w:szCs w:val="24"/>
        </w:rPr>
        <w:t>]</w:t>
      </w:r>
      <w:r w:rsidR="007E75A7" w:rsidRPr="00EB13D6">
        <w:rPr>
          <w:szCs w:val="24"/>
        </w:rPr>
        <w:t xml:space="preserve"> Buyer (as the Scheduling Coordinator) may, or may direct the third party Scheduling Coordinator to</w:t>
      </w:r>
      <w:r w:rsidR="00FF1683" w:rsidRPr="00EB13D6">
        <w:rPr>
          <w:szCs w:val="24"/>
        </w:rPr>
        <w:t>,</w:t>
      </w:r>
      <w:r w:rsidR="007E75A7" w:rsidRPr="00EB13D6">
        <w:rPr>
          <w:szCs w:val="24"/>
        </w:rPr>
        <w:t xml:space="preserve"> submit </w:t>
      </w:r>
      <w:r w:rsidR="007E75A7" w:rsidRPr="00EB13D6">
        <w:t xml:space="preserve">a </w:t>
      </w:r>
      <w:r w:rsidR="007E75A7" w:rsidRPr="00EB13D6">
        <w:rPr>
          <w:szCs w:val="24"/>
        </w:rPr>
        <w:t xml:space="preserve">self-schedule or </w:t>
      </w:r>
      <w:r w:rsidR="007E75A7" w:rsidRPr="00EB13D6">
        <w:t>an economic bid in the applicable CAISO market</w:t>
      </w:r>
      <w:r w:rsidR="007E75A7" w:rsidRPr="00EB13D6">
        <w:rPr>
          <w:szCs w:val="24"/>
        </w:rPr>
        <w:t xml:space="preserve"> in order to Schedule the Product with the CAISO.  </w:t>
      </w:r>
    </w:p>
    <w:p w14:paraId="4EC7C69A" w14:textId="77777777" w:rsidR="003504AE" w:rsidRPr="00EB13D6" w:rsidRDefault="003504AE" w:rsidP="003504AE">
      <w:pPr>
        <w:pStyle w:val="Heading4"/>
      </w:pPr>
      <w:r w:rsidRPr="00EB13D6">
        <w:rPr>
          <w:u w:val="single"/>
        </w:rPr>
        <w:t>Notices</w:t>
      </w:r>
      <w:r w:rsidRPr="00EB13D6">
        <w:t xml:space="preserve">.  </w:t>
      </w:r>
      <w:r w:rsidR="00F56C30" w:rsidRPr="00EB13D6">
        <w:t xml:space="preserve">Buyer </w:t>
      </w:r>
      <w:r w:rsidR="005514A8" w:rsidRPr="00EB13D6">
        <w:t xml:space="preserve">(as Seller’s SC) </w:t>
      </w:r>
      <w:r w:rsidR="00F56C30" w:rsidRPr="00EB13D6">
        <w:t xml:space="preserve">shall provide Seller with access to </w:t>
      </w:r>
      <w:r w:rsidR="005514A8" w:rsidRPr="00EB13D6">
        <w:t xml:space="preserve">a web based system through which </w:t>
      </w:r>
      <w:r w:rsidR="00F56C30" w:rsidRPr="00EB13D6">
        <w:t xml:space="preserve">Seller </w:t>
      </w:r>
      <w:r w:rsidRPr="00EB13D6">
        <w:t xml:space="preserve">shall submit </w:t>
      </w:r>
      <w:r w:rsidR="00B00BFD" w:rsidRPr="00EB13D6">
        <w:t xml:space="preserve">to Buyer and the CAISO </w:t>
      </w:r>
      <w:r w:rsidRPr="00EB13D6">
        <w:t xml:space="preserve">all notices and updates required under the CAISO Tariff regarding the Project’s status, including, but not limited to, all outage requests, forced outages, forced outage reports, </w:t>
      </w:r>
      <w:r w:rsidR="0097774D" w:rsidRPr="00EB13D6">
        <w:t xml:space="preserve">clearance requests, </w:t>
      </w:r>
      <w:r w:rsidRPr="00EB13D6">
        <w:t>or must offer waiver forms.  In accordance with Section 3.7 and this Section 3.2, Seller will cooperate with Buyer to provide such notices and updates.</w:t>
      </w:r>
      <w:r w:rsidR="005514A8" w:rsidRPr="00EB13D6">
        <w:t xml:space="preserve">  </w:t>
      </w:r>
      <w:r w:rsidR="005514A8" w:rsidRPr="00EB13D6">
        <w:rPr>
          <w:color w:val="000000"/>
          <w:szCs w:val="24"/>
        </w:rPr>
        <w:t>If the web based system</w:t>
      </w:r>
      <w:r w:rsidR="005514A8" w:rsidRPr="00EB13D6" w:rsidDel="0078122B">
        <w:rPr>
          <w:color w:val="000000"/>
          <w:szCs w:val="24"/>
        </w:rPr>
        <w:t xml:space="preserve"> </w:t>
      </w:r>
      <w:r w:rsidR="005514A8" w:rsidRPr="00EB13D6">
        <w:rPr>
          <w:color w:val="000000"/>
          <w:szCs w:val="24"/>
        </w:rPr>
        <w:t xml:space="preserve">is not available, Seller shall promptly submit such information to Buyer and the CAISO </w:t>
      </w:r>
      <w:r w:rsidR="006524D3" w:rsidRPr="00EB13D6">
        <w:t xml:space="preserve">(in order of preference) telephonically, by electronic mail, or facsimile transmission to the personnel designated to receive such information.  </w:t>
      </w:r>
    </w:p>
    <w:p w14:paraId="4EC7C69B" w14:textId="471FBE49" w:rsidR="003504AE" w:rsidRPr="00EB13D6" w:rsidRDefault="003504AE" w:rsidP="003504AE">
      <w:pPr>
        <w:pStyle w:val="Heading4"/>
      </w:pPr>
      <w:r w:rsidRPr="00EB13D6">
        <w:rPr>
          <w:u w:val="single"/>
        </w:rPr>
        <w:t>CAISO Costs and Revenues</w:t>
      </w:r>
      <w:r w:rsidRPr="00EB13D6">
        <w:t>.  Except as otherwise set forth below</w:t>
      </w:r>
      <w:r w:rsidR="00B3325E" w:rsidRPr="00EB13D6">
        <w:t xml:space="preserve">, </w:t>
      </w:r>
      <w:r w:rsidR="00B3325E" w:rsidRPr="00EB13D6">
        <w:rPr>
          <w:b/>
          <w:i/>
        </w:rPr>
        <w:t>[For all Products other than Dispatchable Product:</w:t>
      </w:r>
      <w:r w:rsidR="00B3325E" w:rsidRPr="00EB13D6">
        <w:t xml:space="preserve"> in Section 3.4(c)(ii),</w:t>
      </w:r>
      <w:r w:rsidR="00B3325E" w:rsidRPr="00EB13D6">
        <w:rPr>
          <w:b/>
          <w:i/>
        </w:rPr>
        <w:t>]</w:t>
      </w:r>
      <w:r w:rsidRPr="00EB13D6">
        <w:t xml:space="preserve"> and </w:t>
      </w:r>
      <w:r w:rsidR="000D5811" w:rsidRPr="00EB13D6">
        <w:t xml:space="preserve">elsewhere </w:t>
      </w:r>
      <w:r w:rsidRPr="00EB13D6">
        <w:t xml:space="preserve">in this Agreement, </w:t>
      </w:r>
      <w:r w:rsidR="00DD11CC" w:rsidRPr="00EB13D6">
        <w:t xml:space="preserve">Buyer (as Seller’s SC) </w:t>
      </w:r>
      <w:r w:rsidRPr="00EB13D6">
        <w:t xml:space="preserve">shall be responsible for CAISO costs </w:t>
      </w:r>
      <w:r w:rsidR="00573C64" w:rsidRPr="00EB13D6">
        <w:t xml:space="preserve">(including penalties, </w:t>
      </w:r>
      <w:r w:rsidR="007C1E92" w:rsidRPr="00EB13D6">
        <w:rPr>
          <w:b/>
          <w:i/>
        </w:rPr>
        <w:t xml:space="preserve">[For As-Available Product </w:t>
      </w:r>
      <w:r w:rsidR="002B0E1F" w:rsidRPr="00EB13D6">
        <w:rPr>
          <w:b/>
          <w:i/>
        </w:rPr>
        <w:t>VER Forecasting Program</w:t>
      </w:r>
      <w:r w:rsidR="007C1E92" w:rsidRPr="00EB13D6">
        <w:rPr>
          <w:b/>
          <w:i/>
        </w:rPr>
        <w:t xml:space="preserve"> Participants only: </w:t>
      </w:r>
      <w:r w:rsidR="00573C64" w:rsidRPr="00EB13D6">
        <w:t>Negative Imbalance Energy costs</w:t>
      </w:r>
      <w:r w:rsidR="00FF1683" w:rsidRPr="00EB13D6">
        <w:t xml:space="preserve"> or revenues</w:t>
      </w:r>
      <w:r w:rsidR="00573C64" w:rsidRPr="00EB13D6">
        <w:t>,</w:t>
      </w:r>
      <w:r w:rsidR="007C1E92" w:rsidRPr="00EB13D6">
        <w:t>]</w:t>
      </w:r>
      <w:r w:rsidR="00573C64" w:rsidRPr="00EB13D6">
        <w:t xml:space="preserve"> and other charges) </w:t>
      </w:r>
      <w:r w:rsidRPr="00EB13D6">
        <w:t xml:space="preserve">and </w:t>
      </w:r>
      <w:r w:rsidR="009B78C7" w:rsidRPr="00EB13D6">
        <w:t xml:space="preserve">shall be entitled to </w:t>
      </w:r>
      <w:r w:rsidRPr="00EB13D6">
        <w:t xml:space="preserve">all CAISO revenues </w:t>
      </w:r>
      <w:r w:rsidR="00573C64" w:rsidRPr="00EB13D6">
        <w:t xml:space="preserve">(including credits, </w:t>
      </w:r>
      <w:r w:rsidR="007C1E92" w:rsidRPr="00EB13D6">
        <w:rPr>
          <w:b/>
          <w:i/>
        </w:rPr>
        <w:t xml:space="preserve">[For As-Available Product </w:t>
      </w:r>
      <w:r w:rsidR="002B0E1F" w:rsidRPr="00EB13D6">
        <w:rPr>
          <w:b/>
          <w:i/>
        </w:rPr>
        <w:t>VER Forecasting Program</w:t>
      </w:r>
      <w:r w:rsidR="007C1E92" w:rsidRPr="00EB13D6">
        <w:rPr>
          <w:b/>
          <w:i/>
        </w:rPr>
        <w:t xml:space="preserve"> Participants only: </w:t>
      </w:r>
      <w:r w:rsidR="00573C64" w:rsidRPr="00EB13D6">
        <w:t>Positive Imbalance Energy revenues</w:t>
      </w:r>
      <w:r w:rsidR="00FF1683" w:rsidRPr="00EB13D6">
        <w:t xml:space="preserve"> or costs</w:t>
      </w:r>
      <w:r w:rsidR="00573C64" w:rsidRPr="00EB13D6">
        <w:t>,</w:t>
      </w:r>
      <w:r w:rsidR="007C1E92" w:rsidRPr="00EB13D6">
        <w:t>]</w:t>
      </w:r>
      <w:r w:rsidR="00573C64" w:rsidRPr="00EB13D6">
        <w:t xml:space="preserve"> and other payments) </w:t>
      </w:r>
      <w:r w:rsidR="009B78C7" w:rsidRPr="00EB13D6">
        <w:t xml:space="preserve">as the </w:t>
      </w:r>
      <w:r w:rsidRPr="00EB13D6">
        <w:t xml:space="preserve">Scheduling Coordinator </w:t>
      </w:r>
      <w:r w:rsidR="007D7192" w:rsidRPr="00EB13D6">
        <w:t xml:space="preserve">for </w:t>
      </w:r>
      <w:r w:rsidR="003311F2" w:rsidRPr="00EB13D6">
        <w:t>the Project</w:t>
      </w:r>
      <w:r w:rsidRPr="00EB13D6">
        <w:t>, including revenues associated with CAISO dispatches</w:t>
      </w:r>
      <w:r w:rsidR="001F1F29" w:rsidRPr="00EB13D6">
        <w:t xml:space="preserve">, </w:t>
      </w:r>
      <w:r w:rsidR="0061481C" w:rsidRPr="00EB13D6">
        <w:t>bid cost recovery,</w:t>
      </w:r>
      <w:r w:rsidR="001F1F29" w:rsidRPr="00EB13D6">
        <w:t xml:space="preserve"> </w:t>
      </w:r>
      <w:r w:rsidR="0061481C" w:rsidRPr="00EB13D6">
        <w:t xml:space="preserve">inter-SC trade credits, </w:t>
      </w:r>
      <w:r w:rsidR="001F1F29" w:rsidRPr="00EB13D6">
        <w:t xml:space="preserve">or </w:t>
      </w:r>
      <w:r w:rsidR="0061481C" w:rsidRPr="00EB13D6">
        <w:t xml:space="preserve">other </w:t>
      </w:r>
      <w:r w:rsidR="001F1F29" w:rsidRPr="00EB13D6">
        <w:t xml:space="preserve">credits in respect of the </w:t>
      </w:r>
      <w:r w:rsidR="00752F36" w:rsidRPr="00EB13D6">
        <w:t xml:space="preserve">Product </w:t>
      </w:r>
      <w:r w:rsidR="0087471E" w:rsidRPr="00EB13D6">
        <w:t xml:space="preserve">Scheduled or </w:t>
      </w:r>
      <w:r w:rsidR="001F1F29" w:rsidRPr="00EB13D6">
        <w:t>delivered from the Project</w:t>
      </w:r>
      <w:r w:rsidR="00C82721" w:rsidRPr="00EB13D6">
        <w:t>; provided, however that during periods when the Project is under curtailment for both System Dispatch Down and Economic Dispatch Down during the same CAISO settlement interval, Imbalance Energy costs and revenues shall be allocated in accordance with Section 3.4(c)(ii)</w:t>
      </w:r>
      <w:r w:rsidRPr="00EB13D6">
        <w:t xml:space="preserve">.  </w:t>
      </w:r>
      <w:r w:rsidR="00573C64" w:rsidRPr="00EB13D6">
        <w:rPr>
          <w:b/>
          <w:i/>
        </w:rPr>
        <w:t xml:space="preserve">[For As-Available Product </w:t>
      </w:r>
      <w:r w:rsidR="002B0E1F" w:rsidRPr="00EB13D6">
        <w:rPr>
          <w:b/>
          <w:i/>
        </w:rPr>
        <w:t>VER Forecasting Program</w:t>
      </w:r>
      <w:r w:rsidR="00573C64" w:rsidRPr="00EB13D6">
        <w:rPr>
          <w:b/>
          <w:i/>
        </w:rPr>
        <w:t xml:space="preserve"> Participants only: </w:t>
      </w:r>
      <w:r w:rsidR="00573C64" w:rsidRPr="00EB13D6">
        <w:t xml:space="preserve">Seller shall be responsible for all </w:t>
      </w:r>
      <w:r w:rsidR="002D629B" w:rsidRPr="00EB13D6">
        <w:t xml:space="preserve">CAISO </w:t>
      </w:r>
      <w:r w:rsidR="00573C64" w:rsidRPr="00EB13D6">
        <w:t xml:space="preserve">charges or penalties </w:t>
      </w:r>
      <w:r w:rsidR="008335E6" w:rsidRPr="00EB13D6">
        <w:t>net of credits and payments</w:t>
      </w:r>
      <w:r w:rsidR="00A77573" w:rsidRPr="00EB13D6">
        <w:t xml:space="preserve"> (including without limitation all Imbalance Energy costs)</w:t>
      </w:r>
      <w:r w:rsidR="008335E6" w:rsidRPr="00EB13D6">
        <w:t xml:space="preserve">, in each case, resulting from </w:t>
      </w:r>
      <w:r w:rsidR="00573C64" w:rsidRPr="00EB13D6">
        <w:t>the Seller not notifying the CAISO and Buyer (as Seller’s SC) of outages or other unavailability of Project capacity in a timely manner (in accordance with the CAISO Tariff and as set forth in Section 3.7) or any other failure by Seller to abide by the CAISO Tariff.</w:t>
      </w:r>
      <w:r w:rsidR="00573C64" w:rsidRPr="00EB13D6">
        <w:rPr>
          <w:b/>
          <w:i/>
        </w:rPr>
        <w:t>]</w:t>
      </w:r>
      <w:r w:rsidR="00573C64" w:rsidRPr="00EB13D6">
        <w:t xml:space="preserve">  </w:t>
      </w:r>
      <w:r w:rsidR="00146CC5" w:rsidRPr="00EB13D6">
        <w:t xml:space="preserve">The Parties agree that any Availability Incentive Payments are for the benefit of the Seller and for Seller’s account and that any Non-Availability Charges </w:t>
      </w:r>
      <w:r w:rsidR="00851591" w:rsidRPr="00EB13D6">
        <w:t xml:space="preserve">or other CAISO charges associated with the Project not providing sufficient Resource Adequacy capacity </w:t>
      </w:r>
      <w:r w:rsidR="00146CC5" w:rsidRPr="00EB13D6">
        <w:t xml:space="preserve">are the responsibility of the Seller and for Seller’s account.  </w:t>
      </w:r>
      <w:r w:rsidRPr="00EB13D6">
        <w:t>In addition, if during the Delivery Term, the CAISO implements or has implemented any sanction or penalty related to scheduling, outage reporting, or generator operation, and any such sanctions or penalties are imposed upon the Project or to Buyer as Scheduling Coordinator due to the actions or inactions of Seller, the cost of the sanctions or penalties shall be the Seller’s responsibility.</w:t>
      </w:r>
    </w:p>
    <w:p w14:paraId="4EC7C69C" w14:textId="77777777" w:rsidR="003504AE" w:rsidRPr="00EB13D6" w:rsidRDefault="003504AE" w:rsidP="003504AE">
      <w:pPr>
        <w:pStyle w:val="Heading4"/>
      </w:pPr>
      <w:r w:rsidRPr="00EB13D6">
        <w:rPr>
          <w:u w:val="single"/>
        </w:rPr>
        <w:t>CAISO Settlements</w:t>
      </w:r>
      <w:r w:rsidRPr="00EB13D6">
        <w:t xml:space="preserve">.  </w:t>
      </w:r>
      <w:r w:rsidR="00DD11CC" w:rsidRPr="00EB13D6">
        <w:t>Buyer (as Seller’s SC)</w:t>
      </w:r>
      <w:r w:rsidRPr="00EB13D6">
        <w:t xml:space="preserve"> shall be responsible for all settlement functions with the CAISO related to the Project.  Buyer shall render a separate invoice to Seller for </w:t>
      </w:r>
      <w:r w:rsidR="009B78C7" w:rsidRPr="00EB13D6">
        <w:t xml:space="preserve">any </w:t>
      </w:r>
      <w:r w:rsidRPr="00EB13D6">
        <w:t xml:space="preserve">CAISO charges or </w:t>
      </w:r>
      <w:r w:rsidR="009B78C7" w:rsidRPr="00EB13D6">
        <w:t xml:space="preserve">penalties </w:t>
      </w:r>
      <w:r w:rsidRPr="00EB13D6">
        <w:t>(“CAISO Charges Invoice”) for which Seller is responsible under this Agreement.  CAISO Charges Invoices shall be rendered after settlement information becomes available from the CAISO that identifies any CAISO charges.  Notwithstanding the foregoing, Seller acknowledges that the CAISO will issue additional invoices reflecting CAISO adjustments to such CAISO charges.  Seller shall pay the amount of CAISO Charges Invoices within ten Business Days of Seller’s receipt of the CAISO Charges Invoice.  If Seller fails to pay such CAISO Charges Invoice within that period, Buyer may net or offset any amounts owing to it for these CAISO Charges Invoices against any future amounts it may owe to Seller under this Agreement.  The obligations under this section with respect to payment of CAISO Charges Invoices shall survive the expiration or termination of this Agreement.</w:t>
      </w:r>
    </w:p>
    <w:p w14:paraId="4EC7C69D" w14:textId="77777777" w:rsidR="00522069" w:rsidRPr="00EB13D6" w:rsidRDefault="00522069" w:rsidP="00522069">
      <w:pPr>
        <w:pStyle w:val="Heading4"/>
      </w:pPr>
      <w:r w:rsidRPr="00EB13D6">
        <w:rPr>
          <w:u w:val="single"/>
        </w:rPr>
        <w:t>Dispute Costs</w:t>
      </w:r>
      <w:r w:rsidRPr="00EB13D6">
        <w:t xml:space="preserve">.  Buyer (as Seller’s SC) may be required to dispute CAISO settlements in respect of the Project.  Seller agrees to pay Buyer’s costs and expenses (including reasonable attorneys’ fees, including reasonably allocated costs of in-house counsel of the Buyer) associated with its involvement with such CAISO disputes.  </w:t>
      </w:r>
      <w:r w:rsidR="008B08D4" w:rsidRPr="00EB13D6">
        <w:t>In no event shall Buyer (or its third party designee, as Scheduling Coordinator) be liable to Seller for the actions, inactions, errors, or omissions of the CAISO or its agents in the performance of their scheduling functions</w:t>
      </w:r>
      <w:r w:rsidR="00976B09" w:rsidRPr="00EB13D6">
        <w:t xml:space="preserve"> and/or market operations</w:t>
      </w:r>
      <w:r w:rsidR="008B08D4" w:rsidRPr="00EB13D6">
        <w:t xml:space="preserve">.  </w:t>
      </w:r>
    </w:p>
    <w:p w14:paraId="4EC7C69E" w14:textId="77777777" w:rsidR="003504AE" w:rsidRPr="00EB13D6" w:rsidRDefault="003504AE" w:rsidP="003504AE">
      <w:pPr>
        <w:pStyle w:val="Heading4"/>
      </w:pPr>
      <w:r w:rsidRPr="00EB13D6">
        <w:rPr>
          <w:u w:val="single"/>
        </w:rPr>
        <w:t>Terminating Buyer’s Designation as Scheduling Coordinator</w:t>
      </w:r>
      <w:r w:rsidRPr="00EB13D6">
        <w:t xml:space="preserve">.  At least thirty (30) days prior to expiration of this Agreement or as soon as reasonably practicable upon an earlier termination of this Agreement, the Parties will take all actions necessary to terminate the designation of Buyer as Scheduling Coordinator for the Project as of 11:59 p.m. on such expiration date.  </w:t>
      </w:r>
    </w:p>
    <w:p w14:paraId="4EC7C69F" w14:textId="77777777" w:rsidR="003504AE" w:rsidRPr="00EB13D6" w:rsidRDefault="003504AE" w:rsidP="003504AE">
      <w:pPr>
        <w:pStyle w:val="Heading4"/>
      </w:pPr>
      <w:r w:rsidRPr="00EB13D6">
        <w:rPr>
          <w:u w:val="single"/>
        </w:rPr>
        <w:t>Master File and Resource Data Template</w:t>
      </w:r>
      <w:r w:rsidRPr="00EB13D6">
        <w:t xml:space="preserve">.  Seller shall provide the data to the CAISO (and to Buyer) that is required for the CAISO’s Master File and Resource Data Template (or successor data systems) for this Project consistent with this Agreement.  </w:t>
      </w:r>
      <w:r w:rsidR="006524D3" w:rsidRPr="00EB13D6">
        <w:t xml:space="preserve">Neither Party </w:t>
      </w:r>
      <w:r w:rsidRPr="00EB13D6">
        <w:t xml:space="preserve">shall change such data without </w:t>
      </w:r>
      <w:r w:rsidR="006524D3" w:rsidRPr="00EB13D6">
        <w:t xml:space="preserve">the other Party’s </w:t>
      </w:r>
      <w:r w:rsidRPr="00EB13D6">
        <w:t>prior written consent.</w:t>
      </w:r>
      <w:r w:rsidR="00471A9C" w:rsidRPr="00EB13D6">
        <w:rPr>
          <w:b/>
        </w:rPr>
        <w:t>]</w:t>
      </w:r>
      <w:r w:rsidRPr="00EB13D6">
        <w:t xml:space="preserve">  </w:t>
      </w:r>
    </w:p>
    <w:p w14:paraId="4EC7C6A0" w14:textId="77777777" w:rsidR="003317DC" w:rsidRPr="00EB13D6" w:rsidRDefault="003317DC" w:rsidP="0036414E">
      <w:pPr>
        <w:pStyle w:val="Heading3"/>
      </w:pPr>
      <w:r w:rsidRPr="00EB13D6">
        <w:rPr>
          <w:u w:val="single"/>
        </w:rPr>
        <w:t>Annual Delivery Schedules</w:t>
      </w:r>
      <w:r w:rsidRPr="00EB13D6">
        <w:t>.  No later than forty-five (45) days before (A) the first day of the first Contract Year of the Delivery Term and (B) the beginning of each calendar year for every subsequent Contract Year during the Delivery Term, Seller shall provide a non-binding forecast of each month</w:t>
      </w:r>
      <w:r w:rsidR="00F62E7E" w:rsidRPr="00EB13D6">
        <w:t>’</w:t>
      </w:r>
      <w:r w:rsidRPr="00EB13D6">
        <w:t xml:space="preserve">s average-day </w:t>
      </w:r>
      <w:r w:rsidR="00850898" w:rsidRPr="00EB13D6">
        <w:t xml:space="preserve">expected Delivered </w:t>
      </w:r>
      <w:r w:rsidRPr="00EB13D6">
        <w:t>Energy, by hour, for the following calendar year.</w:t>
      </w:r>
    </w:p>
    <w:p w14:paraId="4EC7C6A1" w14:textId="77777777" w:rsidR="003317DC" w:rsidRPr="00EB13D6" w:rsidRDefault="003317DC" w:rsidP="0036414E">
      <w:pPr>
        <w:pStyle w:val="Heading3"/>
      </w:pPr>
      <w:r w:rsidRPr="00EB13D6">
        <w:rPr>
          <w:u w:val="single"/>
        </w:rPr>
        <w:t>Monthly Delivery Schedules</w:t>
      </w:r>
      <w:r w:rsidRPr="00EB13D6">
        <w:t>.  Ten (10) Business Days before the beginning of each month during the Delivery Term, Seller shall provide a non-binding forecast of each day</w:t>
      </w:r>
      <w:r w:rsidR="00F62E7E" w:rsidRPr="00EB13D6">
        <w:t>’</w:t>
      </w:r>
      <w:r w:rsidRPr="00EB13D6">
        <w:t xml:space="preserve">s average </w:t>
      </w:r>
      <w:r w:rsidR="00850898" w:rsidRPr="00EB13D6">
        <w:t xml:space="preserve">expected Delivered </w:t>
      </w:r>
      <w:r w:rsidRPr="00EB13D6">
        <w:t>Energy, by hour, for the following month (</w:t>
      </w:r>
      <w:r w:rsidR="00F62E7E" w:rsidRPr="00EB13D6">
        <w:t>“</w:t>
      </w:r>
      <w:r w:rsidRPr="00EB13D6">
        <w:t>Monthly Delivery Forecast</w:t>
      </w:r>
      <w:r w:rsidR="00F62E7E" w:rsidRPr="00EB13D6">
        <w:t>”</w:t>
      </w:r>
      <w:r w:rsidRPr="00EB13D6">
        <w:t>).</w:t>
      </w:r>
    </w:p>
    <w:p w14:paraId="4EC7C6A2" w14:textId="77777777" w:rsidR="003317DC" w:rsidRPr="00EB13D6" w:rsidRDefault="003317DC" w:rsidP="0036414E">
      <w:pPr>
        <w:pStyle w:val="Heading3"/>
        <w:rPr>
          <w:bCs/>
          <w:szCs w:val="24"/>
        </w:rPr>
      </w:pPr>
      <w:r w:rsidRPr="00EB13D6">
        <w:rPr>
          <w:u w:val="single"/>
        </w:rPr>
        <w:t xml:space="preserve">Daily </w:t>
      </w:r>
      <w:r w:rsidR="00EE2DD8" w:rsidRPr="00EB13D6">
        <w:rPr>
          <w:u w:val="single"/>
        </w:rPr>
        <w:t xml:space="preserve">Delivery </w:t>
      </w:r>
      <w:r w:rsidRPr="00EB13D6">
        <w:rPr>
          <w:u w:val="single"/>
        </w:rPr>
        <w:t>Schedules</w:t>
      </w:r>
      <w:r w:rsidRPr="00EB13D6">
        <w:t xml:space="preserve">.  </w:t>
      </w:r>
      <w:r w:rsidR="00390139" w:rsidRPr="00EB13D6">
        <w:t xml:space="preserve">By 5:30 AM Pacific Prevailing Time on the Business Day immediately preceding the date of delivery, Seller shall </w:t>
      </w:r>
      <w:r w:rsidR="00471A9C" w:rsidRPr="00EB13D6">
        <w:rPr>
          <w:b/>
          <w:i/>
        </w:rPr>
        <w:t>[When Seller is SC for the Project:</w:t>
      </w:r>
      <w:r w:rsidR="00471A9C" w:rsidRPr="00EB13D6">
        <w:t xml:space="preserve"> cause its Scheduling Coordinator to</w:t>
      </w:r>
      <w:r w:rsidR="00471A9C" w:rsidRPr="00EB13D6">
        <w:rPr>
          <w:b/>
        </w:rPr>
        <w:t>]</w:t>
      </w:r>
      <w:r w:rsidR="00471A9C" w:rsidRPr="00EB13D6">
        <w:t xml:space="preserve"> </w:t>
      </w:r>
      <w:r w:rsidR="00390139" w:rsidRPr="00EB13D6">
        <w:t xml:space="preserve">provide Buyer with a </w:t>
      </w:r>
      <w:r w:rsidR="00031606" w:rsidRPr="00EB13D6">
        <w:rPr>
          <w:b/>
          <w:i/>
        </w:rPr>
        <w:t>[For As-Available intermittent Product only:</w:t>
      </w:r>
      <w:r w:rsidR="00031606" w:rsidRPr="00EB13D6">
        <w:t xml:space="preserve"> non-binding</w:t>
      </w:r>
      <w:r w:rsidR="00D95D38" w:rsidRPr="00EB13D6">
        <w:t xml:space="preserve"> forecast of </w:t>
      </w:r>
      <w:r w:rsidR="0067688F" w:rsidRPr="00EB13D6">
        <w:t xml:space="preserve">the </w:t>
      </w:r>
      <w:r w:rsidR="0032008D" w:rsidRPr="00EB13D6">
        <w:t xml:space="preserve">Project’s </w:t>
      </w:r>
      <w:r w:rsidR="0067688F" w:rsidRPr="00EB13D6">
        <w:t xml:space="preserve">available capacity (or if </w:t>
      </w:r>
      <w:r w:rsidR="002B0E1F" w:rsidRPr="00EB13D6">
        <w:t>the VER Forecasting Program</w:t>
      </w:r>
      <w:r w:rsidR="0067688F" w:rsidRPr="00EB13D6">
        <w:t xml:space="preserve"> is not </w:t>
      </w:r>
      <w:r w:rsidR="00850898" w:rsidRPr="00EB13D6">
        <w:t xml:space="preserve">available </w:t>
      </w:r>
      <w:r w:rsidR="0067688F" w:rsidRPr="00EB13D6">
        <w:t xml:space="preserve">for any reason, </w:t>
      </w:r>
      <w:r w:rsidR="00D95D38" w:rsidRPr="00EB13D6">
        <w:t xml:space="preserve">the </w:t>
      </w:r>
      <w:r w:rsidR="0032008D" w:rsidRPr="00EB13D6">
        <w:t xml:space="preserve">expected Delivered </w:t>
      </w:r>
      <w:r w:rsidR="00D95D38" w:rsidRPr="00EB13D6">
        <w:t>Energy</w:t>
      </w:r>
      <w:r w:rsidR="0067688F" w:rsidRPr="00EB13D6">
        <w:t>)</w:t>
      </w:r>
      <w:r w:rsidR="00031606" w:rsidRPr="00EB13D6">
        <w:t xml:space="preserve">] </w:t>
      </w:r>
      <w:r w:rsidR="008D04BE" w:rsidRPr="00EB13D6">
        <w:rPr>
          <w:b/>
          <w:i/>
        </w:rPr>
        <w:t>[For all Products other than As-Available intermittent:</w:t>
      </w:r>
      <w:r w:rsidR="008D04BE" w:rsidRPr="00EB13D6">
        <w:t xml:space="preserve"> binding </w:t>
      </w:r>
      <w:r w:rsidR="00031606" w:rsidRPr="00EB13D6">
        <w:t xml:space="preserve">forecast of </w:t>
      </w:r>
      <w:r w:rsidR="008D04BE" w:rsidRPr="00EB13D6">
        <w:t xml:space="preserve">the </w:t>
      </w:r>
      <w:r w:rsidR="0032008D" w:rsidRPr="00EB13D6">
        <w:t xml:space="preserve">expected Delivered </w:t>
      </w:r>
      <w:r w:rsidR="00031606" w:rsidRPr="00EB13D6">
        <w:t>Energy</w:t>
      </w:r>
      <w:r w:rsidR="0067688F" w:rsidRPr="00EB13D6">
        <w:t>]</w:t>
      </w:r>
      <w:r w:rsidR="00922E51" w:rsidRPr="00EB13D6">
        <w:rPr>
          <w:szCs w:val="22"/>
        </w:rPr>
        <w:t xml:space="preserve"> </w:t>
      </w:r>
      <w:r w:rsidR="00390139" w:rsidRPr="00EB13D6">
        <w:t xml:space="preserve">for </w:t>
      </w:r>
      <w:r w:rsidR="00031606" w:rsidRPr="00EB13D6">
        <w:t xml:space="preserve">each hour of </w:t>
      </w:r>
      <w:r w:rsidR="00390139" w:rsidRPr="00EB13D6">
        <w:t>the immediately succeeding day</w:t>
      </w:r>
      <w:r w:rsidR="00031606" w:rsidRPr="00EB13D6">
        <w:t xml:space="preserve"> (“Day-Ahead </w:t>
      </w:r>
      <w:r w:rsidR="00B11552" w:rsidRPr="00EB13D6">
        <w:t>Forecast</w:t>
      </w:r>
      <w:r w:rsidR="00031606" w:rsidRPr="00EB13D6">
        <w:t>”)</w:t>
      </w:r>
      <w:r w:rsidR="00210FA0" w:rsidRPr="00EB13D6">
        <w:t xml:space="preserve"> </w:t>
      </w:r>
      <w:r w:rsidR="00210FA0" w:rsidRPr="00EB13D6">
        <w:rPr>
          <w:b/>
          <w:i/>
        </w:rPr>
        <w:t>[For all Products other than As-Available intermittent:</w:t>
      </w:r>
      <w:r w:rsidR="00210FA0" w:rsidRPr="00EB13D6">
        <w:t xml:space="preserve"> </w:t>
      </w:r>
      <w:r w:rsidR="00231953" w:rsidRPr="00EB13D6">
        <w:rPr>
          <w:b/>
          <w:i/>
        </w:rPr>
        <w:t>[When Seller is SC for the Project:</w:t>
      </w:r>
      <w:r w:rsidR="00231953" w:rsidRPr="00EB13D6">
        <w:t xml:space="preserve"> concurrent with delivery to the CAISO</w:t>
      </w:r>
      <w:r w:rsidR="00231953" w:rsidRPr="009329E0">
        <w:rPr>
          <w:b/>
          <w:i/>
        </w:rPr>
        <w:t>]</w:t>
      </w:r>
      <w:r w:rsidR="00231953" w:rsidRPr="00EB13D6">
        <w:t xml:space="preserve"> </w:t>
      </w:r>
      <w:r w:rsidR="00231953" w:rsidRPr="00EB13D6">
        <w:rPr>
          <w:b/>
          <w:i/>
        </w:rPr>
        <w:t>[When SDGE is SC for the Project:</w:t>
      </w:r>
      <w:r w:rsidR="00231953" w:rsidRPr="00EB13D6">
        <w:t xml:space="preserve"> </w:t>
      </w:r>
      <w:r w:rsidR="00210FA0" w:rsidRPr="00EB13D6">
        <w:t xml:space="preserve">and Buyer shall submit a Schedule to the CAISO consistent with such Day-Ahead </w:t>
      </w:r>
      <w:r w:rsidR="00B11552" w:rsidRPr="00EB13D6">
        <w:t>Forecast</w:t>
      </w:r>
      <w:r w:rsidR="00210FA0" w:rsidRPr="00EB13D6">
        <w:rPr>
          <w:b/>
        </w:rPr>
        <w:t>]</w:t>
      </w:r>
      <w:r w:rsidR="002E434C" w:rsidRPr="00EB13D6">
        <w:t xml:space="preserve">, it being understood that, </w:t>
      </w:r>
      <w:r w:rsidR="002E434C" w:rsidRPr="00EB13D6">
        <w:rPr>
          <w:b/>
          <w:i/>
        </w:rPr>
        <w:t>[For all Products other than Dispatchable:</w:t>
      </w:r>
      <w:r w:rsidR="002E434C" w:rsidRPr="00EB13D6">
        <w:t xml:space="preserve"> consistent </w:t>
      </w:r>
      <w:r w:rsidR="002E434C" w:rsidRPr="00EB13D6">
        <w:rPr>
          <w:szCs w:val="24"/>
        </w:rPr>
        <w:t>with its Economic Dispatch Down curtailment rights,</w:t>
      </w:r>
      <w:r w:rsidR="002E434C" w:rsidRPr="00EB13D6">
        <w:rPr>
          <w:b/>
          <w:szCs w:val="24"/>
        </w:rPr>
        <w:t>]</w:t>
      </w:r>
      <w:r w:rsidR="002E434C" w:rsidRPr="00EB13D6">
        <w:rPr>
          <w:szCs w:val="24"/>
        </w:rPr>
        <w:t xml:space="preserve"> Buyer (as the Scheduling Coordinator) may, or may direct the third party Scheduling Coordinator to, submit </w:t>
      </w:r>
      <w:r w:rsidR="002E434C" w:rsidRPr="00EB13D6">
        <w:t xml:space="preserve">a </w:t>
      </w:r>
      <w:r w:rsidR="002E434C" w:rsidRPr="00EB13D6">
        <w:rPr>
          <w:szCs w:val="24"/>
        </w:rPr>
        <w:t xml:space="preserve">self-schedule or </w:t>
      </w:r>
      <w:r w:rsidR="002E434C" w:rsidRPr="00EB13D6">
        <w:t>an economic bid in the applicable CAISO market</w:t>
      </w:r>
      <w:r w:rsidR="002E434C" w:rsidRPr="00EB13D6">
        <w:rPr>
          <w:szCs w:val="24"/>
        </w:rPr>
        <w:t xml:space="preserve"> in order to Schedule the Product with the CAISO</w:t>
      </w:r>
      <w:r w:rsidR="00B7291E" w:rsidRPr="00EB13D6">
        <w:rPr>
          <w:szCs w:val="24"/>
        </w:rPr>
        <w:t>]</w:t>
      </w:r>
      <w:r w:rsidR="00390139" w:rsidRPr="00EB13D6">
        <w:t xml:space="preserve">.  A </w:t>
      </w:r>
      <w:r w:rsidR="00922E51" w:rsidRPr="00EB13D6">
        <w:rPr>
          <w:szCs w:val="22"/>
        </w:rPr>
        <w:t xml:space="preserve">Day-Ahead </w:t>
      </w:r>
      <w:r w:rsidR="00B11552" w:rsidRPr="00EB13D6">
        <w:rPr>
          <w:szCs w:val="22"/>
        </w:rPr>
        <w:t xml:space="preserve">Forecast </w:t>
      </w:r>
      <w:r w:rsidR="00390139" w:rsidRPr="00EB13D6">
        <w:t xml:space="preserve">provided in a day prior to any non-Business Day(s) shall include </w:t>
      </w:r>
      <w:r w:rsidR="00440099" w:rsidRPr="00EB13D6">
        <w:t xml:space="preserve">Schedules </w:t>
      </w:r>
      <w:r w:rsidR="00390139" w:rsidRPr="00EB13D6">
        <w:t xml:space="preserve">for the immediate day, each succeeding non-Business Day and the next Business Day.  </w:t>
      </w:r>
      <w:r w:rsidRPr="00EB13D6">
        <w:t xml:space="preserve">Each Day-Ahead </w:t>
      </w:r>
      <w:r w:rsidR="00B11552" w:rsidRPr="00EB13D6">
        <w:t xml:space="preserve">Forecast </w:t>
      </w:r>
      <w:r w:rsidRPr="00EB13D6">
        <w:t xml:space="preserve">shall clearly identify, for each hour, </w:t>
      </w:r>
      <w:r w:rsidR="0032008D" w:rsidRPr="00EB13D6">
        <w:t xml:space="preserve">Seller’s best estimate of </w:t>
      </w:r>
      <w:r w:rsidR="00D50C12" w:rsidRPr="00EB13D6">
        <w:rPr>
          <w:b/>
          <w:i/>
        </w:rPr>
        <w:t>[For As-Available intermittent Product only:</w:t>
      </w:r>
      <w:r w:rsidR="00D50C12" w:rsidRPr="00EB13D6">
        <w:t xml:space="preserve"> </w:t>
      </w:r>
      <w:r w:rsidR="0032008D" w:rsidRPr="00EB13D6">
        <w:t xml:space="preserve">the Project’s available capacity (or if </w:t>
      </w:r>
      <w:r w:rsidR="002B0E1F" w:rsidRPr="00EB13D6">
        <w:t>the VER Forecasting Program</w:t>
      </w:r>
      <w:r w:rsidR="0032008D" w:rsidRPr="00EB13D6">
        <w:t xml:space="preserve"> is not </w:t>
      </w:r>
      <w:r w:rsidR="00850898" w:rsidRPr="00EB13D6">
        <w:t>available</w:t>
      </w:r>
      <w:r w:rsidR="0032008D" w:rsidRPr="00EB13D6">
        <w:t xml:space="preserve"> for any reason, the expected Delivered Energy)</w:t>
      </w:r>
      <w:r w:rsidR="00922E51" w:rsidRPr="009329E0">
        <w:rPr>
          <w:b/>
          <w:i/>
        </w:rPr>
        <w:t xml:space="preserve">] </w:t>
      </w:r>
      <w:r w:rsidR="0032008D" w:rsidRPr="00EB13D6">
        <w:rPr>
          <w:b/>
          <w:i/>
        </w:rPr>
        <w:t>[For all Products other than As-Available intermittent:</w:t>
      </w:r>
      <w:r w:rsidR="0032008D" w:rsidRPr="00EB13D6">
        <w:t xml:space="preserve"> the </w:t>
      </w:r>
      <w:r w:rsidR="007346AA" w:rsidRPr="00EB13D6">
        <w:t xml:space="preserve">expected </w:t>
      </w:r>
      <w:r w:rsidR="0032008D" w:rsidRPr="00EB13D6">
        <w:t xml:space="preserve">Delivered </w:t>
      </w:r>
      <w:r w:rsidRPr="00EB13D6">
        <w:t>Energy</w:t>
      </w:r>
      <w:r w:rsidR="00720D9A" w:rsidRPr="009329E0">
        <w:rPr>
          <w:b/>
          <w:i/>
        </w:rPr>
        <w:t>]</w:t>
      </w:r>
      <w:r w:rsidRPr="00EB13D6">
        <w:t xml:space="preserve">.  </w:t>
      </w:r>
      <w:r w:rsidR="00091903" w:rsidRPr="00EB13D6">
        <w:t xml:space="preserve">Seller </w:t>
      </w:r>
      <w:r w:rsidRPr="00EB13D6">
        <w:t xml:space="preserve">may not change such </w:t>
      </w:r>
      <w:r w:rsidR="00440099" w:rsidRPr="00EB13D6">
        <w:t xml:space="preserve">Schedule </w:t>
      </w:r>
      <w:r w:rsidRPr="00EB13D6">
        <w:t>past the deadlines provided in this section except in the event of a Forced Outage or Schedule change imposed by Buyer or the CAISO</w:t>
      </w:r>
      <w:r w:rsidR="00C4470E" w:rsidRPr="00EB13D6">
        <w:t>, in which case</w:t>
      </w:r>
      <w:r w:rsidRPr="00EB13D6">
        <w:t xml:space="preserve"> Seller shall promptly provide Buyer with a copy of any and all updates to such Schedule indicating change</w:t>
      </w:r>
      <w:r w:rsidR="00C4470E" w:rsidRPr="00EB13D6">
        <w:t xml:space="preserve">s </w:t>
      </w:r>
      <w:r w:rsidRPr="00EB13D6">
        <w:t>from the then-current Schedule</w:t>
      </w:r>
      <w:r w:rsidR="00E57360" w:rsidRPr="00EB13D6">
        <w:t>.</w:t>
      </w:r>
      <w:r w:rsidRPr="00EB13D6">
        <w:t xml:space="preserve">  These notices and changes to the Schedules shall be sent to Buyer</w:t>
      </w:r>
      <w:r w:rsidR="00F62E7E" w:rsidRPr="00EB13D6">
        <w:t>’</w:t>
      </w:r>
      <w:r w:rsidRPr="00EB13D6">
        <w:t xml:space="preserve">s </w:t>
      </w:r>
      <w:r w:rsidR="00956E50" w:rsidRPr="00EB13D6">
        <w:t xml:space="preserve">on-duty Scheduling Coordinator.  </w:t>
      </w:r>
      <w:r w:rsidRPr="00EB13D6">
        <w:rPr>
          <w:bCs/>
          <w:szCs w:val="24"/>
        </w:rPr>
        <w:t xml:space="preserve">If Seller fails to provide Buyer with a Day-Ahead </w:t>
      </w:r>
      <w:r w:rsidR="00B11552" w:rsidRPr="00EB13D6">
        <w:rPr>
          <w:bCs/>
          <w:szCs w:val="24"/>
        </w:rPr>
        <w:t xml:space="preserve">Forecast </w:t>
      </w:r>
      <w:r w:rsidRPr="00EB13D6">
        <w:rPr>
          <w:bCs/>
          <w:szCs w:val="24"/>
        </w:rPr>
        <w:t xml:space="preserve">as required herein, then for such unscheduled delivery period only Buyer shall rely on the delivery </w:t>
      </w:r>
      <w:r w:rsidR="00440099" w:rsidRPr="00EB13D6">
        <w:rPr>
          <w:bCs/>
          <w:szCs w:val="24"/>
        </w:rPr>
        <w:t>Schedule</w:t>
      </w:r>
      <w:r w:rsidRPr="00EB13D6">
        <w:rPr>
          <w:bCs/>
          <w:szCs w:val="24"/>
        </w:rPr>
        <w:t xml:space="preserve"> provided in the Monthly Delivery Forecast </w:t>
      </w:r>
      <w:r w:rsidR="001300F6" w:rsidRPr="00EB13D6">
        <w:rPr>
          <w:bCs/>
          <w:szCs w:val="24"/>
        </w:rPr>
        <w:t xml:space="preserve">or Buyer’s best estimate based on information reasonably available to Buyer </w:t>
      </w:r>
      <w:r w:rsidRPr="00EB13D6">
        <w:rPr>
          <w:bCs/>
          <w:szCs w:val="24"/>
        </w:rPr>
        <w:t xml:space="preserve">and Seller shall be liable for </w:t>
      </w:r>
      <w:r w:rsidR="0087471E" w:rsidRPr="00EB13D6">
        <w:rPr>
          <w:bCs/>
          <w:szCs w:val="24"/>
        </w:rPr>
        <w:t xml:space="preserve">Scheduling and </w:t>
      </w:r>
      <w:r w:rsidRPr="00EB13D6">
        <w:rPr>
          <w:bCs/>
          <w:szCs w:val="24"/>
        </w:rPr>
        <w:t xml:space="preserve">delivery based on </w:t>
      </w:r>
      <w:r w:rsidR="001300F6" w:rsidRPr="00EB13D6">
        <w:rPr>
          <w:bCs/>
          <w:szCs w:val="24"/>
        </w:rPr>
        <w:t>such Monthly Delivery Forecast or Buyer’s best estimate</w:t>
      </w:r>
      <w:r w:rsidRPr="00EB13D6">
        <w:rPr>
          <w:bCs/>
          <w:szCs w:val="24"/>
        </w:rPr>
        <w:t xml:space="preserve">.  </w:t>
      </w:r>
    </w:p>
    <w:p w14:paraId="4EC7C6A3" w14:textId="77777777" w:rsidR="003317DC" w:rsidRPr="00EB13D6" w:rsidRDefault="00DF03D8" w:rsidP="0036414E">
      <w:pPr>
        <w:pStyle w:val="Heading3"/>
      </w:pPr>
      <w:r w:rsidRPr="00EB13D6">
        <w:rPr>
          <w:u w:val="single"/>
        </w:rPr>
        <w:t>Real</w:t>
      </w:r>
      <w:r w:rsidR="00E84FB4" w:rsidRPr="00EB13D6">
        <w:rPr>
          <w:u w:val="single"/>
        </w:rPr>
        <w:t xml:space="preserve"> </w:t>
      </w:r>
      <w:r w:rsidRPr="00EB13D6">
        <w:rPr>
          <w:u w:val="single"/>
        </w:rPr>
        <w:t xml:space="preserve">Time </w:t>
      </w:r>
      <w:r w:rsidR="003317DC" w:rsidRPr="00EB13D6">
        <w:rPr>
          <w:u w:val="single"/>
        </w:rPr>
        <w:t>Delivery Schedules</w:t>
      </w:r>
      <w:r w:rsidR="003317DC" w:rsidRPr="00EB13D6">
        <w:t xml:space="preserve">.  </w:t>
      </w:r>
      <w:r w:rsidR="00956E50" w:rsidRPr="00EB13D6">
        <w:t xml:space="preserve">Notwithstanding anything to the contrary herein, in the event Seller makes a change to its </w:t>
      </w:r>
      <w:r w:rsidR="000F38D9" w:rsidRPr="00EB13D6">
        <w:t xml:space="preserve">Schedule </w:t>
      </w:r>
      <w:r w:rsidR="00956E50" w:rsidRPr="00EB13D6">
        <w:t>on the actual date of delivery for any reason including Forced Outages (other than a scheduling change imposed by Buyer or CAISO) which results in a change to its deliveries (whether in part or in whole), Seller shall notify Buyer immediately by calling Buyer</w:t>
      </w:r>
      <w:r w:rsidR="00F62E7E" w:rsidRPr="00EB13D6">
        <w:t>’</w:t>
      </w:r>
      <w:r w:rsidR="00956E50" w:rsidRPr="00EB13D6">
        <w:t xml:space="preserve">s on-duty </w:t>
      </w:r>
      <w:r w:rsidR="000F38D9" w:rsidRPr="00EB13D6">
        <w:t>Scheduling Coordinator</w:t>
      </w:r>
      <w:r w:rsidR="00956E50" w:rsidRPr="00EB13D6">
        <w:t xml:space="preserve">.  </w:t>
      </w:r>
      <w:r w:rsidR="005A3DD8" w:rsidRPr="00EB13D6">
        <w:t xml:space="preserve">Seller shall notify Buyer </w:t>
      </w:r>
      <w:r w:rsidR="00B00BFD" w:rsidRPr="00EB13D6">
        <w:t xml:space="preserve">and the CAISO </w:t>
      </w:r>
      <w:r w:rsidR="005A3DD8" w:rsidRPr="00EB13D6">
        <w:t xml:space="preserve">of Forced Outages in accordance with Section 3.7.  </w:t>
      </w:r>
      <w:r w:rsidR="00956E50" w:rsidRPr="00EB13D6">
        <w:t xml:space="preserve">Seller shall keep Buyer informed of any developments that will affect either the duration of the outage or the availability of the </w:t>
      </w:r>
      <w:r w:rsidR="000F38D9" w:rsidRPr="00EB13D6">
        <w:t>Project</w:t>
      </w:r>
      <w:r w:rsidR="00956E50" w:rsidRPr="00EB13D6">
        <w:t xml:space="preserve"> during or after the end of the outage.  </w:t>
      </w:r>
    </w:p>
    <w:p w14:paraId="4EC7C6A4" w14:textId="77777777" w:rsidR="00C56FDF" w:rsidRPr="00EB13D6" w:rsidRDefault="00EB16CB" w:rsidP="001C4217">
      <w:pPr>
        <w:pStyle w:val="Heading3"/>
        <w:tabs>
          <w:tab w:val="num" w:pos="0"/>
        </w:tabs>
      </w:pPr>
      <w:r w:rsidRPr="00EB13D6">
        <w:rPr>
          <w:b/>
          <w:i/>
        </w:rPr>
        <w:t xml:space="preserve">[For </w:t>
      </w:r>
      <w:r w:rsidR="004D3D35" w:rsidRPr="00EB13D6">
        <w:rPr>
          <w:b/>
          <w:i/>
        </w:rPr>
        <w:t>Green Tariff</w:t>
      </w:r>
      <w:r w:rsidR="000D030C" w:rsidRPr="00EB13D6">
        <w:rPr>
          <w:b/>
          <w:i/>
        </w:rPr>
        <w:t xml:space="preserve"> </w:t>
      </w:r>
      <w:r w:rsidRPr="00EB13D6">
        <w:rPr>
          <w:b/>
          <w:i/>
        </w:rPr>
        <w:t>Projects located outside of CAISO:</w:t>
      </w:r>
      <w:r w:rsidRPr="00EB13D6">
        <w:rPr>
          <w:u w:val="single"/>
        </w:rPr>
        <w:t xml:space="preserve"> </w:t>
      </w:r>
      <w:r w:rsidR="00C56FDF" w:rsidRPr="00EB13D6">
        <w:rPr>
          <w:u w:val="single"/>
        </w:rPr>
        <w:t>Scheduling with the Native Balancing Authority</w:t>
      </w:r>
      <w:r w:rsidR="00C56FDF" w:rsidRPr="00EB13D6">
        <w:t>.  Seller shall be responsible for all communications of generation scheduling for the Project, if any are required, with the Native Balancing Authority.</w:t>
      </w:r>
      <w:r w:rsidR="00C56FDF" w:rsidRPr="00EB13D6">
        <w:rPr>
          <w:b/>
          <w:i/>
        </w:rPr>
        <w:t>]</w:t>
      </w:r>
      <w:r w:rsidR="00C56FDF" w:rsidRPr="00EB13D6">
        <w:t xml:space="preserve">  </w:t>
      </w:r>
    </w:p>
    <w:p w14:paraId="4EC7C6A5" w14:textId="77777777" w:rsidR="00B16AEF" w:rsidRPr="00EB13D6" w:rsidRDefault="00B16AEF" w:rsidP="00B16AEF">
      <w:pPr>
        <w:pStyle w:val="Heading2"/>
      </w:pPr>
      <w:bookmarkStart w:id="64" w:name="_Toc208373253"/>
      <w:bookmarkStart w:id="65" w:name="_Toc414463012"/>
      <w:bookmarkStart w:id="66" w:name="_Toc424912355"/>
      <w:r w:rsidRPr="00EB13D6">
        <w:rPr>
          <w:u w:val="single"/>
        </w:rPr>
        <w:t xml:space="preserve">Dispatch </w:t>
      </w:r>
      <w:r w:rsidR="002E434C" w:rsidRPr="00EB13D6">
        <w:rPr>
          <w:u w:val="single"/>
        </w:rPr>
        <w:t>Notices</w:t>
      </w:r>
      <w:r w:rsidRPr="00EB13D6">
        <w:t>.</w:t>
      </w:r>
      <w:bookmarkEnd w:id="64"/>
      <w:bookmarkEnd w:id="65"/>
      <w:bookmarkEnd w:id="66"/>
      <w:r w:rsidRPr="00EB13D6">
        <w:t xml:space="preserve">  </w:t>
      </w:r>
    </w:p>
    <w:p w14:paraId="4EC7C6A6" w14:textId="77777777" w:rsidR="00225548" w:rsidRPr="00EB13D6" w:rsidRDefault="00EA3739" w:rsidP="00EA3739">
      <w:pPr>
        <w:pStyle w:val="Heading3"/>
      </w:pPr>
      <w:r w:rsidRPr="00EB13D6">
        <w:rPr>
          <w:u w:val="single"/>
        </w:rPr>
        <w:t>General</w:t>
      </w:r>
      <w:r w:rsidRPr="00EB13D6">
        <w:t xml:space="preserve">.  </w:t>
      </w:r>
      <w:r w:rsidR="00225548" w:rsidRPr="00EB13D6">
        <w:t xml:space="preserve">Seller shall </w:t>
      </w:r>
      <w:r w:rsidR="008E7E4C" w:rsidRPr="00EB13D6">
        <w:t>adjust</w:t>
      </w:r>
      <w:r w:rsidR="00225548" w:rsidRPr="00EB13D6">
        <w:t xml:space="preserve"> delivery amounts as directed by the CAISO, the Participating Transmission Owner, </w:t>
      </w:r>
      <w:r w:rsidR="00764A2D" w:rsidRPr="00EB13D6">
        <w:t xml:space="preserve">Buyer, </w:t>
      </w:r>
      <w:r w:rsidR="00EB16CB" w:rsidRPr="00EB13D6">
        <w:rPr>
          <w:b/>
          <w:i/>
        </w:rPr>
        <w:t xml:space="preserve">[For </w:t>
      </w:r>
      <w:r w:rsidR="004D3D35" w:rsidRPr="00EB13D6">
        <w:rPr>
          <w:b/>
          <w:i/>
        </w:rPr>
        <w:t>Green Tariff</w:t>
      </w:r>
      <w:r w:rsidR="000D030C" w:rsidRPr="00EB13D6">
        <w:rPr>
          <w:b/>
          <w:i/>
        </w:rPr>
        <w:t xml:space="preserve"> </w:t>
      </w:r>
      <w:r w:rsidR="00EB16CB" w:rsidRPr="00EB13D6">
        <w:rPr>
          <w:b/>
          <w:i/>
        </w:rPr>
        <w:t>Projects located outside of CAISO:</w:t>
      </w:r>
      <w:r w:rsidR="00EB16CB" w:rsidRPr="00EB13D6">
        <w:t xml:space="preserve"> </w:t>
      </w:r>
      <w:r w:rsidR="00281FA7" w:rsidRPr="00EB13D6">
        <w:t>the Native Balancing Authority,</w:t>
      </w:r>
      <w:r w:rsidR="00C56FDF" w:rsidRPr="00EB13D6">
        <w:rPr>
          <w:b/>
          <w:i/>
        </w:rPr>
        <w:t>]</w:t>
      </w:r>
      <w:r w:rsidR="00281FA7" w:rsidRPr="00EB13D6">
        <w:rPr>
          <w:b/>
        </w:rPr>
        <w:t xml:space="preserve"> </w:t>
      </w:r>
      <w:r w:rsidR="00225548" w:rsidRPr="00EB13D6">
        <w:t xml:space="preserve">or a Transmission Provider during any Dispatch Down Period.  </w:t>
      </w:r>
    </w:p>
    <w:p w14:paraId="4EC7C6A7" w14:textId="77777777" w:rsidR="000D2281" w:rsidRPr="00EB13D6" w:rsidRDefault="002E434C" w:rsidP="00C63313">
      <w:pPr>
        <w:pStyle w:val="Heading3"/>
      </w:pPr>
      <w:r w:rsidRPr="00EB13D6">
        <w:rPr>
          <w:u w:val="single"/>
        </w:rPr>
        <w:t>System Requirement</w:t>
      </w:r>
      <w:r w:rsidR="000D2281" w:rsidRPr="00EB13D6">
        <w:rPr>
          <w:u w:val="single"/>
        </w:rPr>
        <w:t>s</w:t>
      </w:r>
      <w:r w:rsidR="000D2281" w:rsidRPr="00EB13D6">
        <w:t>.  Seller shall acquire, install, and maintain such facilities, communications links and other equipment, and implement such protocols and practices, as necessary</w:t>
      </w:r>
      <w:r w:rsidR="009543DC" w:rsidRPr="00EB13D6">
        <w:t xml:space="preserve"> (i) f</w:t>
      </w:r>
      <w:r w:rsidR="0062144C" w:rsidRPr="00EB13D6">
        <w:t xml:space="preserve">or Seller </w:t>
      </w:r>
      <w:r w:rsidR="000D2281" w:rsidRPr="00EB13D6">
        <w:t xml:space="preserve">to respond and follow instructions, including an electronic signal conveying real time instructions, to operate the </w:t>
      </w:r>
      <w:r w:rsidR="009950F3" w:rsidRPr="00EB13D6">
        <w:t xml:space="preserve">Project </w:t>
      </w:r>
      <w:r w:rsidR="000D2281" w:rsidRPr="00EB13D6">
        <w:t xml:space="preserve">as directed by the Buyer and/or </w:t>
      </w:r>
      <w:r w:rsidR="009950F3" w:rsidRPr="00EB13D6">
        <w:t>the CAISO</w:t>
      </w:r>
      <w:r w:rsidR="000D2281" w:rsidRPr="00EB13D6">
        <w:t xml:space="preserve">, including to implement a </w:t>
      </w:r>
      <w:r w:rsidR="009950F3" w:rsidRPr="00EB13D6">
        <w:t xml:space="preserve">System Dispatch Down or an Economic Dispatch Down </w:t>
      </w:r>
      <w:r w:rsidR="000D2281" w:rsidRPr="00EB13D6">
        <w:t>in accordance with the then-current methodology used to transmit such instructions as it may change from time to time</w:t>
      </w:r>
      <w:r w:rsidR="009543DC" w:rsidRPr="00EB13D6">
        <w:t>,</w:t>
      </w:r>
      <w:r w:rsidR="000D2281" w:rsidRPr="00EB13D6">
        <w:t xml:space="preserve"> </w:t>
      </w:r>
      <w:r w:rsidR="0062144C" w:rsidRPr="00EB13D6">
        <w:t xml:space="preserve">and </w:t>
      </w:r>
      <w:r w:rsidR="009543DC" w:rsidRPr="00EB13D6">
        <w:t>(ii) f</w:t>
      </w:r>
      <w:r w:rsidR="0062144C" w:rsidRPr="00EB13D6">
        <w:t xml:space="preserve">or Buyer and/or the CAISO to </w:t>
      </w:r>
      <w:r w:rsidR="009543DC" w:rsidRPr="00EB13D6">
        <w:t xml:space="preserve">control the quantity of Product generated by the </w:t>
      </w:r>
      <w:r w:rsidR="0062144C" w:rsidRPr="00EB13D6">
        <w:t xml:space="preserve">Project </w:t>
      </w:r>
      <w:r w:rsidR="009543DC" w:rsidRPr="00EB13D6">
        <w:t xml:space="preserve">in order </w:t>
      </w:r>
      <w:r w:rsidR="0062144C" w:rsidRPr="00EB13D6">
        <w:t>to implement a System Dispatch Down or an Economic Dispatch Down</w:t>
      </w:r>
      <w:r w:rsidR="009543DC" w:rsidRPr="00EB13D6">
        <w:t xml:space="preserve">, in each case, </w:t>
      </w:r>
      <w:r w:rsidR="0062144C" w:rsidRPr="00EB13D6">
        <w:t xml:space="preserve">in accordance with the then-current methodology used to transmit such instructions as it may change from time to time.  </w:t>
      </w:r>
      <w:r w:rsidR="009950F3" w:rsidRPr="00EB13D6">
        <w:t xml:space="preserve">As of the Execution Date, the systems required to comply with </w:t>
      </w:r>
      <w:r w:rsidR="009543DC" w:rsidRPr="00EB13D6">
        <w:t xml:space="preserve">clause (i) </w:t>
      </w:r>
      <w:r w:rsidR="009950F3" w:rsidRPr="00EB13D6">
        <w:t xml:space="preserve">include </w:t>
      </w:r>
      <w:r w:rsidR="009543DC" w:rsidRPr="00EB13D6">
        <w:t xml:space="preserve">at a minimum the CAISO’s </w:t>
      </w:r>
      <w:r w:rsidR="009950F3" w:rsidRPr="00EB13D6">
        <w:t>A</w:t>
      </w:r>
      <w:r w:rsidR="009543DC" w:rsidRPr="00EB13D6">
        <w:t xml:space="preserve">utomatic </w:t>
      </w:r>
      <w:r w:rsidR="009950F3" w:rsidRPr="00EB13D6">
        <w:t>D</w:t>
      </w:r>
      <w:r w:rsidR="009543DC" w:rsidRPr="00EB13D6">
        <w:t xml:space="preserve">ispatch </w:t>
      </w:r>
      <w:r w:rsidR="009950F3" w:rsidRPr="00EB13D6">
        <w:t>S</w:t>
      </w:r>
      <w:r w:rsidR="009543DC" w:rsidRPr="00EB13D6">
        <w:t>ystem</w:t>
      </w:r>
      <w:r w:rsidR="009950F3" w:rsidRPr="00EB13D6">
        <w:t xml:space="preserve"> </w:t>
      </w:r>
      <w:r w:rsidR="009543DC" w:rsidRPr="00EB13D6">
        <w:t xml:space="preserve">(as described in </w:t>
      </w:r>
      <w:r w:rsidR="00526AD8" w:rsidRPr="00EB13D6">
        <w:t>the CAISO website</w:t>
      </w:r>
      <w:r w:rsidR="009543DC" w:rsidRPr="00EB13D6">
        <w:t xml:space="preserve">) </w:t>
      </w:r>
      <w:r w:rsidR="009950F3" w:rsidRPr="00EB13D6">
        <w:t xml:space="preserve">and </w:t>
      </w:r>
      <w:r w:rsidR="009543DC" w:rsidRPr="00EB13D6">
        <w:t xml:space="preserve">the systems required to comply with clause (ii) include at a minimum </w:t>
      </w:r>
      <w:r w:rsidR="00E13EB7" w:rsidRPr="00EB13D6">
        <w:t xml:space="preserve">the CAISO’S </w:t>
      </w:r>
      <w:r w:rsidR="00526AD8" w:rsidRPr="00EB13D6">
        <w:t>Application Programming Interfaces</w:t>
      </w:r>
      <w:r w:rsidR="009950F3" w:rsidRPr="00EB13D6">
        <w:t xml:space="preserve"> </w:t>
      </w:r>
      <w:r w:rsidR="009543DC" w:rsidRPr="00EB13D6">
        <w:t>(</w:t>
      </w:r>
      <w:r w:rsidR="009950F3" w:rsidRPr="00EB13D6">
        <w:t>as described</w:t>
      </w:r>
      <w:r w:rsidR="009543DC" w:rsidRPr="00EB13D6">
        <w:t xml:space="preserve"> in </w:t>
      </w:r>
      <w:r w:rsidR="00526AD8" w:rsidRPr="00EB13D6">
        <w:t>the CAISO website</w:t>
      </w:r>
      <w:r w:rsidR="009543DC" w:rsidRPr="00EB13D6">
        <w:t>)</w:t>
      </w:r>
      <w:r w:rsidR="009950F3" w:rsidRPr="00EB13D6">
        <w:t xml:space="preserve">.  </w:t>
      </w:r>
      <w:r w:rsidR="000D2281" w:rsidRPr="00EB13D6">
        <w:t xml:space="preserve">If at any time during the Delivery Term Seller’s facilities, communications links or other equipment, protocols or practices are not in compliance with then-current methodologies, Seller shall take </w:t>
      </w:r>
      <w:r w:rsidR="00C63313" w:rsidRPr="00EB13D6">
        <w:t xml:space="preserve">all commercially reasonable </w:t>
      </w:r>
      <w:r w:rsidR="000D2281" w:rsidRPr="00EB13D6">
        <w:t xml:space="preserve">steps necessary to become compliant as soon as possible.  Seller shall be liable pursuant to Section </w:t>
      </w:r>
      <w:r w:rsidR="004B3C79" w:rsidRPr="00EB13D6">
        <w:rPr>
          <w:b/>
          <w:i/>
        </w:rPr>
        <w:t>[For all Products other than Dispatchable Product:</w:t>
      </w:r>
      <w:r w:rsidR="004B3C79" w:rsidRPr="00EB13D6">
        <w:t xml:space="preserve"> </w:t>
      </w:r>
      <w:r w:rsidR="00B3325E" w:rsidRPr="00EB13D6">
        <w:t>3.4(c)(ii)</w:t>
      </w:r>
      <w:r w:rsidR="00A77573" w:rsidRPr="00EB13D6">
        <w:rPr>
          <w:b/>
          <w:i/>
        </w:rPr>
        <w:t>]</w:t>
      </w:r>
      <w:r w:rsidR="009543DC" w:rsidRPr="00EB13D6">
        <w:t xml:space="preserve"> </w:t>
      </w:r>
      <w:r w:rsidR="004B3C79" w:rsidRPr="00EB13D6">
        <w:rPr>
          <w:b/>
          <w:i/>
        </w:rPr>
        <w:t>[For Dispatchable Product:</w:t>
      </w:r>
      <w:r w:rsidR="004B3C79" w:rsidRPr="00EB13D6">
        <w:t xml:space="preserve"> 3.3(b)[(ii)/(iii)]</w:t>
      </w:r>
      <w:r w:rsidR="004B3C79" w:rsidRPr="00EB13D6">
        <w:rPr>
          <w:b/>
          <w:i/>
        </w:rPr>
        <w:t>]</w:t>
      </w:r>
      <w:r w:rsidR="004B3C79" w:rsidRPr="00EB13D6">
        <w:t xml:space="preserve"> </w:t>
      </w:r>
      <w:r w:rsidR="000D2281" w:rsidRPr="00EB13D6">
        <w:t>for failure to comply with a</w:t>
      </w:r>
      <w:r w:rsidR="009543DC" w:rsidRPr="00EB13D6">
        <w:t>n order directing a</w:t>
      </w:r>
      <w:r w:rsidR="000D2281" w:rsidRPr="00EB13D6">
        <w:t xml:space="preserve"> </w:t>
      </w:r>
      <w:r w:rsidR="009543DC" w:rsidRPr="00EB13D6">
        <w:t>Dispatch Down Period</w:t>
      </w:r>
      <w:r w:rsidR="000D2281" w:rsidRPr="00EB13D6">
        <w:t>, during the time that Seller’s facilities, communications links or other equipment, protocols or practices are not in compliance with then-current methodologies.  For the avoidance of doubt, a</w:t>
      </w:r>
      <w:r w:rsidR="009543DC" w:rsidRPr="00EB13D6">
        <w:t>n order directing a Dispatch Down Period</w:t>
      </w:r>
      <w:r w:rsidR="000D2281" w:rsidRPr="00EB13D6">
        <w:t xml:space="preserve"> via such systems and facilities shall have the same force and effect on Seller as any other form of communication.</w:t>
      </w:r>
      <w:r w:rsidRPr="00EB13D6">
        <w:t xml:space="preserve">  If an electronic submittal is not possible, Buyer </w:t>
      </w:r>
      <w:r w:rsidR="009543DC" w:rsidRPr="00EB13D6">
        <w:t xml:space="preserve">and/or the CAISO </w:t>
      </w:r>
      <w:r w:rsidRPr="00EB13D6">
        <w:t>may provide Dispatch Notices by (in order o</w:t>
      </w:r>
      <w:r w:rsidR="008E7E4C" w:rsidRPr="00EB13D6">
        <w:t>f</w:t>
      </w:r>
      <w:r w:rsidRPr="00EB13D6">
        <w:t xml:space="preserve"> preference) electronic mail, telephonically, or facsimile transmission to Seller’s personnel designated to receive such communications, as provided by Seller in writing</w:t>
      </w:r>
      <w:r w:rsidR="00E7182D" w:rsidRPr="00EB13D6">
        <w:t xml:space="preserve"> and Seller shall maintain communications systems necessary to permit such transmittal of Dispatch Notices</w:t>
      </w:r>
      <w:r w:rsidRPr="00EB13D6">
        <w:t xml:space="preserve">.  </w:t>
      </w:r>
      <w:r w:rsidR="008B08D4" w:rsidRPr="00EB13D6">
        <w:t xml:space="preserve">The Parties shall describe with more specificity the Economic Dispatch Down process (including the automated communication process for Dispatch Notices) in the operating procedures developed by the Parties pursuant to Section 3.10.  </w:t>
      </w:r>
    </w:p>
    <w:p w14:paraId="4EC7C6A8" w14:textId="77777777" w:rsidR="00EA3739" w:rsidRPr="00EB13D6" w:rsidRDefault="00B16AEF" w:rsidP="00DE6CF1">
      <w:pPr>
        <w:pStyle w:val="Heading3"/>
      </w:pPr>
      <w:r w:rsidRPr="00EB13D6">
        <w:rPr>
          <w:b/>
          <w:i/>
        </w:rPr>
        <w:t>[For all Products other than Dispatchable Product:</w:t>
      </w:r>
      <w:r w:rsidRPr="00EB13D6">
        <w:rPr>
          <w:u w:val="single"/>
        </w:rPr>
        <w:t xml:space="preserve"> </w:t>
      </w:r>
      <w:r w:rsidR="00EA3739" w:rsidRPr="00EB13D6">
        <w:rPr>
          <w:u w:val="single"/>
        </w:rPr>
        <w:t>Economic Dispatch Down</w:t>
      </w:r>
      <w:r w:rsidR="00EA3739" w:rsidRPr="00EB13D6">
        <w:t xml:space="preserve">.  </w:t>
      </w:r>
      <w:r w:rsidR="00DA26F1" w:rsidRPr="00EB13D6">
        <w:rPr>
          <w:b/>
          <w:i/>
        </w:rPr>
        <w:t>[For Projects where SDG&amp;E purchases Test Energy:</w:t>
      </w:r>
      <w:r w:rsidR="00DA26F1" w:rsidRPr="00EB13D6">
        <w:t xml:space="preserve">  </w:t>
      </w:r>
      <w:r w:rsidR="00D03E01" w:rsidRPr="00EB13D6">
        <w:t>Before or after the Commercial Operation Date,</w:t>
      </w:r>
      <w:r w:rsidR="00DA26F1" w:rsidRPr="00EB13D6">
        <w:t>]</w:t>
      </w:r>
      <w:r w:rsidR="00D03E01" w:rsidRPr="00EB13D6">
        <w:t xml:space="preserve"> each </w:t>
      </w:r>
      <w:r w:rsidR="00E7182D" w:rsidRPr="00EB13D6">
        <w:t xml:space="preserve">of </w:t>
      </w:r>
      <w:r w:rsidR="00DE6CF1" w:rsidRPr="00EB13D6">
        <w:t xml:space="preserve">Buyer </w:t>
      </w:r>
      <w:r w:rsidR="00E7182D" w:rsidRPr="00EB13D6">
        <w:t xml:space="preserve">and the CAISO has </w:t>
      </w:r>
      <w:r w:rsidR="00DE6CF1" w:rsidRPr="00EB13D6">
        <w:t xml:space="preserve">the right to </w:t>
      </w:r>
      <w:r w:rsidR="005D336E" w:rsidRPr="00EB13D6">
        <w:t xml:space="preserve">order Seller to curtail deliveries of Energy from the Project to the Delivery Point </w:t>
      </w:r>
      <w:r w:rsidR="00A361FB" w:rsidRPr="00EB13D6">
        <w:t xml:space="preserve">for </w:t>
      </w:r>
      <w:r w:rsidR="004C52B2" w:rsidRPr="00EB13D6">
        <w:t>Economic Dispatch Down</w:t>
      </w:r>
      <w:r w:rsidR="00A361FB" w:rsidRPr="00EB13D6">
        <w:t xml:space="preserve"> purposes</w:t>
      </w:r>
      <w:r w:rsidR="00D35B60" w:rsidRPr="00EB13D6">
        <w:t xml:space="preserve">, seven days per week and 24 hours per day (including holidays), </w:t>
      </w:r>
      <w:r w:rsidR="00DE6CF1" w:rsidRPr="00EB13D6">
        <w:t xml:space="preserve">by providing Dispatch Notices and updated Dispatch Notices to Seller electronically </w:t>
      </w:r>
      <w:r w:rsidR="00E7182D" w:rsidRPr="00EB13D6">
        <w:t>via the communications systems described in Section 3.4(b)</w:t>
      </w:r>
      <w:r w:rsidR="00DE6CF1" w:rsidRPr="00EB13D6">
        <w:t>, subject to the requirements and limitations set forth in this Agreement</w:t>
      </w:r>
      <w:r w:rsidR="00F0452D" w:rsidRPr="00EB13D6">
        <w:t xml:space="preserve">, including the Project operating restrictions set forth in Exhibit </w:t>
      </w:r>
      <w:r w:rsidR="00B955C6" w:rsidRPr="00EB13D6">
        <w:t>H</w:t>
      </w:r>
      <w:r w:rsidR="00DE6CF1" w:rsidRPr="00EB13D6">
        <w:t xml:space="preserve">.  </w:t>
      </w:r>
      <w:r w:rsidR="00E7182D" w:rsidRPr="00EB13D6">
        <w:t>E</w:t>
      </w:r>
      <w:r w:rsidR="00DE6CF1" w:rsidRPr="00EB13D6">
        <w:t xml:space="preserve">ach Dispatch Notice will be effective unless and until Buyer </w:t>
      </w:r>
      <w:r w:rsidR="004C52B2" w:rsidRPr="00EB13D6">
        <w:t xml:space="preserve">(or the CAISO) </w:t>
      </w:r>
      <w:r w:rsidR="00DE6CF1" w:rsidRPr="00EB13D6">
        <w:t xml:space="preserve">modifies such Dispatch Notice by providing Seller with an </w:t>
      </w:r>
      <w:r w:rsidR="004C52B2" w:rsidRPr="00EB13D6">
        <w:t xml:space="preserve">updated </w:t>
      </w:r>
      <w:r w:rsidR="00DE6CF1" w:rsidRPr="00EB13D6">
        <w:t xml:space="preserve">Dispatch Notice.  In addition to any other requirements set forth or referred to in this Agreement, all Dispatch Notices and </w:t>
      </w:r>
      <w:r w:rsidR="004C52B2" w:rsidRPr="00EB13D6">
        <w:t xml:space="preserve">updated </w:t>
      </w:r>
      <w:r w:rsidR="00DE6CF1" w:rsidRPr="00EB13D6">
        <w:t xml:space="preserve">Dispatch Notices will be made in accordance with </w:t>
      </w:r>
      <w:r w:rsidR="00E13EB7" w:rsidRPr="00EB13D6">
        <w:t xml:space="preserve">the </w:t>
      </w:r>
      <w:r w:rsidR="004C52B2" w:rsidRPr="00EB13D6">
        <w:t xml:space="preserve">timelines </w:t>
      </w:r>
      <w:r w:rsidR="00DE6CF1" w:rsidRPr="00EB13D6">
        <w:t xml:space="preserve">as specified in the </w:t>
      </w:r>
      <w:r w:rsidR="004C52B2" w:rsidRPr="00EB13D6">
        <w:t xml:space="preserve">CAISO </w:t>
      </w:r>
      <w:r w:rsidR="00DE6CF1" w:rsidRPr="00EB13D6">
        <w:t>Tariff.</w:t>
      </w:r>
      <w:r w:rsidR="00D30A29" w:rsidRPr="00EB13D6">
        <w:t xml:space="preserve">  Seller agrees to adjust the Project’s Delivered Energy as set forth in a Dispatch Notice that meets the requirements of Economic Dispatch Down.</w:t>
      </w:r>
      <w:r w:rsidR="00DE6CF1" w:rsidRPr="009329E0">
        <w:rPr>
          <w:b/>
          <w:i/>
        </w:rPr>
        <w:t xml:space="preserve">] </w:t>
      </w:r>
      <w:r w:rsidR="00DE6CF1" w:rsidRPr="00EB13D6">
        <w:t xml:space="preserve"> </w:t>
      </w:r>
    </w:p>
    <w:p w14:paraId="4EC7C6A9" w14:textId="77777777" w:rsidR="00EA3739" w:rsidRPr="00EB13D6" w:rsidRDefault="004B3C79" w:rsidP="00A50012">
      <w:pPr>
        <w:pStyle w:val="Heading4"/>
      </w:pPr>
      <w:r w:rsidRPr="009329E0">
        <w:rPr>
          <w:b/>
          <w:i/>
        </w:rPr>
        <w:t>[</w:t>
      </w:r>
      <w:r w:rsidR="00960B0E" w:rsidRPr="00EB13D6">
        <w:rPr>
          <w:u w:val="single"/>
        </w:rPr>
        <w:t>Buyer Payments</w:t>
      </w:r>
      <w:r w:rsidR="00960B0E" w:rsidRPr="00EB13D6">
        <w:t xml:space="preserve">.  </w:t>
      </w:r>
      <w:r w:rsidR="00DA26F1" w:rsidRPr="00EB13D6">
        <w:rPr>
          <w:b/>
          <w:i/>
        </w:rPr>
        <w:t>[For Projects where SDG&amp;E purchases Test Energy:</w:t>
      </w:r>
      <w:r w:rsidR="00DA26F1" w:rsidRPr="00EB13D6">
        <w:t xml:space="preserve">  </w:t>
      </w:r>
      <w:r w:rsidR="00DD1A90" w:rsidRPr="00EB13D6">
        <w:t>On and after the Commercial Operation Date]</w:t>
      </w:r>
      <w:r w:rsidR="00960B0E" w:rsidRPr="00EB13D6">
        <w:t xml:space="preserve">, </w:t>
      </w:r>
      <w:r w:rsidR="00585626" w:rsidRPr="00EB13D6">
        <w:t xml:space="preserve">Buyer shall pay Seller, on the date payment would otherwise be due in respect of the month in which any such Economic Dispatch Down occurred an amount equal to the positive difference, if any, </w:t>
      </w:r>
      <w:r w:rsidR="00B73CD3" w:rsidRPr="00EB13D6">
        <w:t>of</w:t>
      </w:r>
      <w:r w:rsidR="00585626" w:rsidRPr="00EB13D6">
        <w:t xml:space="preserve"> (Y) the product of the Energy Price</w:t>
      </w:r>
      <w:r w:rsidR="00B24893" w:rsidRPr="00EB13D6">
        <w:t xml:space="preserve">, times </w:t>
      </w:r>
      <w:r w:rsidR="00585626" w:rsidRPr="00EB13D6">
        <w:rPr>
          <w:b/>
          <w:i/>
          <w:szCs w:val="24"/>
        </w:rPr>
        <w:t xml:space="preserve">[For TOD Pricing Only: </w:t>
      </w:r>
      <w:r w:rsidR="00585626" w:rsidRPr="00EB13D6">
        <w:t xml:space="preserve"> the weighted average TOD Factor for such period of Economic Dispatch Down</w:t>
      </w:r>
      <w:r w:rsidR="00B24893" w:rsidRPr="00EB13D6">
        <w:t>, times</w:t>
      </w:r>
      <w:r w:rsidR="00585626" w:rsidRPr="00EB13D6">
        <w:rPr>
          <w:b/>
          <w:i/>
        </w:rPr>
        <w:t>]</w:t>
      </w:r>
      <w:r w:rsidR="00585626" w:rsidRPr="00EB13D6">
        <w:t xml:space="preserve"> the amount of </w:t>
      </w:r>
      <w:r w:rsidR="00EC14A2" w:rsidRPr="00EB13D6">
        <w:t xml:space="preserve">Deemed </w:t>
      </w:r>
      <w:r w:rsidR="0032095D" w:rsidRPr="00EB13D6">
        <w:t>Bundled Green Energy</w:t>
      </w:r>
      <w:r w:rsidR="00585626" w:rsidRPr="00EB13D6">
        <w:rPr>
          <w:szCs w:val="24"/>
        </w:rPr>
        <w:t xml:space="preserve"> </w:t>
      </w:r>
      <w:r w:rsidR="00EC14A2" w:rsidRPr="00EB13D6">
        <w:rPr>
          <w:szCs w:val="24"/>
        </w:rPr>
        <w:t xml:space="preserve">resulting from </w:t>
      </w:r>
      <w:r w:rsidR="00585626" w:rsidRPr="00EB13D6">
        <w:rPr>
          <w:szCs w:val="24"/>
        </w:rPr>
        <w:t>such Economic Dispatch Down</w:t>
      </w:r>
      <w:r w:rsidR="00B73CD3" w:rsidRPr="00EB13D6">
        <w:rPr>
          <w:szCs w:val="24"/>
        </w:rPr>
        <w:t xml:space="preserve"> </w:t>
      </w:r>
      <w:r w:rsidR="00B73CD3" w:rsidRPr="00EB13D6">
        <w:rPr>
          <w:b/>
          <w:i/>
          <w:szCs w:val="24"/>
        </w:rPr>
        <w:t>[For Projects receiving PTCs:</w:t>
      </w:r>
      <w:r w:rsidR="00B73CD3" w:rsidRPr="00EB13D6">
        <w:rPr>
          <w:szCs w:val="24"/>
        </w:rPr>
        <w:t xml:space="preserve">  plus the product of the after tax value of any lost PTC benefits (in dollars per megawatt hour) that Seller has not been able to mitigate after use of reasonable efforts, times the amount of Deemed Bundled Green Energy</w:t>
      </w:r>
      <w:r w:rsidRPr="00EB13D6">
        <w:rPr>
          <w:szCs w:val="24"/>
        </w:rPr>
        <w:t xml:space="preserve"> resulting from such Economic Dispatch Down</w:t>
      </w:r>
      <w:r w:rsidR="00B73CD3" w:rsidRPr="00EB13D6">
        <w:rPr>
          <w:b/>
          <w:szCs w:val="24"/>
        </w:rPr>
        <w:t>]</w:t>
      </w:r>
      <w:r w:rsidR="00B73CD3" w:rsidRPr="00EB13D6">
        <w:rPr>
          <w:szCs w:val="24"/>
        </w:rPr>
        <w:t xml:space="preserve">, minus (Z) </w:t>
      </w:r>
      <w:r w:rsidR="00585626" w:rsidRPr="00EB13D6">
        <w:rPr>
          <w:szCs w:val="24"/>
        </w:rPr>
        <w:t xml:space="preserve">the product of the </w:t>
      </w:r>
      <w:r w:rsidR="00B24893" w:rsidRPr="00EB13D6">
        <w:rPr>
          <w:szCs w:val="24"/>
        </w:rPr>
        <w:t xml:space="preserve">positive value of the </w:t>
      </w:r>
      <w:r w:rsidR="00585626" w:rsidRPr="00EB13D6">
        <w:rPr>
          <w:szCs w:val="24"/>
        </w:rPr>
        <w:t>Sales Price</w:t>
      </w:r>
      <w:r w:rsidR="00B24893" w:rsidRPr="00EB13D6">
        <w:rPr>
          <w:szCs w:val="24"/>
        </w:rPr>
        <w:t xml:space="preserve">, if </w:t>
      </w:r>
      <w:r w:rsidR="005B435D" w:rsidRPr="00EB13D6">
        <w:rPr>
          <w:szCs w:val="24"/>
        </w:rPr>
        <w:t>received</w:t>
      </w:r>
      <w:r w:rsidR="00B24893" w:rsidRPr="00EB13D6">
        <w:rPr>
          <w:szCs w:val="24"/>
        </w:rPr>
        <w:t xml:space="preserve">, </w:t>
      </w:r>
      <w:r w:rsidR="00585626" w:rsidRPr="00EB13D6">
        <w:rPr>
          <w:szCs w:val="24"/>
        </w:rPr>
        <w:t xml:space="preserve">times the amount of </w:t>
      </w:r>
      <w:r w:rsidR="00EC14A2" w:rsidRPr="00EB13D6">
        <w:rPr>
          <w:szCs w:val="24"/>
        </w:rPr>
        <w:t xml:space="preserve">Deemed </w:t>
      </w:r>
      <w:r w:rsidR="0032095D" w:rsidRPr="00EB13D6">
        <w:rPr>
          <w:szCs w:val="24"/>
        </w:rPr>
        <w:t>Bundled Green Energy</w:t>
      </w:r>
      <w:r w:rsidR="00585626" w:rsidRPr="00EB13D6">
        <w:rPr>
          <w:szCs w:val="24"/>
        </w:rPr>
        <w:t xml:space="preserve"> </w:t>
      </w:r>
      <w:r w:rsidR="00EC14A2" w:rsidRPr="00EB13D6">
        <w:rPr>
          <w:szCs w:val="24"/>
        </w:rPr>
        <w:t xml:space="preserve">resulting from </w:t>
      </w:r>
      <w:r w:rsidR="00585626" w:rsidRPr="00EB13D6">
        <w:rPr>
          <w:szCs w:val="24"/>
        </w:rPr>
        <w:t>such Economic Dispatch Down</w:t>
      </w:r>
      <w:r w:rsidR="00EA3739" w:rsidRPr="00EB13D6">
        <w:t xml:space="preserve">.  </w:t>
      </w:r>
      <w:r w:rsidR="00B63FF7" w:rsidRPr="00EB13D6">
        <w:rPr>
          <w:b/>
          <w:i/>
          <w:szCs w:val="24"/>
        </w:rPr>
        <w:t>[For Projects receiving PTCs:</w:t>
      </w:r>
      <w:r w:rsidR="00B63FF7" w:rsidRPr="00EB13D6">
        <w:rPr>
          <w:szCs w:val="24"/>
        </w:rPr>
        <w:t xml:space="preserve">  </w:t>
      </w:r>
      <w:r w:rsidR="00B63FF7" w:rsidRPr="00EB13D6">
        <w:rPr>
          <w:rFonts w:ascii="TimesNewRomanPSMT" w:hAnsi="TimesNewRomanPSMT" w:cs="TimesNewRomanPSMT"/>
          <w:szCs w:val="24"/>
        </w:rPr>
        <w:t>Seller shall provide Buyer with documentation that establishes to Buyer’s reasonable satisfaction (A) that Seller would have been entitled to receive PTCs for the Deemed Bundled Green Energy if it had actually been generated; and (B) the after tax value of any lost PTC benefits (in dollars per megawatt hour) due under this Section 3.4(c)(i).</w:t>
      </w:r>
      <w:r w:rsidR="00B63FF7" w:rsidRPr="009329E0">
        <w:rPr>
          <w:rFonts w:ascii="TimesNewRomanPSMT" w:hAnsi="TimesNewRomanPSMT" w:cs="TimesNewRomanPSMT"/>
          <w:b/>
          <w:i/>
          <w:szCs w:val="24"/>
        </w:rPr>
        <w:t>]</w:t>
      </w:r>
      <w:r w:rsidR="00D03E01" w:rsidRPr="009329E0">
        <w:rPr>
          <w:b/>
          <w:i/>
        </w:rPr>
        <w:t>]</w:t>
      </w:r>
    </w:p>
    <w:p w14:paraId="4EC7C6AA" w14:textId="0F80D5A4" w:rsidR="00EA3739" w:rsidRPr="00EB13D6" w:rsidRDefault="0002117A" w:rsidP="00A50012">
      <w:pPr>
        <w:pStyle w:val="Heading4"/>
      </w:pPr>
      <w:r w:rsidRPr="00EB13D6">
        <w:rPr>
          <w:u w:val="single"/>
        </w:rPr>
        <w:t>[</w:t>
      </w:r>
      <w:r w:rsidR="00EA3739" w:rsidRPr="00EB13D6">
        <w:rPr>
          <w:u w:val="single"/>
        </w:rPr>
        <w:t>Failure to Comply</w:t>
      </w:r>
      <w:r w:rsidR="00EA3739" w:rsidRPr="00EB13D6">
        <w:t>.</w:t>
      </w:r>
      <w:r w:rsidR="00131A44" w:rsidRPr="00EB13D6">
        <w:t xml:space="preserve"> </w:t>
      </w:r>
      <w:r w:rsidR="00EA3739" w:rsidRPr="00EB13D6">
        <w:t xml:space="preserve"> If Seller fails to comply with a </w:t>
      </w:r>
      <w:r w:rsidR="00131A44" w:rsidRPr="00EB13D6">
        <w:t>Dispatch Notice</w:t>
      </w:r>
      <w:r w:rsidR="0027650F" w:rsidRPr="00EB13D6">
        <w:t xml:space="preserve"> that is in compliance with this Agreement</w:t>
      </w:r>
      <w:r w:rsidR="00EA3739" w:rsidRPr="00EB13D6">
        <w:t xml:space="preserve">, then, for </w:t>
      </w:r>
      <w:r w:rsidR="00131A44" w:rsidRPr="00EB13D6">
        <w:t xml:space="preserve">the </w:t>
      </w:r>
      <w:r w:rsidR="008B08D4" w:rsidRPr="00EB13D6">
        <w:t xml:space="preserve">deviation between the </w:t>
      </w:r>
      <w:r w:rsidR="00EA3739" w:rsidRPr="00EB13D6">
        <w:t xml:space="preserve">Delivered Energy </w:t>
      </w:r>
      <w:r w:rsidR="008B08D4" w:rsidRPr="00EB13D6">
        <w:t xml:space="preserve">and the amount set forth in </w:t>
      </w:r>
      <w:r w:rsidR="00EA3739" w:rsidRPr="00EB13D6">
        <w:t xml:space="preserve">the </w:t>
      </w:r>
      <w:r w:rsidR="00131A44" w:rsidRPr="00EB13D6">
        <w:t>Dispatch Notice</w:t>
      </w:r>
      <w:r w:rsidR="00EA3739" w:rsidRPr="00EB13D6">
        <w:t xml:space="preserve">, Seller shall pay Buyer </w:t>
      </w:r>
      <w:r w:rsidRPr="00EB13D6">
        <w:t xml:space="preserve">an amount equal to the sum of (A) + (B) + (C), where:  (A) is the amount, if any, paid to Seller by Buyer for </w:t>
      </w:r>
      <w:r w:rsidR="008B08D4" w:rsidRPr="00EB13D6">
        <w:t xml:space="preserve">any </w:t>
      </w:r>
      <w:r w:rsidRPr="00EB13D6">
        <w:t xml:space="preserve">Delivered Energy </w:t>
      </w:r>
      <w:r w:rsidR="008B08D4" w:rsidRPr="00EB13D6">
        <w:t xml:space="preserve">in excess of the amount set forth in the Dispatch Notice </w:t>
      </w:r>
      <w:r w:rsidRPr="00EB13D6">
        <w:t xml:space="preserve">(for example, the </w:t>
      </w:r>
      <w:r w:rsidR="008B08D4" w:rsidRPr="00EB13D6">
        <w:t xml:space="preserve">Energy </w:t>
      </w:r>
      <w:r w:rsidRPr="00EB13D6">
        <w:t xml:space="preserve">Price </w:t>
      </w:r>
      <w:r w:rsidR="000E1FA7" w:rsidRPr="00EB13D6">
        <w:rPr>
          <w:b/>
          <w:i/>
          <w:szCs w:val="24"/>
        </w:rPr>
        <w:t xml:space="preserve">[For TOD Pricing Only: </w:t>
      </w:r>
      <w:r w:rsidRPr="00EB13D6">
        <w:t>adjusted by TOD Factors</w:t>
      </w:r>
      <w:r w:rsidR="000E1FA7" w:rsidRPr="00EB13D6">
        <w:rPr>
          <w:b/>
          <w:i/>
        </w:rPr>
        <w:t>]</w:t>
      </w:r>
      <w:r w:rsidRPr="00EB13D6">
        <w:t xml:space="preserve">), and (B) is </w:t>
      </w:r>
      <w:r w:rsidR="00004CBF" w:rsidRPr="00EB13D6">
        <w:t>all Imbalance Energy costs or charges (excluding any revenues or credits)</w:t>
      </w:r>
      <w:r w:rsidRPr="00EB13D6">
        <w:t xml:space="preserve">, and (C) is </w:t>
      </w:r>
      <w:r w:rsidR="00EA3739" w:rsidRPr="00EB13D6">
        <w:t xml:space="preserve">any penalties or other charges resulting from Seller’s failure to comply with the </w:t>
      </w:r>
      <w:r w:rsidR="00131A44" w:rsidRPr="00EB13D6">
        <w:t>Dispatch Notice</w:t>
      </w:r>
      <w:r w:rsidR="00CD17CD" w:rsidRPr="00EB13D6">
        <w:t>.</w:t>
      </w:r>
      <w:r w:rsidRPr="009329E0">
        <w:rPr>
          <w:b/>
          <w:i/>
        </w:rPr>
        <w:t>]</w:t>
      </w:r>
    </w:p>
    <w:p w14:paraId="4EC7C6AB" w14:textId="77777777" w:rsidR="003317DC" w:rsidRPr="00EB13D6" w:rsidRDefault="003317DC" w:rsidP="00712EF7">
      <w:pPr>
        <w:pStyle w:val="Heading2"/>
      </w:pPr>
      <w:bookmarkStart w:id="67" w:name="_Toc208373254"/>
      <w:bookmarkStart w:id="68" w:name="_Toc414463013"/>
      <w:bookmarkStart w:id="69" w:name="_Toc424912356"/>
      <w:r w:rsidRPr="00EB13D6">
        <w:rPr>
          <w:u w:val="single"/>
        </w:rPr>
        <w:t>Standards of Care</w:t>
      </w:r>
      <w:r w:rsidR="00712EF7" w:rsidRPr="00EB13D6">
        <w:t>.</w:t>
      </w:r>
      <w:bookmarkEnd w:id="67"/>
      <w:bookmarkEnd w:id="68"/>
      <w:bookmarkEnd w:id="69"/>
      <w:r w:rsidR="00712EF7" w:rsidRPr="00EB13D6">
        <w:t xml:space="preserve">  </w:t>
      </w:r>
    </w:p>
    <w:p w14:paraId="4EC7C6AC" w14:textId="77777777" w:rsidR="003317DC" w:rsidRPr="00EB13D6" w:rsidRDefault="003317DC" w:rsidP="003317DC">
      <w:pPr>
        <w:pStyle w:val="Heading3"/>
      </w:pPr>
      <w:r w:rsidRPr="00EB13D6">
        <w:rPr>
          <w:u w:val="single"/>
        </w:rPr>
        <w:t>General Operation</w:t>
      </w:r>
      <w:r w:rsidRPr="00EB13D6">
        <w:t xml:space="preserve">.  Seller shall comply with all applicable requirements of Law, the CAISO, </w:t>
      </w:r>
      <w:r w:rsidR="00EB16CB" w:rsidRPr="00EB13D6">
        <w:rPr>
          <w:b/>
          <w:i/>
        </w:rPr>
        <w:t xml:space="preserve">[For </w:t>
      </w:r>
      <w:r w:rsidR="004D3D35" w:rsidRPr="00EB13D6">
        <w:rPr>
          <w:b/>
          <w:i/>
        </w:rPr>
        <w:t>Green Tariff</w:t>
      </w:r>
      <w:r w:rsidR="000D030C" w:rsidRPr="00EB13D6">
        <w:rPr>
          <w:b/>
          <w:i/>
        </w:rPr>
        <w:t xml:space="preserve"> </w:t>
      </w:r>
      <w:r w:rsidR="00EB16CB" w:rsidRPr="00EB13D6">
        <w:rPr>
          <w:b/>
          <w:i/>
        </w:rPr>
        <w:t>Projects located outside of CAISO:</w:t>
      </w:r>
      <w:r w:rsidR="00EB16CB" w:rsidRPr="00EB13D6">
        <w:t xml:space="preserve"> </w:t>
      </w:r>
      <w:r w:rsidR="00281FA7" w:rsidRPr="00EB13D6">
        <w:t>the Native Balancing Authority,</w:t>
      </w:r>
      <w:r w:rsidR="00C56FDF" w:rsidRPr="00EB13D6">
        <w:rPr>
          <w:b/>
          <w:i/>
        </w:rPr>
        <w:t>]</w:t>
      </w:r>
      <w:r w:rsidR="00281FA7" w:rsidRPr="00EB13D6">
        <w:rPr>
          <w:b/>
        </w:rPr>
        <w:t xml:space="preserve"> </w:t>
      </w:r>
      <w:r w:rsidRPr="00EB13D6">
        <w:t xml:space="preserve">NERC and WECC relating to the Project (including those related to </w:t>
      </w:r>
      <w:r w:rsidR="00103EEB" w:rsidRPr="00EB13D6">
        <w:t xml:space="preserve">safety, </w:t>
      </w:r>
      <w:r w:rsidRPr="00EB13D6">
        <w:t xml:space="preserve">construction, ownership and/or operation of the Project).  </w:t>
      </w:r>
    </w:p>
    <w:p w14:paraId="4EC7C6AD" w14:textId="77777777" w:rsidR="003317DC" w:rsidRPr="00EB13D6" w:rsidRDefault="003317DC" w:rsidP="003317DC">
      <w:pPr>
        <w:pStyle w:val="Heading3"/>
      </w:pPr>
      <w:r w:rsidRPr="00EB13D6">
        <w:rPr>
          <w:u w:val="single"/>
        </w:rPr>
        <w:t>CAISO and WECC Standards</w:t>
      </w:r>
      <w:r w:rsidRPr="00EB13D6">
        <w:t>.  Each Party shall perform all generation, scheduling and transmission services in compliance with all applicable (i) operating policies, criteria, rules, guidelines, tariffs and protocols of the CAISO</w:t>
      </w:r>
      <w:r w:rsidR="00C56FDF" w:rsidRPr="00EB13D6">
        <w:t xml:space="preserve"> </w:t>
      </w:r>
      <w:r w:rsidR="00C56FDF" w:rsidRPr="00EB13D6">
        <w:rPr>
          <w:b/>
          <w:i/>
        </w:rPr>
        <w:t xml:space="preserve">[For </w:t>
      </w:r>
      <w:r w:rsidR="004D3D35" w:rsidRPr="00EB13D6">
        <w:rPr>
          <w:b/>
          <w:i/>
        </w:rPr>
        <w:t>Green Tariff</w:t>
      </w:r>
      <w:r w:rsidR="00C56FDF" w:rsidRPr="00EB13D6">
        <w:rPr>
          <w:b/>
          <w:i/>
        </w:rPr>
        <w:t xml:space="preserve"> Projects located outside of CAISO:</w:t>
      </w:r>
      <w:r w:rsidR="00C56FDF" w:rsidRPr="00EB13D6">
        <w:t xml:space="preserve"> and the Native Balancing Authority</w:t>
      </w:r>
      <w:r w:rsidR="00C56FDF" w:rsidRPr="00EB13D6">
        <w:rPr>
          <w:b/>
          <w:i/>
        </w:rPr>
        <w:t>]</w:t>
      </w:r>
      <w:r w:rsidRPr="00EB13D6">
        <w:t xml:space="preserve">, (ii) WECC scheduling practices and (iii) </w:t>
      </w:r>
      <w:r w:rsidR="00F56503" w:rsidRPr="00EB13D6">
        <w:t>Good Industry</w:t>
      </w:r>
      <w:r w:rsidRPr="00EB13D6">
        <w:t xml:space="preserve"> Practices.  </w:t>
      </w:r>
    </w:p>
    <w:p w14:paraId="4EC7C6AE" w14:textId="77777777" w:rsidR="003317DC" w:rsidRPr="00EB13D6" w:rsidRDefault="003317DC" w:rsidP="003317DC">
      <w:pPr>
        <w:pStyle w:val="Heading3"/>
      </w:pPr>
      <w:r w:rsidRPr="00EB13D6">
        <w:rPr>
          <w:u w:val="single"/>
        </w:rPr>
        <w:t>Reliability Standard</w:t>
      </w:r>
      <w:r w:rsidRPr="00EB13D6">
        <w:t>.  Seller agrees to abide by all (i) NERC, WECC and CAISO reliability requirements</w:t>
      </w:r>
      <w:r w:rsidR="00C46DEA" w:rsidRPr="00EB13D6">
        <w:t xml:space="preserve">, including all </w:t>
      </w:r>
      <w:r w:rsidR="00537447" w:rsidRPr="00EB13D6">
        <w:t xml:space="preserve">such reliability requirements </w:t>
      </w:r>
      <w:r w:rsidR="00C46DEA" w:rsidRPr="00EB13D6">
        <w:t>for generator owners and generator operators</w:t>
      </w:r>
      <w:r w:rsidR="00537447" w:rsidRPr="00EB13D6">
        <w:t>,</w:t>
      </w:r>
      <w:r w:rsidRPr="00EB13D6">
        <w:t xml:space="preserve"> and, if applicable, CPUC General Order No.167, </w:t>
      </w:r>
      <w:r w:rsidR="00F62E7E" w:rsidRPr="00EB13D6">
        <w:t>“</w:t>
      </w:r>
      <w:r w:rsidRPr="00EB13D6">
        <w:t>Enforcement of Maintenance and Operation Standards for Electrical Generating Facilities</w:t>
      </w:r>
      <w:r w:rsidR="00440099" w:rsidRPr="00EB13D6">
        <w:t>,</w:t>
      </w:r>
      <w:r w:rsidR="00F62E7E" w:rsidRPr="00EB13D6">
        <w:t>”</w:t>
      </w:r>
      <w:r w:rsidRPr="00EB13D6">
        <w:t xml:space="preserve"> and (ii) all applicable requirements regarding interconnection of the Project, including the requirements of the interconnected </w:t>
      </w:r>
      <w:r w:rsidR="004B2F37" w:rsidRPr="00EB13D6">
        <w:t>Transmission Provider</w:t>
      </w:r>
      <w:r w:rsidR="00C56FDF" w:rsidRPr="00EB13D6">
        <w:t xml:space="preserve"> </w:t>
      </w:r>
      <w:r w:rsidR="00C56FDF" w:rsidRPr="00EB13D6">
        <w:rPr>
          <w:b/>
          <w:i/>
        </w:rPr>
        <w:t xml:space="preserve">[For </w:t>
      </w:r>
      <w:r w:rsidR="004D3D35" w:rsidRPr="00EB13D6">
        <w:rPr>
          <w:b/>
          <w:i/>
        </w:rPr>
        <w:t>Green Tariff</w:t>
      </w:r>
      <w:r w:rsidR="00C56FDF" w:rsidRPr="00EB13D6">
        <w:rPr>
          <w:b/>
          <w:i/>
        </w:rPr>
        <w:t xml:space="preserve"> Projects located outside of CAISO:</w:t>
      </w:r>
      <w:r w:rsidR="00C56FDF" w:rsidRPr="00EB13D6">
        <w:t xml:space="preserve"> and the Native Balancing Authority</w:t>
      </w:r>
      <w:r w:rsidR="00C56FDF" w:rsidRPr="00EB13D6">
        <w:rPr>
          <w:b/>
          <w:i/>
        </w:rPr>
        <w:t>]</w:t>
      </w:r>
      <w:r w:rsidRPr="00EB13D6">
        <w:t xml:space="preserve">.  </w:t>
      </w:r>
    </w:p>
    <w:p w14:paraId="4EC7C6AF" w14:textId="77777777" w:rsidR="00771BA4" w:rsidRPr="00EB13D6" w:rsidRDefault="003317DC" w:rsidP="003317DC">
      <w:pPr>
        <w:pStyle w:val="Heading2"/>
      </w:pPr>
      <w:bookmarkStart w:id="70" w:name="_Toc208373255"/>
      <w:bookmarkStart w:id="71" w:name="_Toc414463014"/>
      <w:bookmarkStart w:id="72" w:name="_Toc424912357"/>
      <w:r w:rsidRPr="00EB13D6">
        <w:rPr>
          <w:u w:val="single"/>
        </w:rPr>
        <w:t>Metering</w:t>
      </w:r>
      <w:r w:rsidRPr="00EB13D6">
        <w:t>.</w:t>
      </w:r>
      <w:bookmarkEnd w:id="70"/>
      <w:bookmarkEnd w:id="71"/>
      <w:bookmarkEnd w:id="72"/>
    </w:p>
    <w:p w14:paraId="4EC7C6B0" w14:textId="77777777" w:rsidR="003317DC" w:rsidRPr="00EB13D6" w:rsidRDefault="00672A90" w:rsidP="00672A90">
      <w:pPr>
        <w:pStyle w:val="Heading3"/>
      </w:pPr>
      <w:r w:rsidRPr="00EB13D6">
        <w:rPr>
          <w:u w:val="single"/>
        </w:rPr>
        <w:t>CAISO Revenue Meter</w:t>
      </w:r>
      <w:r w:rsidRPr="00EB13D6">
        <w:t xml:space="preserve">.  </w:t>
      </w:r>
      <w:r w:rsidR="003317DC" w:rsidRPr="00EB13D6">
        <w:t>All output from the Project per the terms of this Agreement must be delivered through a single CAISO revenue meter and that meter must be dedicated exclusively to the Project described herein.  All Product purchased under this Agreement must be measured by the Project</w:t>
      </w:r>
      <w:r w:rsidR="00F62E7E" w:rsidRPr="00EB13D6">
        <w:t>’</w:t>
      </w:r>
      <w:r w:rsidR="003317DC" w:rsidRPr="00EB13D6">
        <w:t xml:space="preserve">s CAISO revenue meter to be eligible for payment under this Agreement.  Seller shall bear all costs relating to all metering equipment </w:t>
      </w:r>
      <w:r w:rsidR="00A0780B" w:rsidRPr="00EB13D6">
        <w:t xml:space="preserve">reasonably necessary </w:t>
      </w:r>
      <w:r w:rsidR="003317DC" w:rsidRPr="00EB13D6">
        <w:t xml:space="preserve">to accommodate the Project.  In addition, Seller hereby agrees to provide all meter data to Buyer in a form acceptable to Buyer, and consents to Buyer obtaining from the CAISO the CAISO meter data applicable to the Project and all inspection, testing and calibration data and reports.  Seller shall grant Buyer the right to retrieve the meter reads from the CAISO </w:t>
      </w:r>
      <w:r w:rsidR="00750C24" w:rsidRPr="00EB13D6">
        <w:t xml:space="preserve">meter reporting </w:t>
      </w:r>
      <w:r w:rsidR="003317DC" w:rsidRPr="00EB13D6">
        <w:t>web</w:t>
      </w:r>
      <w:r w:rsidR="00750C24" w:rsidRPr="00EB13D6">
        <w:t xml:space="preserve">site </w:t>
      </w:r>
      <w:r w:rsidR="003317DC" w:rsidRPr="00EB13D6">
        <w:t>and/or directly from the CAISO meter(s) at the Project site.  If the CAISO makes any adjustment to any CAISO meter data for a given time period, Seller agrees that it shall submit revised monthly invoices, pursuant to Section 6.2, covering the entire applicable time period in order to conform fully such adjustments to the meter data.  Seller shall submit any such revised invoice no later than thirty (30) days from the date on which the CAISO provides to Seller such binding adjustment to the meter data.</w:t>
      </w:r>
    </w:p>
    <w:p w14:paraId="4EC7C6B1" w14:textId="77777777" w:rsidR="0021719A" w:rsidRPr="00EB13D6" w:rsidRDefault="0021719A" w:rsidP="00672A90">
      <w:pPr>
        <w:pStyle w:val="Heading4"/>
      </w:pPr>
      <w:r w:rsidRPr="00EB13D6">
        <w:rPr>
          <w:u w:val="single"/>
        </w:rPr>
        <w:t>Testing and Calibration</w:t>
      </w:r>
      <w:r w:rsidRPr="00EB13D6">
        <w:t xml:space="preserve">.  Seller shall perform or cause to be performed, at its expense, annual testing and calibration of the electric meters in accordance with </w:t>
      </w:r>
      <w:r w:rsidR="00F56503" w:rsidRPr="00EB13D6">
        <w:t>Good Industry</w:t>
      </w:r>
      <w:r w:rsidR="00B33096" w:rsidRPr="00EB13D6">
        <w:t xml:space="preserve"> </w:t>
      </w:r>
      <w:r w:rsidRPr="00EB13D6">
        <w:t xml:space="preserve">Practice and the CAISO Tariff.  Seller shall give Buyer reasonable advance </w:t>
      </w:r>
      <w:r w:rsidR="00694EB4" w:rsidRPr="00EB13D6">
        <w:t>notice</w:t>
      </w:r>
      <w:r w:rsidRPr="00EB13D6">
        <w:t xml:space="preserve"> of any inspection, testing or calibration of the electric meters.  Buyer shall have the right to have a representative or designee present at such inspection, test or calibration of the electric meters.  Buyer shall have the right to require, at Buyer</w:t>
      </w:r>
      <w:r w:rsidR="00F62E7E" w:rsidRPr="00EB13D6">
        <w:t>’</w:t>
      </w:r>
      <w:r w:rsidRPr="00EB13D6">
        <w:t>s expense, except as required below, a test of any of the electric meters not more often than two (2) times every twelve (12) months.</w:t>
      </w:r>
    </w:p>
    <w:p w14:paraId="4EC7C6B2" w14:textId="77777777" w:rsidR="0021719A" w:rsidRPr="00EB13D6" w:rsidRDefault="0021719A" w:rsidP="00672A90">
      <w:pPr>
        <w:pStyle w:val="Heading4"/>
      </w:pPr>
      <w:r w:rsidRPr="00EB13D6">
        <w:rPr>
          <w:u w:val="single"/>
        </w:rPr>
        <w:t>Inaccurate Meters</w:t>
      </w:r>
      <w:r w:rsidRPr="00EB13D6">
        <w:t>.  If any of the electric meters is deemed to be inaccurate under the Meter Service Agreement, deliveries shall be measured by reference to Seller</w:t>
      </w:r>
      <w:r w:rsidR="00F62E7E" w:rsidRPr="00EB13D6">
        <w:t>’</w:t>
      </w:r>
      <w:r w:rsidRPr="00EB13D6">
        <w:t>s check-meters, if any are installed and registering accurately, or the meter readings for the period of inaccuracy shall be adjusted as far as can be reasonably ascertained by Seller from the best available data, subject to review and approval by Buyer.  If the period of the inaccuracy cannot be ascertained reasonably, any such adjustment shall be for a period equal to one-half of the time elapsed since the preceding test by applying the percentage of inaccuracy so found.  Seller shall promptly cause such electric meters to be corrected and, where such inaccuracy was determined pursuant to a test required by Buyer, Seller shall bear the expense of any such test.</w:t>
      </w:r>
    </w:p>
    <w:p w14:paraId="4EC7C6B3" w14:textId="77777777" w:rsidR="0021719A" w:rsidRPr="00EB13D6" w:rsidRDefault="0021719A" w:rsidP="00672A90">
      <w:pPr>
        <w:pStyle w:val="Heading4"/>
      </w:pPr>
      <w:r w:rsidRPr="00EB13D6">
        <w:rPr>
          <w:u w:val="single"/>
        </w:rPr>
        <w:t>Delivered MWh Adjustments</w:t>
      </w:r>
      <w:r w:rsidRPr="00EB13D6">
        <w:t xml:space="preserve">.  In the event that, due to correction for inaccurate electric meters deemed to be inaccurate under the Meter Service Agreement, the Delivered Energy is increased or decreased, the revised Delivered Energy shall be used for purposes of calculating payments.  If any of such amounts for any period have already been calculated using the previous amount of Delivered Energy, they shall be recalculated using the revised amount of Delivered Energy.  If the recalculation changes the amount payable for the period in question, revised payments shall be made by Buyer or Seller, as applicable, in accordance with Section </w:t>
      </w:r>
      <w:r w:rsidR="00F7473D" w:rsidRPr="00EB13D6">
        <w:t>6</w:t>
      </w:r>
      <w:r w:rsidRPr="00EB13D6">
        <w:t xml:space="preserve">.2.  </w:t>
      </w:r>
    </w:p>
    <w:p w14:paraId="4EC7C6B4" w14:textId="77777777" w:rsidR="00D13F7F" w:rsidRPr="00EB13D6" w:rsidRDefault="00D13F7F" w:rsidP="00D13F7F">
      <w:pPr>
        <w:pStyle w:val="Heading3"/>
      </w:pPr>
      <w:r w:rsidRPr="00EB13D6">
        <w:rPr>
          <w:u w:val="single"/>
        </w:rPr>
        <w:t>Real Time Telemetry</w:t>
      </w:r>
      <w:r w:rsidRPr="00EB13D6">
        <w:t xml:space="preserve">.  </w:t>
      </w:r>
      <w:r w:rsidRPr="00EB13D6">
        <w:rPr>
          <w:szCs w:val="24"/>
        </w:rPr>
        <w:t xml:space="preserve">Seller shall install, activate and maintain metering, communication and telemetry equipment for the Project in a centralized system to which </w:t>
      </w:r>
      <w:r w:rsidR="00DD11CC" w:rsidRPr="00EB13D6">
        <w:t xml:space="preserve">Buyer </w:t>
      </w:r>
      <w:r w:rsidRPr="00EB13D6">
        <w:rPr>
          <w:szCs w:val="24"/>
        </w:rPr>
        <w:t xml:space="preserve">shall have real time access.  Seller shall link its system to Buyer via an approved Buyer communication network, utilizing existing industry standard network protocol, as reasonably approved by Buyer.  </w:t>
      </w:r>
      <w:r w:rsidR="001F35E9" w:rsidRPr="00EB13D6">
        <w:rPr>
          <w:szCs w:val="24"/>
        </w:rPr>
        <w:t xml:space="preserve">Seller shall correct any problems with such equipment as soon as practicable.  </w:t>
      </w:r>
    </w:p>
    <w:p w14:paraId="4EC7C6B5" w14:textId="77777777" w:rsidR="00672A90" w:rsidRPr="00EB13D6" w:rsidRDefault="00D13F7F" w:rsidP="008C3B46">
      <w:pPr>
        <w:pStyle w:val="Heading3"/>
      </w:pPr>
      <w:r w:rsidRPr="00EB13D6">
        <w:rPr>
          <w:b/>
          <w:i/>
        </w:rPr>
        <w:t xml:space="preserve">[The following section is </w:t>
      </w:r>
      <w:r w:rsidR="002F0813" w:rsidRPr="00EB13D6">
        <w:rPr>
          <w:b/>
          <w:i/>
        </w:rPr>
        <w:t xml:space="preserve">for </w:t>
      </w:r>
      <w:r w:rsidRPr="00EB13D6">
        <w:rPr>
          <w:b/>
          <w:i/>
        </w:rPr>
        <w:t>As-Available Intermittent Products only]</w:t>
      </w:r>
      <w:r w:rsidR="002F0813" w:rsidRPr="00EB13D6">
        <w:rPr>
          <w:b/>
          <w:i/>
        </w:rPr>
        <w:t xml:space="preserve"> </w:t>
      </w:r>
      <w:r w:rsidR="00672A90" w:rsidRPr="00EB13D6">
        <w:rPr>
          <w:u w:val="single"/>
        </w:rPr>
        <w:t>Meteo</w:t>
      </w:r>
      <w:r w:rsidR="00B863E2" w:rsidRPr="00EB13D6">
        <w:rPr>
          <w:u w:val="single"/>
        </w:rPr>
        <w:t>ro</w:t>
      </w:r>
      <w:r w:rsidR="00672A90" w:rsidRPr="00EB13D6">
        <w:rPr>
          <w:u w:val="single"/>
        </w:rPr>
        <w:t>logical Station</w:t>
      </w:r>
      <w:r w:rsidRPr="00EB13D6">
        <w:t>.</w:t>
      </w:r>
      <w:r w:rsidR="008C3B46" w:rsidRPr="00EB13D6">
        <w:t xml:space="preserve">  </w:t>
      </w:r>
      <w:r w:rsidR="00672A90" w:rsidRPr="00EB13D6">
        <w:t xml:space="preserve">Seller, at its own expense, shall install and maintain </w:t>
      </w:r>
      <w:r w:rsidR="005A0A97" w:rsidRPr="00EB13D6">
        <w:t xml:space="preserve">such </w:t>
      </w:r>
      <w:r w:rsidR="00672A90" w:rsidRPr="00EB13D6">
        <w:t>stand-alone meteorological station</w:t>
      </w:r>
      <w:r w:rsidRPr="00EB13D6">
        <w:t>s</w:t>
      </w:r>
      <w:r w:rsidR="00672A90" w:rsidRPr="00EB13D6">
        <w:t xml:space="preserve"> at the </w:t>
      </w:r>
      <w:r w:rsidRPr="00EB13D6">
        <w:t>Project</w:t>
      </w:r>
      <w:r w:rsidR="00672A90" w:rsidRPr="00EB13D6">
        <w:t xml:space="preserve"> </w:t>
      </w:r>
      <w:r w:rsidR="005A0A97" w:rsidRPr="00EB13D6">
        <w:t xml:space="preserve">as may be required under </w:t>
      </w:r>
      <w:r w:rsidR="002B0E1F" w:rsidRPr="00EB13D6">
        <w:t>the VER Forecasting Program</w:t>
      </w:r>
      <w:r w:rsidR="005A0A97" w:rsidRPr="00EB13D6">
        <w:t xml:space="preserve"> and the CAISO Tariff </w:t>
      </w:r>
      <w:r w:rsidR="00672A90" w:rsidRPr="00EB13D6">
        <w:t xml:space="preserve">to monitor and report weather data to both the CAISO and </w:t>
      </w:r>
      <w:r w:rsidRPr="00EB13D6">
        <w:t>Buyer’s</w:t>
      </w:r>
      <w:r w:rsidR="00672A90" w:rsidRPr="00EB13D6">
        <w:t xml:space="preserve"> weather station data collection system.</w:t>
      </w:r>
      <w:r w:rsidR="00081A9D" w:rsidRPr="00EB13D6">
        <w:t xml:space="preserve">  Each station shall be equipped with instruments and equipment that meet the specifications </w:t>
      </w:r>
      <w:r w:rsidRPr="00EB13D6">
        <w:t xml:space="preserve">of </w:t>
      </w:r>
      <w:r w:rsidR="002B0E1F" w:rsidRPr="00EB13D6">
        <w:t>the VER Forecasting Program</w:t>
      </w:r>
      <w:r w:rsidRPr="00EB13D6">
        <w:t xml:space="preserve"> and shall measure, collect, record</w:t>
      </w:r>
      <w:r w:rsidR="008C3B46" w:rsidRPr="00EB13D6">
        <w:t xml:space="preserve">, format, and communicate the data required under </w:t>
      </w:r>
      <w:r w:rsidR="002B0E1F" w:rsidRPr="00EB13D6">
        <w:t>the VER Forecasting Program</w:t>
      </w:r>
      <w:r w:rsidR="00672A90" w:rsidRPr="00EB13D6">
        <w:t>.</w:t>
      </w:r>
      <w:r w:rsidR="008C3B46" w:rsidRPr="00EB13D6">
        <w:t xml:space="preserve">  </w:t>
      </w:r>
      <w:r w:rsidR="00672A90" w:rsidRPr="00EB13D6">
        <w:t xml:space="preserve">Seller shall submit to </w:t>
      </w:r>
      <w:r w:rsidRPr="00EB13D6">
        <w:t>Buyer</w:t>
      </w:r>
      <w:r w:rsidR="00672A90" w:rsidRPr="00EB13D6">
        <w:t xml:space="preserve"> for review and approval, </w:t>
      </w:r>
      <w:r w:rsidR="008C3B46" w:rsidRPr="00EB13D6">
        <w:t xml:space="preserve">which shall not be unreasonably withheld, </w:t>
      </w:r>
      <w:r w:rsidR="00672A90" w:rsidRPr="00EB13D6">
        <w:t>its technical specifications for the meteorological station along with a site plan showing the location of the station</w:t>
      </w:r>
      <w:r w:rsidR="008C3B46" w:rsidRPr="00EB13D6">
        <w:t xml:space="preserve"> within the Project</w:t>
      </w:r>
      <w:r w:rsidR="00672A90" w:rsidRPr="00EB13D6">
        <w:t>.</w:t>
      </w:r>
      <w:r w:rsidR="005A3DD8" w:rsidRPr="00EB13D6">
        <w:t xml:space="preserve">  </w:t>
      </w:r>
      <w:r w:rsidR="005A3DD8" w:rsidRPr="00EB13D6">
        <w:rPr>
          <w:szCs w:val="24"/>
        </w:rPr>
        <w:t xml:space="preserve">Seller shall correct any problems with such equipment as soon as practicable.  </w:t>
      </w:r>
    </w:p>
    <w:p w14:paraId="4EC7C6B6" w14:textId="77777777" w:rsidR="003317DC" w:rsidRPr="00EB13D6" w:rsidRDefault="003317DC" w:rsidP="003317DC">
      <w:pPr>
        <w:pStyle w:val="Heading2"/>
      </w:pPr>
      <w:bookmarkStart w:id="73" w:name="_Toc208373256"/>
      <w:bookmarkStart w:id="74" w:name="_Toc414463015"/>
      <w:bookmarkStart w:id="75" w:name="_Toc424912358"/>
      <w:r w:rsidRPr="00EB13D6">
        <w:rPr>
          <w:u w:val="single"/>
        </w:rPr>
        <w:t>Outage Notification</w:t>
      </w:r>
      <w:r w:rsidRPr="00EB13D6">
        <w:t>.</w:t>
      </w:r>
      <w:bookmarkEnd w:id="73"/>
      <w:bookmarkEnd w:id="74"/>
      <w:bookmarkEnd w:id="75"/>
      <w:r w:rsidR="004A6A93" w:rsidRPr="00EB13D6">
        <w:t xml:space="preserve"> </w:t>
      </w:r>
    </w:p>
    <w:p w14:paraId="4EC7C6B7" w14:textId="77777777" w:rsidR="003317DC" w:rsidRPr="00EB13D6" w:rsidRDefault="006B73DF" w:rsidP="003317DC">
      <w:pPr>
        <w:pStyle w:val="Heading3"/>
      </w:pPr>
      <w:r w:rsidRPr="00EB13D6">
        <w:rPr>
          <w:u w:val="single"/>
        </w:rPr>
        <w:t>Planned Outage</w:t>
      </w:r>
      <w:r w:rsidR="003317DC" w:rsidRPr="00EB13D6">
        <w:rPr>
          <w:u w:val="single"/>
        </w:rPr>
        <w:t>s</w:t>
      </w:r>
      <w:r w:rsidR="003317DC" w:rsidRPr="00EB13D6">
        <w:t xml:space="preserve">.  </w:t>
      </w:r>
      <w:bookmarkStart w:id="76" w:name="_DV_M393"/>
      <w:bookmarkStart w:id="77" w:name="_DV_M394"/>
      <w:bookmarkEnd w:id="76"/>
      <w:bookmarkEnd w:id="77"/>
      <w:r w:rsidR="007D2294" w:rsidRPr="00EB13D6">
        <w:rPr>
          <w:szCs w:val="24"/>
        </w:rPr>
        <w:t xml:space="preserve">Seller shall schedule Planned Outages for the Project in accordance with </w:t>
      </w:r>
      <w:r w:rsidR="00F56503" w:rsidRPr="00EB13D6">
        <w:rPr>
          <w:szCs w:val="24"/>
        </w:rPr>
        <w:t>Good Industry</w:t>
      </w:r>
      <w:r w:rsidR="007D2294" w:rsidRPr="00EB13D6">
        <w:rPr>
          <w:szCs w:val="24"/>
        </w:rPr>
        <w:t xml:space="preserve"> Practices </w:t>
      </w:r>
      <w:r w:rsidR="007D2294" w:rsidRPr="00EB13D6">
        <w:t xml:space="preserve">and with the prior written consent of Buyer, which consent may not be unreasonably withheld or conditioned.  The Parties acknowledge that in all circumstances, </w:t>
      </w:r>
      <w:r w:rsidR="00F56503" w:rsidRPr="00EB13D6">
        <w:t>Good Industry</w:t>
      </w:r>
      <w:r w:rsidR="007D2294" w:rsidRPr="00EB13D6">
        <w:t xml:space="preserve"> Practices shall dictate when Planned Outages should occur.  Seller shall notify Buyer of its proposed Planned Outage schedule for the Project for the following calendar year by submitting a </w:t>
      </w:r>
      <w:r w:rsidR="0045092A" w:rsidRPr="00EB13D6">
        <w:t xml:space="preserve">written Planned Outage schedule </w:t>
      </w:r>
      <w:r w:rsidR="007D2294" w:rsidRPr="00EB13D6">
        <w:t>no later than October 1</w:t>
      </w:r>
      <w:r w:rsidR="007D2294" w:rsidRPr="00EB13D6">
        <w:rPr>
          <w:vertAlign w:val="superscript"/>
        </w:rPr>
        <w:t>st</w:t>
      </w:r>
      <w:r w:rsidR="007D2294" w:rsidRPr="00EB13D6">
        <w:t xml:space="preserve"> of each year during the Delivery Term.  The Planned Outage schedule is subject to Buyer’s approval, which approval may not be unreasonably withheld or conditioned.  </w:t>
      </w:r>
      <w:r w:rsidR="000164CD" w:rsidRPr="00EB13D6">
        <w:rPr>
          <w:szCs w:val="24"/>
        </w:rPr>
        <w:t xml:space="preserve">Buyer shall promptly respond </w:t>
      </w:r>
      <w:r w:rsidR="00507AB5" w:rsidRPr="00EB13D6">
        <w:rPr>
          <w:szCs w:val="24"/>
        </w:rPr>
        <w:t xml:space="preserve">with its approval or with </w:t>
      </w:r>
      <w:r w:rsidR="000164CD" w:rsidRPr="00EB13D6">
        <w:rPr>
          <w:szCs w:val="24"/>
        </w:rPr>
        <w:t xml:space="preserve">reasonable modifications to the Planned Outage schedule and Seller shall use its best efforts in accordance with Good Industry Practices to accommodate Buyer’s requested modifications.  </w:t>
      </w:r>
      <w:r w:rsidR="007D2294" w:rsidRPr="00EB13D6">
        <w:t xml:space="preserve">Notwithstanding the submission of the </w:t>
      </w:r>
      <w:r w:rsidR="0045092A" w:rsidRPr="00EB13D6">
        <w:t xml:space="preserve">Planned Outage schedule </w:t>
      </w:r>
      <w:r w:rsidR="007D2294" w:rsidRPr="00EB13D6">
        <w:t xml:space="preserve">described </w:t>
      </w:r>
      <w:r w:rsidR="000164CD" w:rsidRPr="00EB13D6">
        <w:t>above</w:t>
      </w:r>
      <w:r w:rsidR="007D2294" w:rsidRPr="00EB13D6">
        <w:t xml:space="preserve">, Seller shall also submit a completed Outage Notification Form </w:t>
      </w:r>
      <w:r w:rsidR="005A3DD8" w:rsidRPr="00EB13D6">
        <w:t xml:space="preserve">to Buyer </w:t>
      </w:r>
      <w:r w:rsidR="007D2294" w:rsidRPr="00EB13D6">
        <w:t>no later than fourteen (14) days prior to each Planned Outage</w:t>
      </w:r>
      <w:r w:rsidR="005A3DD8" w:rsidRPr="00EB13D6">
        <w:t xml:space="preserve"> and all appropriate outage information or requests to the CAISO in accordance with the CAISO Tariff</w:t>
      </w:r>
      <w:r w:rsidR="007D2294" w:rsidRPr="00EB13D6">
        <w:t xml:space="preserve">.  Seller shall contact Buyer with any requested changes to the Planned Outage schedule if Seller believes the Project must be shut down to conduct maintenance that cannot be delayed until the next scheduled Planned Outage consistent with </w:t>
      </w:r>
      <w:r w:rsidR="00F56503" w:rsidRPr="00EB13D6">
        <w:t>Good Industry</w:t>
      </w:r>
      <w:r w:rsidR="007D2294" w:rsidRPr="00EB13D6">
        <w:t xml:space="preserve"> Practices.  Seller shall not change its Planned Outage </w:t>
      </w:r>
      <w:r w:rsidR="00521AD5" w:rsidRPr="00EB13D6">
        <w:t xml:space="preserve">schedule </w:t>
      </w:r>
      <w:r w:rsidR="007D2294" w:rsidRPr="00EB13D6">
        <w:t xml:space="preserve">without Buyer’s approval, not to be unreasonably withheld or conditioned.  </w:t>
      </w:r>
      <w:r w:rsidR="00507AB5" w:rsidRPr="00EB13D6">
        <w:t xml:space="preserve">Seller shall </w:t>
      </w:r>
      <w:r w:rsidR="00507AB5" w:rsidRPr="00EB13D6">
        <w:rPr>
          <w:szCs w:val="24"/>
        </w:rPr>
        <w:t xml:space="preserve">use its best efforts in accordance with Good Industry Practices not to schedule Planned Outages during the months of July, August, September and October.  </w:t>
      </w:r>
      <w:r w:rsidR="007D2294" w:rsidRPr="00EB13D6">
        <w:t xml:space="preserve">At Buyer’s request, Seller shall use commercially reasonable efforts to reschedule Planned Outage so that it may deliver Product during CAISO declared or threatened emergency periods.  Seller shall not substitute Energy from any other source for the output of the Project during a Planned Outage.  </w:t>
      </w:r>
    </w:p>
    <w:p w14:paraId="4EC7C6B8" w14:textId="77777777" w:rsidR="003317DC" w:rsidRPr="00EB13D6" w:rsidRDefault="003317DC" w:rsidP="003317DC">
      <w:pPr>
        <w:pStyle w:val="Heading3"/>
      </w:pPr>
      <w:r w:rsidRPr="00EB13D6">
        <w:rPr>
          <w:u w:val="single"/>
        </w:rPr>
        <w:t>Forced Outages</w:t>
      </w:r>
      <w:r w:rsidRPr="00EB13D6">
        <w:t xml:space="preserve">.  </w:t>
      </w:r>
      <w:r w:rsidR="00B00BFD" w:rsidRPr="00EB13D6">
        <w:t xml:space="preserve">Within </w:t>
      </w:r>
      <w:r w:rsidR="00B00BFD" w:rsidRPr="00EB13D6">
        <w:rPr>
          <w:b/>
          <w:i/>
        </w:rPr>
        <w:t>[When Seller is the SC for the Project:</w:t>
      </w:r>
      <w:r w:rsidR="00B00BFD" w:rsidRPr="00EB13D6">
        <w:t xml:space="preserve"> </w:t>
      </w:r>
      <w:r w:rsidR="005A0A97" w:rsidRPr="00EB13D6">
        <w:t xml:space="preserve">Within </w:t>
      </w:r>
      <w:r w:rsidR="00B00BFD" w:rsidRPr="00EB13D6">
        <w:t>two hours</w:t>
      </w:r>
      <w:r w:rsidR="005A0A97" w:rsidRPr="00EB13D6">
        <w:t xml:space="preserve"> of any Forced Outage,</w:t>
      </w:r>
      <w:r w:rsidR="00B00BFD" w:rsidRPr="009329E0">
        <w:rPr>
          <w:b/>
          <w:i/>
        </w:rPr>
        <w:t>]</w:t>
      </w:r>
      <w:r w:rsidR="00B00BFD" w:rsidRPr="00EB13D6">
        <w:t xml:space="preserve"> </w:t>
      </w:r>
      <w:r w:rsidR="00B00BFD" w:rsidRPr="00EB13D6">
        <w:rPr>
          <w:b/>
          <w:i/>
        </w:rPr>
        <w:t>[When SDG&amp;E is the SC for the Project:</w:t>
      </w:r>
      <w:r w:rsidR="00B00BFD" w:rsidRPr="00EB13D6">
        <w:t xml:space="preserve"> </w:t>
      </w:r>
      <w:r w:rsidR="005A0A97" w:rsidRPr="00EB13D6">
        <w:t>Within one-half of the notification time prescribed under the CAISO Tariff for Forced Outages,</w:t>
      </w:r>
      <w:r w:rsidR="00B00BFD" w:rsidRPr="00EB13D6">
        <w:rPr>
          <w:b/>
        </w:rPr>
        <w:t>]</w:t>
      </w:r>
      <w:r w:rsidR="00B00BFD" w:rsidRPr="00EB13D6">
        <w:t xml:space="preserve"> Seller shall submit a completed Outage Notification Form to the Buyer in accordance with the instructions shown on the form and shall submit outage information to the CAISO in accordance with the CAISO Tariff </w:t>
      </w:r>
      <w:r w:rsidR="00B00BFD" w:rsidRPr="00EB13D6">
        <w:rPr>
          <w:b/>
          <w:i/>
        </w:rPr>
        <w:t>[When SDG&amp;E is the SC for the Project:</w:t>
      </w:r>
      <w:r w:rsidR="00B00BFD" w:rsidRPr="00EB13D6">
        <w:t xml:space="preserve"> and Section 3.3(b)(ii) above</w:t>
      </w:r>
      <w:r w:rsidR="00B00BFD" w:rsidRPr="009329E0">
        <w:rPr>
          <w:b/>
          <w:i/>
        </w:rPr>
        <w:t>]</w:t>
      </w:r>
      <w:r w:rsidR="00B00BFD" w:rsidRPr="00EB13D6">
        <w:t xml:space="preserve">.  Seller shall not substitute Energy from any other source for the output of the Project during a Forced Outage.  </w:t>
      </w:r>
    </w:p>
    <w:p w14:paraId="4EC7C6B9" w14:textId="77777777" w:rsidR="003317DC" w:rsidRPr="00EB13D6" w:rsidRDefault="003317DC" w:rsidP="003317DC">
      <w:pPr>
        <w:pStyle w:val="Heading3"/>
      </w:pPr>
      <w:r w:rsidRPr="00EB13D6">
        <w:rPr>
          <w:u w:val="single"/>
        </w:rPr>
        <w:t>Co</w:t>
      </w:r>
      <w:r w:rsidR="00C46DEA" w:rsidRPr="00EB13D6">
        <w:rPr>
          <w:u w:val="single"/>
        </w:rPr>
        <w:t>ordination</w:t>
      </w:r>
      <w:r w:rsidRPr="00EB13D6">
        <w:rPr>
          <w:u w:val="single"/>
        </w:rPr>
        <w:t xml:space="preserve"> with CAISO</w:t>
      </w:r>
      <w:r w:rsidRPr="00EB13D6">
        <w:t xml:space="preserve">.  </w:t>
      </w:r>
      <w:r w:rsidR="002F0813" w:rsidRPr="00EB13D6">
        <w:t>Seller</w:t>
      </w:r>
      <w:r w:rsidR="00A75890" w:rsidRPr="00EB13D6">
        <w:t xml:space="preserve"> </w:t>
      </w:r>
      <w:r w:rsidRPr="00EB13D6">
        <w:t xml:space="preserve">shall be responsible </w:t>
      </w:r>
      <w:r w:rsidR="00C46DEA" w:rsidRPr="00EB13D6">
        <w:rPr>
          <w:b/>
          <w:i/>
        </w:rPr>
        <w:t>[When SDG&amp;E is SC for the Project:</w:t>
      </w:r>
      <w:r w:rsidR="00C46DEA" w:rsidRPr="00EB13D6">
        <w:t xml:space="preserve"> in accordance with Section 3.3(b)(ii)</w:t>
      </w:r>
      <w:r w:rsidR="00C46DEA" w:rsidRPr="00EB13D6">
        <w:rPr>
          <w:b/>
        </w:rPr>
        <w:t>]</w:t>
      </w:r>
      <w:r w:rsidR="00C46DEA" w:rsidRPr="00EB13D6">
        <w:t xml:space="preserve"> for all outage coordination communications with the CAISO</w:t>
      </w:r>
      <w:r w:rsidR="0097774D" w:rsidRPr="00EB13D6">
        <w:t xml:space="preserve">.  </w:t>
      </w:r>
      <w:r w:rsidR="00C46DEA" w:rsidRPr="00EB13D6">
        <w:t xml:space="preserve">Buyer shall cooperate with Seller in arranging and coordinating all Project outages with the CAISO.  </w:t>
      </w:r>
    </w:p>
    <w:p w14:paraId="4EC7C6BA" w14:textId="77777777" w:rsidR="003317DC" w:rsidRPr="00EB13D6" w:rsidRDefault="003317DC" w:rsidP="003317DC">
      <w:pPr>
        <w:pStyle w:val="Heading2"/>
      </w:pPr>
      <w:bookmarkStart w:id="78" w:name="_Toc208373257"/>
      <w:bookmarkStart w:id="79" w:name="_Toc414463016"/>
      <w:bookmarkStart w:id="80" w:name="_Toc424912359"/>
      <w:r w:rsidRPr="00EB13D6">
        <w:rPr>
          <w:u w:val="single"/>
        </w:rPr>
        <w:t>Operations Logs and Access Rights</w:t>
      </w:r>
      <w:r w:rsidRPr="00EB13D6">
        <w:t>.</w:t>
      </w:r>
      <w:bookmarkEnd w:id="78"/>
      <w:bookmarkEnd w:id="79"/>
      <w:bookmarkEnd w:id="80"/>
      <w:r w:rsidR="004A6A93" w:rsidRPr="00EB13D6">
        <w:t xml:space="preserve"> </w:t>
      </w:r>
    </w:p>
    <w:p w14:paraId="4EC7C6BB" w14:textId="77777777" w:rsidR="003317DC" w:rsidRPr="00EB13D6" w:rsidRDefault="003317DC" w:rsidP="003317DC">
      <w:pPr>
        <w:pStyle w:val="Heading3"/>
      </w:pPr>
      <w:r w:rsidRPr="00EB13D6">
        <w:rPr>
          <w:u w:val="single"/>
        </w:rPr>
        <w:t>Operations Logs</w:t>
      </w:r>
      <w:r w:rsidRPr="00EB13D6">
        <w:t xml:space="preserve">.  Seller shall maintain a complete and accurate log of all material operations and maintenance information on a daily basis.  Such log shall include, but not be limited to, information on power production, fuel consumption, efficiency, availability, maintenance performed, outages, results of inspections, manufacturer recommended services, replacements, electrical characteristics of the generators, control settings or adjustments of equipment and protective devices.  Seller shall </w:t>
      </w:r>
      <w:r w:rsidR="00033190" w:rsidRPr="00EB13D6">
        <w:t xml:space="preserve">maintain this information for at least two (2) years and shall </w:t>
      </w:r>
      <w:r w:rsidRPr="00EB13D6">
        <w:t xml:space="preserve">provide this information electronically to Buyer within </w:t>
      </w:r>
      <w:r w:rsidR="00C46DEA" w:rsidRPr="00EB13D6">
        <w:t xml:space="preserve">one </w:t>
      </w:r>
      <w:r w:rsidRPr="00EB13D6">
        <w:t>day of Buyer</w:t>
      </w:r>
      <w:r w:rsidR="00F62E7E" w:rsidRPr="00EB13D6">
        <w:t>’</w:t>
      </w:r>
      <w:r w:rsidRPr="00EB13D6">
        <w:t>s request.</w:t>
      </w:r>
    </w:p>
    <w:p w14:paraId="4EC7C6BC" w14:textId="77777777" w:rsidR="003317DC" w:rsidRPr="00EB13D6" w:rsidRDefault="003317DC" w:rsidP="003317DC">
      <w:pPr>
        <w:pStyle w:val="Heading3"/>
      </w:pPr>
      <w:r w:rsidRPr="00EB13D6">
        <w:rPr>
          <w:u w:val="single"/>
        </w:rPr>
        <w:t>Access Rights</w:t>
      </w:r>
      <w:r w:rsidRPr="00EB13D6">
        <w:t xml:space="preserve">.  Buyer, its authorized agents, employees and inspectors shall have the right of ingress to and egress from the Project </w:t>
      </w:r>
      <w:r w:rsidR="00972278" w:rsidRPr="00EB13D6">
        <w:t xml:space="preserve">during normal business hours upon reasonable advance Notice </w:t>
      </w:r>
      <w:r w:rsidRPr="00EB13D6">
        <w:t xml:space="preserve">and for any purposes reasonably connected with this Agreement.  </w:t>
      </w:r>
    </w:p>
    <w:p w14:paraId="4EC7C6BD" w14:textId="77777777" w:rsidR="003317DC" w:rsidRPr="00EB13D6" w:rsidRDefault="003317DC" w:rsidP="003317DC">
      <w:pPr>
        <w:pStyle w:val="Heading2"/>
      </w:pPr>
      <w:bookmarkStart w:id="81" w:name="_Toc208373258"/>
      <w:bookmarkStart w:id="82" w:name="_Toc424559768"/>
      <w:bookmarkStart w:id="83" w:name="_Toc424912360"/>
      <w:r w:rsidRPr="00EB13D6">
        <w:rPr>
          <w:u w:val="single"/>
        </w:rPr>
        <w:t>New Generation Facility</w:t>
      </w:r>
      <w:r w:rsidRPr="00EB13D6">
        <w:t>.</w:t>
      </w:r>
      <w:bookmarkEnd w:id="81"/>
      <w:bookmarkEnd w:id="82"/>
      <w:bookmarkEnd w:id="83"/>
    </w:p>
    <w:p w14:paraId="4EC7C6BE" w14:textId="77777777" w:rsidR="003317DC" w:rsidRPr="00EB13D6" w:rsidRDefault="00D03411" w:rsidP="003317DC">
      <w:pPr>
        <w:pStyle w:val="Heading3"/>
      </w:pPr>
      <w:r w:rsidRPr="00EB13D6">
        <w:rPr>
          <w:u w:val="single"/>
        </w:rPr>
        <w:t>Project Development</w:t>
      </w:r>
      <w:r w:rsidRPr="00EB13D6">
        <w:t xml:space="preserve">.  </w:t>
      </w:r>
      <w:r w:rsidR="003317DC" w:rsidRPr="00EB13D6">
        <w:t>Seller, at no cost to Buyer, shall:</w:t>
      </w:r>
    </w:p>
    <w:p w14:paraId="4EC7C6BF" w14:textId="77777777" w:rsidR="003317DC" w:rsidRPr="00EB13D6" w:rsidRDefault="003317DC" w:rsidP="00F627CD">
      <w:pPr>
        <w:pStyle w:val="Heading4"/>
      </w:pPr>
      <w:r w:rsidRPr="00EB13D6">
        <w:t>Design and construct the Project.</w:t>
      </w:r>
      <w:r w:rsidR="00081EDD" w:rsidRPr="00EB13D6">
        <w:t xml:space="preserve"> </w:t>
      </w:r>
      <w:r w:rsidRPr="00EB13D6">
        <w:t xml:space="preserve"> </w:t>
      </w:r>
    </w:p>
    <w:p w14:paraId="4EC7C6C0" w14:textId="77777777" w:rsidR="003317DC" w:rsidRPr="00EB13D6" w:rsidRDefault="003317DC" w:rsidP="004D7B0D">
      <w:pPr>
        <w:pStyle w:val="Heading4"/>
      </w:pPr>
      <w:r w:rsidRPr="00EB13D6">
        <w:t xml:space="preserve">Perform all studies, pay all fees, obtain all necessary approvals and execute all necessary agreements with the CAISO </w:t>
      </w:r>
      <w:r w:rsidR="00DA1DFA" w:rsidRPr="00EB13D6">
        <w:rPr>
          <w:b/>
          <w:i/>
        </w:rPr>
        <w:t xml:space="preserve">[For </w:t>
      </w:r>
      <w:r w:rsidR="004D3D35" w:rsidRPr="00EB13D6">
        <w:rPr>
          <w:b/>
          <w:i/>
        </w:rPr>
        <w:t>Green Tariff</w:t>
      </w:r>
      <w:r w:rsidR="00DA1DFA" w:rsidRPr="00EB13D6">
        <w:rPr>
          <w:b/>
          <w:i/>
        </w:rPr>
        <w:t xml:space="preserve"> Projects located outside of CAISO:</w:t>
      </w:r>
      <w:r w:rsidR="00DA1DFA" w:rsidRPr="00EB13D6">
        <w:t xml:space="preserve"> </w:t>
      </w:r>
      <w:r w:rsidR="00A50012" w:rsidRPr="00EB13D6">
        <w:t>,</w:t>
      </w:r>
      <w:r w:rsidR="00DA1DFA" w:rsidRPr="00EB13D6">
        <w:t>the Native Balancing Authority,</w:t>
      </w:r>
      <w:r w:rsidR="00DA1DFA" w:rsidRPr="00EB13D6">
        <w:rPr>
          <w:b/>
          <w:i/>
        </w:rPr>
        <w:t>]</w:t>
      </w:r>
      <w:r w:rsidRPr="00EB13D6">
        <w:t xml:space="preserve"> and the Participating Transmission Owner for the </w:t>
      </w:r>
      <w:r w:rsidR="00876DCC" w:rsidRPr="00EB13D6">
        <w:t xml:space="preserve">Electrical </w:t>
      </w:r>
      <w:r w:rsidRPr="00EB13D6">
        <w:t xml:space="preserve">Interconnection </w:t>
      </w:r>
      <w:r w:rsidR="00876DCC" w:rsidRPr="00EB13D6">
        <w:t xml:space="preserve">Upgrades </w:t>
      </w:r>
      <w:r w:rsidRPr="00EB13D6">
        <w:t>to Schedule and deliver the Product</w:t>
      </w:r>
      <w:r w:rsidR="0080732A" w:rsidRPr="00EB13D6">
        <w:t xml:space="preserve"> from the Project </w:t>
      </w:r>
      <w:r w:rsidR="00B8680B" w:rsidRPr="009329E0">
        <w:rPr>
          <w:b/>
          <w:i/>
        </w:rPr>
        <w:t>[</w:t>
      </w:r>
      <w:r w:rsidR="00B8680B" w:rsidRPr="00EB13D6">
        <w:rPr>
          <w:b/>
          <w:i/>
        </w:rPr>
        <w:t xml:space="preserve">For </w:t>
      </w:r>
      <w:r w:rsidR="00481EDA" w:rsidRPr="00EB13D6">
        <w:rPr>
          <w:b/>
          <w:i/>
        </w:rPr>
        <w:t xml:space="preserve">FCDS bids, insert:  </w:t>
      </w:r>
      <w:r w:rsidR="00226897" w:rsidRPr="00EB13D6">
        <w:t>“</w:t>
      </w:r>
      <w:r w:rsidR="0080732A" w:rsidRPr="00EB13D6">
        <w:t>under “Full Capacity Deliverability Status” (as defined in the CAISO Tariff)</w:t>
      </w:r>
      <w:r w:rsidR="002229F8" w:rsidRPr="00EB13D6">
        <w:t>, except when</w:t>
      </w:r>
      <w:r w:rsidR="00D719DA" w:rsidRPr="00EB13D6">
        <w:t xml:space="preserve"> construction of deliverability Network Upgrades</w:t>
      </w:r>
      <w:r w:rsidR="002229F8" w:rsidRPr="00EB13D6">
        <w:t xml:space="preserve"> is not required under Section 3.1(j)</w:t>
      </w:r>
      <w:r w:rsidR="00735B96" w:rsidRPr="00EB13D6">
        <w:t>.</w:t>
      </w:r>
      <w:r w:rsidR="00DA1DFA" w:rsidRPr="00EB13D6">
        <w:t>”</w:t>
      </w:r>
      <w:r w:rsidR="00DA1DFA" w:rsidRPr="009329E0">
        <w:rPr>
          <w:b/>
          <w:i/>
        </w:rPr>
        <w:t>]</w:t>
      </w:r>
      <w:r w:rsidR="00735B96" w:rsidRPr="00EB13D6">
        <w:t xml:space="preserve"> </w:t>
      </w:r>
      <w:r w:rsidR="00DA1DFA" w:rsidRPr="00EB13D6">
        <w:rPr>
          <w:b/>
          <w:i/>
        </w:rPr>
        <w:t xml:space="preserve">[For </w:t>
      </w:r>
      <w:r w:rsidR="004D3D35" w:rsidRPr="00EB13D6">
        <w:rPr>
          <w:b/>
          <w:i/>
        </w:rPr>
        <w:t>Green Tariff</w:t>
      </w:r>
      <w:r w:rsidR="00DA1DFA" w:rsidRPr="00EB13D6">
        <w:rPr>
          <w:b/>
          <w:i/>
        </w:rPr>
        <w:t xml:space="preserve"> Projects located outside of CAISO:</w:t>
      </w:r>
      <w:r w:rsidR="00DA1DFA" w:rsidRPr="00EB13D6">
        <w:t xml:space="preserve"> “in a manner that enables </w:t>
      </w:r>
      <w:r w:rsidR="00B479E3" w:rsidRPr="00EB13D6">
        <w:t xml:space="preserve">the Capacity Attributes </w:t>
      </w:r>
      <w:r w:rsidR="005D637E" w:rsidRPr="00EB13D6">
        <w:t xml:space="preserve">from the Project </w:t>
      </w:r>
      <w:r w:rsidR="00B479E3" w:rsidRPr="00EB13D6">
        <w:t>to be accepted and approved by the CPUC and the CAISO as qualifying for the determination of, and as satisfying Buyer’s requirement for demonstrating its procurement of, Resource Adequacy capacity</w:t>
      </w:r>
      <w:r w:rsidR="00DA1DFA" w:rsidRPr="00EB13D6">
        <w:t>.”</w:t>
      </w:r>
      <w:r w:rsidR="00DA1DFA" w:rsidRPr="009329E0">
        <w:rPr>
          <w:b/>
          <w:i/>
        </w:rPr>
        <w:t>]</w:t>
      </w:r>
      <w:r w:rsidRPr="00EB13D6">
        <w:t xml:space="preserve">  </w:t>
      </w:r>
      <w:r w:rsidR="005D2E2B" w:rsidRPr="00EB13D6">
        <w:t xml:space="preserve">Following satisfaction or waiver of the Conditions Precedent set forth in Section 2.3(b), Seller shall not request from the CAISO or the </w:t>
      </w:r>
      <w:r w:rsidR="005D2E2B" w:rsidRPr="00EB13D6">
        <w:rPr>
          <w:rFonts w:eastAsia="Arial Unicode MS"/>
        </w:rPr>
        <w:t xml:space="preserve">Participating Transmission Owner </w:t>
      </w:r>
      <w:r w:rsidR="00735B96" w:rsidRPr="00EB13D6">
        <w:t xml:space="preserve">or the distribution system operator </w:t>
      </w:r>
      <w:r w:rsidR="005D2E2B" w:rsidRPr="00EB13D6">
        <w:t xml:space="preserve">any changes to its plan of interconnection </w:t>
      </w:r>
      <w:r w:rsidR="005D2E2B" w:rsidRPr="00EB13D6">
        <w:rPr>
          <w:rFonts w:eastAsia="Arial Unicode MS"/>
        </w:rPr>
        <w:t>that are inconsistent with the plan of interconnection that was evaluated in connection with the satisfaction or waiver of the Conditions Precedent in Section 2.3(b) without Buyer’s prior written consent</w:t>
      </w:r>
      <w:r w:rsidR="00AD2E41" w:rsidRPr="00EB13D6">
        <w:rPr>
          <w:rFonts w:eastAsia="Arial Unicode MS"/>
        </w:rPr>
        <w:t>, except in accordance with Section 3.1(j)</w:t>
      </w:r>
      <w:r w:rsidR="005D2E2B" w:rsidRPr="00EB13D6">
        <w:rPr>
          <w:rFonts w:eastAsia="Arial Unicode MS"/>
        </w:rPr>
        <w:t>.</w:t>
      </w:r>
      <w:r w:rsidR="005D2E2B" w:rsidRPr="00EB13D6">
        <w:t xml:space="preserve"> </w:t>
      </w:r>
      <w:r w:rsidR="00A42105" w:rsidRPr="00EB13D6">
        <w:t xml:space="preserve"> </w:t>
      </w:r>
    </w:p>
    <w:p w14:paraId="4EC7C6C1" w14:textId="77777777" w:rsidR="003317DC" w:rsidRPr="00EB13D6" w:rsidRDefault="003317DC" w:rsidP="004D7B0D">
      <w:pPr>
        <w:pStyle w:val="Heading4"/>
      </w:pPr>
      <w:r w:rsidRPr="00EB13D6">
        <w:t xml:space="preserve">Acquire all </w:t>
      </w:r>
      <w:r w:rsidR="00094CA6" w:rsidRPr="00EB13D6">
        <w:t>Governmental Approval</w:t>
      </w:r>
      <w:r w:rsidRPr="00EB13D6">
        <w:t>s and other approvals necessary for the construction, operation, and maintenance of the Project.</w:t>
      </w:r>
      <w:r w:rsidR="00081EDD" w:rsidRPr="00EB13D6">
        <w:t xml:space="preserve">  </w:t>
      </w:r>
    </w:p>
    <w:p w14:paraId="4EC7C6C2" w14:textId="77777777" w:rsidR="003317DC" w:rsidRPr="00EB13D6" w:rsidRDefault="003317DC" w:rsidP="004D7B0D">
      <w:pPr>
        <w:pStyle w:val="Heading4"/>
      </w:pPr>
      <w:r w:rsidRPr="00EB13D6">
        <w:t>Complete all environmental impact studies necessary for the construction, operation, and maintenance of the Project</w:t>
      </w:r>
      <w:r w:rsidR="00081EDD" w:rsidRPr="00EB13D6">
        <w:t xml:space="preserve">, </w:t>
      </w:r>
      <w:r w:rsidR="00081EDD" w:rsidRPr="00EB13D6">
        <w:rPr>
          <w:szCs w:val="24"/>
        </w:rPr>
        <w:t>including all environmental analysis required under the California Environmental Quality Act for the Project and related interconnection facilities</w:t>
      </w:r>
      <w:r w:rsidRPr="00EB13D6">
        <w:t>.</w:t>
      </w:r>
    </w:p>
    <w:p w14:paraId="4EC7C6C3" w14:textId="77777777" w:rsidR="003317DC" w:rsidRPr="00EB13D6" w:rsidRDefault="003317DC" w:rsidP="004D7B0D">
      <w:pPr>
        <w:pStyle w:val="Heading4"/>
      </w:pPr>
      <w:r w:rsidRPr="00EB13D6">
        <w:t>At Buyer</w:t>
      </w:r>
      <w:r w:rsidR="00F62E7E" w:rsidRPr="00EB13D6">
        <w:t>’</w:t>
      </w:r>
      <w:r w:rsidRPr="00EB13D6">
        <w:t>s request, provide to Buyer Seller</w:t>
      </w:r>
      <w:r w:rsidR="00F62E7E" w:rsidRPr="00EB13D6">
        <w:t>’</w:t>
      </w:r>
      <w:r w:rsidRPr="00EB13D6">
        <w:t>s electrical specifications and design drawings pertaining to the Project.</w:t>
      </w:r>
    </w:p>
    <w:p w14:paraId="4EC7C6C4" w14:textId="77777777" w:rsidR="003317DC" w:rsidRPr="00EB13D6" w:rsidRDefault="003317DC" w:rsidP="004D7B0D">
      <w:pPr>
        <w:pStyle w:val="Heading4"/>
      </w:pPr>
      <w:r w:rsidRPr="00EB13D6">
        <w:t xml:space="preserve">Within fifteen (15) days after the close of each </w:t>
      </w:r>
      <w:r w:rsidR="00081EDD" w:rsidRPr="00EB13D6">
        <w:t xml:space="preserve">calendar quarter </w:t>
      </w:r>
      <w:r w:rsidRPr="00EB13D6">
        <w:t xml:space="preserve">following the Execution Date until the Commercial Operation Date, provide to Buyer a </w:t>
      </w:r>
      <w:r w:rsidR="00081EDD" w:rsidRPr="00EB13D6">
        <w:t>Quarterly Progress Report</w:t>
      </w:r>
      <w:r w:rsidRPr="00EB13D6">
        <w:t xml:space="preserve"> and agree to regularly scheduled meetings between representatives of Buyer and Seller to review such reports and discuss Seller</w:t>
      </w:r>
      <w:r w:rsidR="00F62E7E" w:rsidRPr="00EB13D6">
        <w:t>’</w:t>
      </w:r>
      <w:r w:rsidRPr="00EB13D6">
        <w:t xml:space="preserve">s construction progress.  The </w:t>
      </w:r>
      <w:r w:rsidR="00081EDD" w:rsidRPr="00EB13D6">
        <w:t>Quarterly Progress Report</w:t>
      </w:r>
      <w:r w:rsidRPr="00EB13D6">
        <w:t xml:space="preserve"> shall identify the Milestones and indicate whether Seller has met or is on target to meet such Milestones.</w:t>
      </w:r>
    </w:p>
    <w:p w14:paraId="4EC7C6C5" w14:textId="77777777" w:rsidR="00551886" w:rsidRPr="00EB13D6" w:rsidRDefault="00906EDF" w:rsidP="004D7B0D">
      <w:pPr>
        <w:pStyle w:val="Heading4"/>
      </w:pPr>
      <w:r w:rsidRPr="00EB13D6">
        <w:t xml:space="preserve">Provide access to Buyer, its authorized agents, employees and inspectors for purpose of inspecting </w:t>
      </w:r>
      <w:r w:rsidR="003317DC" w:rsidRPr="00EB13D6">
        <w:t>the Project</w:t>
      </w:r>
      <w:r w:rsidR="00F62E7E" w:rsidRPr="00EB13D6">
        <w:t>’</w:t>
      </w:r>
      <w:r w:rsidR="003317DC" w:rsidRPr="00EB13D6">
        <w:t xml:space="preserve">s construction site or on-site Seller data and information pertaining to the Project </w:t>
      </w:r>
      <w:r w:rsidR="00972278" w:rsidRPr="00EB13D6">
        <w:t>during normal business hours upon reasonable advance Notice</w:t>
      </w:r>
      <w:r w:rsidR="00551886" w:rsidRPr="00EB13D6">
        <w:t>.</w:t>
      </w:r>
    </w:p>
    <w:p w14:paraId="4EC7C6C6" w14:textId="77777777" w:rsidR="003317DC" w:rsidRPr="00EB13D6" w:rsidRDefault="00551886" w:rsidP="004D7B0D">
      <w:pPr>
        <w:pStyle w:val="Heading4"/>
      </w:pPr>
      <w:r w:rsidRPr="00EB13D6">
        <w:t xml:space="preserve">At Buyer’s request, provide information to Buyer relating to Seller’s or Seller’s contractor’s use, during Project construction, of </w:t>
      </w:r>
      <w:r w:rsidR="00F25BB3" w:rsidRPr="00EB13D6">
        <w:rPr>
          <w:szCs w:val="24"/>
        </w:rPr>
        <w:t>“Women-Owned Businesses” or “Minority-Owned Businesses” or “Disabled Veteran Business Enterprises” as defined in CPUC General Order 156</w:t>
      </w:r>
      <w:r w:rsidR="007772FA" w:rsidRPr="00EB13D6">
        <w:rPr>
          <w:szCs w:val="24"/>
        </w:rPr>
        <w:t>,</w:t>
      </w:r>
      <w:r w:rsidR="00F25BB3" w:rsidRPr="00EB13D6">
        <w:rPr>
          <w:szCs w:val="24"/>
        </w:rPr>
        <w:t xml:space="preserve"> and </w:t>
      </w:r>
      <w:r w:rsidR="007772FA" w:rsidRPr="00EB13D6">
        <w:rPr>
          <w:rFonts w:eastAsia="SimSun"/>
          <w:szCs w:val="24"/>
        </w:rPr>
        <w:t xml:space="preserve">the </w:t>
      </w:r>
      <w:r w:rsidR="007772FA" w:rsidRPr="00EB13D6">
        <w:rPr>
          <w:color w:val="252525"/>
          <w:szCs w:val="24"/>
        </w:rPr>
        <w:t xml:space="preserve">number of new employees hired by </w:t>
      </w:r>
      <w:r w:rsidR="007772FA" w:rsidRPr="00EB13D6">
        <w:rPr>
          <w:szCs w:val="24"/>
        </w:rPr>
        <w:t xml:space="preserve">Seller or Seller’s contractors </w:t>
      </w:r>
      <w:r w:rsidR="007772FA" w:rsidRPr="00EB13D6">
        <w:rPr>
          <w:color w:val="252525"/>
          <w:szCs w:val="24"/>
        </w:rPr>
        <w:t xml:space="preserve">and the number of women, minority, and disabled veterans trained or hired by </w:t>
      </w:r>
      <w:r w:rsidR="007772FA" w:rsidRPr="00EB13D6">
        <w:rPr>
          <w:szCs w:val="24"/>
        </w:rPr>
        <w:t xml:space="preserve">Seller or Seller’s contractor’s as contemplated under Cal. Public Utilities Code §910(a)(8), </w:t>
      </w:r>
      <w:r w:rsidR="00F25BB3" w:rsidRPr="00EB13D6">
        <w:rPr>
          <w:szCs w:val="24"/>
        </w:rPr>
        <w:t xml:space="preserve">as each </w:t>
      </w:r>
      <w:r w:rsidR="007772FA" w:rsidRPr="00EB13D6">
        <w:rPr>
          <w:szCs w:val="24"/>
        </w:rPr>
        <w:t xml:space="preserve">such </w:t>
      </w:r>
      <w:r w:rsidR="0036011E" w:rsidRPr="00EB13D6">
        <w:rPr>
          <w:szCs w:val="24"/>
        </w:rPr>
        <w:t xml:space="preserve">group of entities and individuals </w:t>
      </w:r>
      <w:r w:rsidR="00F25BB3" w:rsidRPr="00EB13D6">
        <w:rPr>
          <w:szCs w:val="24"/>
        </w:rPr>
        <w:t xml:space="preserve">may be amended from time to time or further defined, supplemented, or superseded by applicable Law </w:t>
      </w:r>
      <w:bookmarkStart w:id="84" w:name="_DV_C120"/>
      <w:r w:rsidR="00F25BB3" w:rsidRPr="00EB13D6">
        <w:rPr>
          <w:rFonts w:eastAsia="SimSun"/>
          <w:specVanish/>
        </w:rPr>
        <w:t>or replaced with similar designations or certifications</w:t>
      </w:r>
      <w:bookmarkEnd w:id="84"/>
      <w:r w:rsidR="003317DC" w:rsidRPr="00EB13D6">
        <w:t>.</w:t>
      </w:r>
      <w:r w:rsidRPr="00EB13D6">
        <w:t xml:space="preserve">  [</w:t>
      </w:r>
      <w:r w:rsidRPr="00EB13D6">
        <w:rPr>
          <w:i/>
        </w:rPr>
        <w:t>Include other covenants related to “women-owned business” or “minority-owned business” as may be applicable to the Seller’s RFO bid.</w:t>
      </w:r>
      <w:r w:rsidRPr="00EB13D6">
        <w:t>]</w:t>
      </w:r>
    </w:p>
    <w:p w14:paraId="4EC7C6C7" w14:textId="77777777" w:rsidR="003317DC" w:rsidRPr="00EB13D6" w:rsidRDefault="003317DC" w:rsidP="003317DC">
      <w:pPr>
        <w:pStyle w:val="Heading3"/>
      </w:pPr>
      <w:r w:rsidRPr="00EB13D6">
        <w:rPr>
          <w:u w:val="single"/>
        </w:rPr>
        <w:t>Construction Milestones</w:t>
      </w:r>
      <w:r w:rsidRPr="00EB13D6">
        <w:t>.</w:t>
      </w:r>
    </w:p>
    <w:p w14:paraId="4EC7C6C8" w14:textId="77777777" w:rsidR="003317DC" w:rsidRPr="00EB13D6" w:rsidRDefault="003317DC" w:rsidP="004D7B0D">
      <w:pPr>
        <w:pStyle w:val="Heading4"/>
      </w:pPr>
      <w:r w:rsidRPr="00EB13D6">
        <w:t xml:space="preserve">The Parties agree time is of the essence in regards to </w:t>
      </w:r>
      <w:r w:rsidR="0010533C" w:rsidRPr="00EB13D6">
        <w:t>this Agreement</w:t>
      </w:r>
      <w:r w:rsidRPr="00EB13D6">
        <w:t xml:space="preserve">.  As such, the Parties also agree certain milestones for the construction of the Project as set forth </w:t>
      </w:r>
      <w:r w:rsidR="00906EDF" w:rsidRPr="00EB13D6">
        <w:t xml:space="preserve">in the Milestone schedule attached hereto as Exhibit </w:t>
      </w:r>
      <w:r w:rsidR="00033EE6" w:rsidRPr="00EB13D6">
        <w:t>B</w:t>
      </w:r>
      <w:r w:rsidR="00906EDF" w:rsidRPr="00EB13D6">
        <w:t xml:space="preserve"> </w:t>
      </w:r>
      <w:r w:rsidRPr="00EB13D6">
        <w:t>(</w:t>
      </w:r>
      <w:r w:rsidR="00F62E7E" w:rsidRPr="00EB13D6">
        <w:t>“</w:t>
      </w:r>
      <w:r w:rsidRPr="00EB13D6">
        <w:t>Milestones</w:t>
      </w:r>
      <w:r w:rsidR="00F62E7E" w:rsidRPr="00EB13D6">
        <w:t>”</w:t>
      </w:r>
      <w:r w:rsidRPr="00EB13D6">
        <w:t xml:space="preserve">) must be achieved in a timely fashion or Buyer will suffer damages.  </w:t>
      </w:r>
    </w:p>
    <w:p w14:paraId="4EC7C6C9" w14:textId="77777777" w:rsidR="003317DC" w:rsidRPr="00EB13D6" w:rsidRDefault="00C539D3" w:rsidP="004D7B0D">
      <w:pPr>
        <w:pStyle w:val="Heading4"/>
      </w:pPr>
      <w:r w:rsidRPr="00EB13D6">
        <w:t xml:space="preserve">Within </w:t>
      </w:r>
      <w:r w:rsidR="00B64408" w:rsidRPr="00EB13D6">
        <w:t xml:space="preserve">seven </w:t>
      </w:r>
      <w:r w:rsidRPr="00EB13D6">
        <w:t xml:space="preserve">(7) days after completion of each Milestone, Seller shall provide Buyer with Notice along with accompanying documentation (including </w:t>
      </w:r>
      <w:r w:rsidR="0024712B" w:rsidRPr="00EB13D6">
        <w:t xml:space="preserve">reasonably redacted </w:t>
      </w:r>
      <w:r w:rsidRPr="00EB13D6">
        <w:t xml:space="preserve">copies of applicable agreements, Governmental Approvals, and certificates) to reasonably demonstrate the achievement of such Milestone.  </w:t>
      </w:r>
      <w:r w:rsidR="000B1CE0" w:rsidRPr="00EB13D6">
        <w:t xml:space="preserve">If Seller misses the deadline date for three (3) or more Milestones or misses the deadline date for any one Milestone by more than ninety (90) days, </w:t>
      </w:r>
      <w:r w:rsidR="003317DC" w:rsidRPr="00EB13D6">
        <w:t>Seller shall submit to Buyer, within ten (10) Business Days of such missed Milestone completion date, a remedial action plan (</w:t>
      </w:r>
      <w:r w:rsidR="00F62E7E" w:rsidRPr="00EB13D6">
        <w:t>“</w:t>
      </w:r>
      <w:r w:rsidR="003317DC" w:rsidRPr="00EB13D6">
        <w:t>Remedial Action Plan</w:t>
      </w:r>
      <w:r w:rsidR="00F62E7E" w:rsidRPr="00EB13D6">
        <w:t>”</w:t>
      </w:r>
      <w:r w:rsidR="003317DC" w:rsidRPr="00EB13D6">
        <w:t>)</w:t>
      </w:r>
      <w:r w:rsidR="008D4DBC" w:rsidRPr="00EB13D6">
        <w:t xml:space="preserve"> that describes in detail a reasonable </w:t>
      </w:r>
      <w:r w:rsidR="003317DC" w:rsidRPr="00EB13D6">
        <w:t xml:space="preserve">course of action and plan </w:t>
      </w:r>
      <w:r w:rsidR="00641C49" w:rsidRPr="00EB13D6">
        <w:t xml:space="preserve">(including accelerating the work, for example, by using additional shifts, overtime, additional crews or resequencing of the work, as applicable) </w:t>
      </w:r>
      <w:r w:rsidR="003317DC" w:rsidRPr="00EB13D6">
        <w:t xml:space="preserve">to achieve the missed Milestones and all subsequent Milestones </w:t>
      </w:r>
      <w:r w:rsidR="008D4DBC" w:rsidRPr="00EB13D6">
        <w:t xml:space="preserve">no later than </w:t>
      </w:r>
      <w:r w:rsidR="003317DC" w:rsidRPr="00EB13D6">
        <w:t xml:space="preserve">the </w:t>
      </w:r>
      <w:r w:rsidR="00384562" w:rsidRPr="00EB13D6">
        <w:t>Guaranteed Commercial Operation Date</w:t>
      </w:r>
      <w:r w:rsidR="00D05563" w:rsidRPr="00EB13D6">
        <w:t xml:space="preserve"> (as it may be extended under Section 3.9(c)(ii)</w:t>
      </w:r>
      <w:r w:rsidR="001718BA" w:rsidRPr="00EB13D6">
        <w:t>)</w:t>
      </w:r>
      <w:r w:rsidR="003317DC" w:rsidRPr="00EB13D6">
        <w:t xml:space="preserve">; </w:t>
      </w:r>
      <w:r w:rsidR="003317DC" w:rsidRPr="00EB13D6">
        <w:rPr>
          <w:u w:val="single"/>
        </w:rPr>
        <w:t>provided</w:t>
      </w:r>
      <w:r w:rsidR="003317DC" w:rsidRPr="00EB13D6">
        <w:t xml:space="preserve">, that delivery of any Remedial Action Plan shall not relieve Seller of its obligation to meet any subsequent Milestones and the Guaranteed Commercial Operation Date.  </w:t>
      </w:r>
    </w:p>
    <w:p w14:paraId="4EC7C6CA" w14:textId="77777777" w:rsidR="00B71B2B" w:rsidRPr="00EB13D6" w:rsidRDefault="009E20B4" w:rsidP="002A5F6B">
      <w:pPr>
        <w:pStyle w:val="Heading3"/>
        <w:tabs>
          <w:tab w:val="num" w:pos="0"/>
        </w:tabs>
        <w:rPr>
          <w:szCs w:val="24"/>
        </w:rPr>
      </w:pPr>
      <w:r w:rsidRPr="00EB13D6">
        <w:rPr>
          <w:u w:val="single"/>
        </w:rPr>
        <w:t>Guaranteed Commercial Operation</w:t>
      </w:r>
      <w:r w:rsidR="00B71B2B" w:rsidRPr="00EB13D6">
        <w:t xml:space="preserve">.  </w:t>
      </w:r>
    </w:p>
    <w:p w14:paraId="4EC7C6CB" w14:textId="53E216F8" w:rsidR="003317DC" w:rsidRPr="00EB13D6" w:rsidRDefault="001E6193" w:rsidP="002A5F6B">
      <w:pPr>
        <w:pStyle w:val="Heading4"/>
        <w:tabs>
          <w:tab w:val="num" w:pos="0"/>
        </w:tabs>
        <w:rPr>
          <w:szCs w:val="24"/>
        </w:rPr>
      </w:pPr>
      <w:r w:rsidRPr="00EB13D6">
        <w:rPr>
          <w:u w:val="single"/>
        </w:rPr>
        <w:t>COD</w:t>
      </w:r>
      <w:r w:rsidR="0008309A" w:rsidRPr="00EB13D6">
        <w:t>.</w:t>
      </w:r>
      <w:r w:rsidR="00F627CD" w:rsidRPr="00EB13D6">
        <w:t xml:space="preserve">  </w:t>
      </w:r>
      <w:r w:rsidRPr="00EB13D6">
        <w:t>Seller shall cause the Project to achieve the Commercial Operation Date by the Guaran</w:t>
      </w:r>
      <w:r w:rsidR="009E20B4" w:rsidRPr="00EB13D6">
        <w:t>teed Commercial Operation Date</w:t>
      </w:r>
      <w:r w:rsidR="005A151E" w:rsidRPr="00EB13D6">
        <w:t>, unless extended in accordance with Section 3.9(c)(ii)</w:t>
      </w:r>
      <w:r w:rsidRPr="00EB13D6">
        <w:t xml:space="preserve">.  </w:t>
      </w:r>
    </w:p>
    <w:p w14:paraId="4EC7C6CC" w14:textId="77777777" w:rsidR="006E762B" w:rsidRPr="00EB13D6" w:rsidRDefault="00BC3C5D" w:rsidP="002A5F6B">
      <w:pPr>
        <w:pStyle w:val="Heading4"/>
        <w:tabs>
          <w:tab w:val="num" w:pos="0"/>
        </w:tabs>
        <w:rPr>
          <w:sz w:val="22"/>
          <w:szCs w:val="22"/>
        </w:rPr>
      </w:pPr>
      <w:r w:rsidRPr="00EB13D6">
        <w:rPr>
          <w:u w:val="single"/>
        </w:rPr>
        <w:t>Extensions</w:t>
      </w:r>
      <w:r w:rsidR="000712FF" w:rsidRPr="00EB13D6">
        <w:t xml:space="preserve">.  The Guaranteed Commercial Operation Date </w:t>
      </w:r>
      <w:r w:rsidR="005A151E" w:rsidRPr="00EB13D6">
        <w:t>may</w:t>
      </w:r>
      <w:r w:rsidR="00983FFA" w:rsidRPr="00EB13D6">
        <w:t xml:space="preserve"> </w:t>
      </w:r>
      <w:r w:rsidR="000712FF" w:rsidRPr="00EB13D6">
        <w:t>be extended</w:t>
      </w:r>
      <w:r w:rsidR="00B71B2B" w:rsidRPr="00EB13D6">
        <w:t xml:space="preserve"> </w:t>
      </w:r>
      <w:r w:rsidR="005A151E" w:rsidRPr="00EB13D6">
        <w:t>on</w:t>
      </w:r>
      <w:r w:rsidR="00F97945" w:rsidRPr="00EB13D6">
        <w:t>e time for</w:t>
      </w:r>
      <w:r w:rsidR="00A36FBC" w:rsidRPr="00EB13D6">
        <w:t xml:space="preserve"> no more than a </w:t>
      </w:r>
      <w:r w:rsidR="005A151E" w:rsidRPr="00EB13D6">
        <w:t>six (6) month</w:t>
      </w:r>
      <w:r w:rsidR="005674C7" w:rsidRPr="00EB13D6">
        <w:t xml:space="preserve"> period</w:t>
      </w:r>
      <w:r w:rsidR="00756E10" w:rsidRPr="00EB13D6">
        <w:t xml:space="preserve"> </w:t>
      </w:r>
      <w:r w:rsidR="001A7C1A" w:rsidRPr="00EB13D6">
        <w:t xml:space="preserve">(the “Project Cure Period”) </w:t>
      </w:r>
      <w:r w:rsidR="00756E10" w:rsidRPr="00EB13D6">
        <w:t xml:space="preserve">for </w:t>
      </w:r>
      <w:r w:rsidR="00A36FBC" w:rsidRPr="00EB13D6">
        <w:t xml:space="preserve">cumulative </w:t>
      </w:r>
      <w:r w:rsidR="00756E10" w:rsidRPr="00EB13D6">
        <w:t xml:space="preserve">delays </w:t>
      </w:r>
      <w:r w:rsidR="005A151E" w:rsidRPr="00EB13D6">
        <w:t xml:space="preserve">if Seller demonstrates to Buyer’s reasonable satisfaction after giving </w:t>
      </w:r>
      <w:r w:rsidR="00774CA2" w:rsidRPr="00EB13D6">
        <w:t>written notice as soon as reasonably possible but at least at sixty</w:t>
      </w:r>
      <w:r w:rsidR="005A151E" w:rsidRPr="00EB13D6">
        <w:t xml:space="preserve"> (</w:t>
      </w:r>
      <w:r w:rsidR="00774CA2" w:rsidRPr="00EB13D6">
        <w:t>6</w:t>
      </w:r>
      <w:r w:rsidR="005A151E" w:rsidRPr="00EB13D6">
        <w:t xml:space="preserve">0) days </w:t>
      </w:r>
      <w:r w:rsidR="00774CA2" w:rsidRPr="00EB13D6">
        <w:t>prior to the</w:t>
      </w:r>
      <w:r w:rsidR="00D719DA" w:rsidRPr="00EB13D6">
        <w:t xml:space="preserve"> original</w:t>
      </w:r>
      <w:r w:rsidR="00774CA2" w:rsidRPr="00EB13D6">
        <w:t xml:space="preserve"> Guaranteed Commercial Operation Date</w:t>
      </w:r>
      <w:r w:rsidR="00756E10" w:rsidRPr="00EB13D6">
        <w:t>, which</w:t>
      </w:r>
      <w:r w:rsidR="005A151E" w:rsidRPr="00EB13D6">
        <w:t xml:space="preserve"> </w:t>
      </w:r>
      <w:r w:rsidR="00756E10" w:rsidRPr="00EB13D6">
        <w:t xml:space="preserve">includes a feasible remedial action plan, </w:t>
      </w:r>
      <w:r w:rsidR="00735B96" w:rsidRPr="00EB13D6">
        <w:t>if any of the following have occurred</w:t>
      </w:r>
      <w:r w:rsidR="005674C7" w:rsidRPr="00EB13D6">
        <w:t>:</w:t>
      </w:r>
      <w:r w:rsidR="00D0187E" w:rsidRPr="00EB13D6">
        <w:rPr>
          <w:szCs w:val="24"/>
        </w:rPr>
        <w:t xml:space="preserve"> </w:t>
      </w:r>
    </w:p>
    <w:p w14:paraId="4EC7C6CD" w14:textId="77777777" w:rsidR="006E762B" w:rsidRPr="00EB13D6" w:rsidRDefault="00F95414" w:rsidP="002A5F6B">
      <w:pPr>
        <w:pStyle w:val="Heading4"/>
        <w:numPr>
          <w:ilvl w:val="0"/>
          <w:numId w:val="0"/>
        </w:numPr>
        <w:ind w:firstLine="2880"/>
        <w:jc w:val="left"/>
        <w:rPr>
          <w:sz w:val="28"/>
        </w:rPr>
      </w:pPr>
      <w:r w:rsidRPr="00EB13D6">
        <w:rPr>
          <w:szCs w:val="22"/>
        </w:rPr>
        <w:t>(A)</w:t>
      </w:r>
      <w:r w:rsidR="00C90799" w:rsidRPr="00EB13D6">
        <w:rPr>
          <w:szCs w:val="22"/>
        </w:rPr>
        <w:tab/>
      </w:r>
      <w:r w:rsidRPr="00EB13D6">
        <w:rPr>
          <w:szCs w:val="22"/>
        </w:rPr>
        <w:t>Seller has used commercially reasonable efforts (including but not limited to Seller’s timely filing of required documents and payment of all applicable fees) to obtain permits necessary for the construction and operation of the Project, but is unable to obtain such permits due to delays beyond Seller’s reasonable control;</w:t>
      </w:r>
    </w:p>
    <w:p w14:paraId="4EC7C6CE" w14:textId="77777777" w:rsidR="006E762B" w:rsidRPr="00EB13D6" w:rsidRDefault="00F95414" w:rsidP="002A5F6B">
      <w:pPr>
        <w:pStyle w:val="BodyText"/>
        <w:tabs>
          <w:tab w:val="left" w:pos="0"/>
        </w:tabs>
        <w:spacing w:after="240"/>
        <w:ind w:firstLine="2880"/>
        <w:rPr>
          <w:sz w:val="28"/>
        </w:rPr>
      </w:pPr>
      <w:r w:rsidRPr="00EB13D6">
        <w:rPr>
          <w:szCs w:val="22"/>
        </w:rPr>
        <w:t>(B)</w:t>
      </w:r>
      <w:r w:rsidR="00C90799" w:rsidRPr="00EB13D6">
        <w:rPr>
          <w:szCs w:val="22"/>
        </w:rPr>
        <w:tab/>
      </w:r>
      <w:r w:rsidR="00DA1DFA" w:rsidRPr="00EB13D6">
        <w:rPr>
          <w:b/>
          <w:i/>
          <w:szCs w:val="22"/>
        </w:rPr>
        <w:t>[For</w:t>
      </w:r>
      <w:r w:rsidR="00700A95" w:rsidRPr="00EB13D6">
        <w:rPr>
          <w:b/>
          <w:i/>
          <w:szCs w:val="22"/>
        </w:rPr>
        <w:t xml:space="preserve"> </w:t>
      </w:r>
      <w:r w:rsidR="00DA1DFA" w:rsidRPr="00EB13D6">
        <w:rPr>
          <w:b/>
          <w:i/>
          <w:szCs w:val="22"/>
        </w:rPr>
        <w:t xml:space="preserve">all Projects other than </w:t>
      </w:r>
      <w:r w:rsidR="004D3D35" w:rsidRPr="00EB13D6">
        <w:rPr>
          <w:b/>
          <w:i/>
        </w:rPr>
        <w:t>Green Tariff</w:t>
      </w:r>
      <w:r w:rsidR="00DA1DFA" w:rsidRPr="00EB13D6">
        <w:rPr>
          <w:b/>
          <w:i/>
          <w:szCs w:val="22"/>
        </w:rPr>
        <w:t xml:space="preserve"> Projects located outside of CAISO:</w:t>
      </w:r>
      <w:r w:rsidR="00DA1DFA" w:rsidRPr="00EB13D6">
        <w:rPr>
          <w:szCs w:val="22"/>
        </w:rPr>
        <w:t xml:space="preserve"> </w:t>
      </w:r>
      <w:r w:rsidRPr="00EB13D6">
        <w:rPr>
          <w:szCs w:val="22"/>
        </w:rPr>
        <w:t>Seller has used commercially reasonable efforts (including but not limited to Seller’s timely filing of required documents and payment of all applicable fees) to have the Project physically interconnected to the CAISO Grid, or to the Participating Transmission Owner’s distribution system, as applicable, and to complete all Electrical Interconnection Upgrades needed, if any, in order to interconnect the Project, as required herein, to the CAISO Grid, but fails to secure any necessary commitments from CAISO or the Participating Transmission Owner for such interconnection and upgrades due to delays beyond Seller’s reasonable control; or</w:t>
      </w:r>
      <w:r w:rsidR="00402733" w:rsidRPr="00EB13D6">
        <w:rPr>
          <w:b/>
          <w:i/>
          <w:szCs w:val="22"/>
        </w:rPr>
        <w:t>]</w:t>
      </w:r>
      <w:r w:rsidR="00402733" w:rsidRPr="00EB13D6">
        <w:rPr>
          <w:szCs w:val="22"/>
        </w:rPr>
        <w:t xml:space="preserve">  </w:t>
      </w:r>
      <w:r w:rsidR="00402733" w:rsidRPr="00EB13D6">
        <w:rPr>
          <w:b/>
          <w:i/>
          <w:szCs w:val="22"/>
        </w:rPr>
        <w:t xml:space="preserve">[For </w:t>
      </w:r>
      <w:r w:rsidR="004D3D35" w:rsidRPr="00EB13D6">
        <w:rPr>
          <w:b/>
          <w:i/>
        </w:rPr>
        <w:t>Green Tariff</w:t>
      </w:r>
      <w:r w:rsidR="00402733" w:rsidRPr="00EB13D6">
        <w:rPr>
          <w:b/>
          <w:i/>
          <w:szCs w:val="22"/>
        </w:rPr>
        <w:t xml:space="preserve"> Projects located outside of CAISO:</w:t>
      </w:r>
      <w:r w:rsidR="00402733" w:rsidRPr="00EB13D6">
        <w:rPr>
          <w:szCs w:val="22"/>
        </w:rPr>
        <w:t xml:space="preserve"> Seller has used commercially reasonable efforts (including but not limited to Seller’s timely filing of required documents and payment of all applicable fees) to have the Project physically interconnected to the Native Balancing Authority’s transmission system and to complete all Electrical Interconnection Upgrades needed, if any, in order to interconnect, as required herein, the Project to the Native Balancing Authority’s transmission system and the Native Balancing Authority’s transmission system to the CAISO Grid, and to commence firm transmission service from the Project to the Delivery Point under the firm transmission service agreement with the applicable Transmission Provider, but Seller has been unable to secure any necessary commitments from </w:t>
      </w:r>
      <w:r w:rsidR="002A5F6B" w:rsidRPr="00EB13D6">
        <w:rPr>
          <w:szCs w:val="22"/>
        </w:rPr>
        <w:t xml:space="preserve">the </w:t>
      </w:r>
      <w:r w:rsidR="00402733" w:rsidRPr="00EB13D6">
        <w:rPr>
          <w:szCs w:val="22"/>
        </w:rPr>
        <w:t>Native Balancing Authority, the CAISO, the Participating Transmission Owner, or the Transmission Provider for such interconnection and upgrades due to delays beyond Seller’s reasonable control; or</w:t>
      </w:r>
      <w:r w:rsidR="00402733" w:rsidRPr="00EB13D6">
        <w:rPr>
          <w:b/>
          <w:i/>
          <w:szCs w:val="22"/>
        </w:rPr>
        <w:t>]</w:t>
      </w:r>
    </w:p>
    <w:p w14:paraId="4EC7C6CF" w14:textId="77777777" w:rsidR="006E762B" w:rsidRPr="00EB13D6" w:rsidRDefault="00F95414" w:rsidP="002A5F6B">
      <w:pPr>
        <w:pStyle w:val="Heading4"/>
        <w:numPr>
          <w:ilvl w:val="0"/>
          <w:numId w:val="0"/>
        </w:numPr>
        <w:ind w:firstLine="2880"/>
        <w:jc w:val="left"/>
        <w:rPr>
          <w:szCs w:val="22"/>
        </w:rPr>
      </w:pPr>
      <w:r w:rsidRPr="00EB13D6">
        <w:rPr>
          <w:szCs w:val="22"/>
        </w:rPr>
        <w:t>(C)</w:t>
      </w:r>
      <w:r w:rsidR="00C90799" w:rsidRPr="00EB13D6">
        <w:rPr>
          <w:szCs w:val="22"/>
        </w:rPr>
        <w:tab/>
      </w:r>
      <w:r w:rsidR="00735B96" w:rsidRPr="00EB13D6">
        <w:rPr>
          <w:szCs w:val="22"/>
        </w:rPr>
        <w:t xml:space="preserve">an </w:t>
      </w:r>
      <w:r w:rsidRPr="00EB13D6">
        <w:rPr>
          <w:szCs w:val="22"/>
        </w:rPr>
        <w:t>event of Force Majeure</w:t>
      </w:r>
      <w:r w:rsidR="00272C38" w:rsidRPr="00EB13D6">
        <w:rPr>
          <w:szCs w:val="22"/>
        </w:rPr>
        <w:t xml:space="preserve"> has occurred</w:t>
      </w:r>
      <w:r w:rsidRPr="00EB13D6">
        <w:rPr>
          <w:szCs w:val="22"/>
        </w:rPr>
        <w:t>; provided that Seller works diligently to resolve the effect of the Force Majeure and provides evidence of its efforts promptly to Buyer upon Buyer’s written request.</w:t>
      </w:r>
    </w:p>
    <w:p w14:paraId="4EC7C6D0" w14:textId="77777777" w:rsidR="00771BA4" w:rsidRPr="00EB13D6" w:rsidRDefault="003B23E8" w:rsidP="00D14202">
      <w:pPr>
        <w:pStyle w:val="Heading2"/>
        <w:rPr>
          <w:vanish/>
          <w:szCs w:val="24"/>
          <w:specVanish/>
        </w:rPr>
      </w:pPr>
      <w:r w:rsidRPr="00EB13D6">
        <w:t xml:space="preserve"> </w:t>
      </w:r>
      <w:bookmarkStart w:id="85" w:name="_Toc208373259"/>
      <w:bookmarkStart w:id="86" w:name="_Toc414463018"/>
      <w:bookmarkStart w:id="87" w:name="_Toc424912361"/>
      <w:r w:rsidR="00D14202" w:rsidRPr="00EB13D6">
        <w:rPr>
          <w:szCs w:val="24"/>
          <w:u w:val="single"/>
        </w:rPr>
        <w:t>Operating Procedures</w:t>
      </w:r>
      <w:r w:rsidR="00D14202" w:rsidRPr="00EB13D6">
        <w:rPr>
          <w:szCs w:val="24"/>
        </w:rPr>
        <w:t>.</w:t>
      </w:r>
      <w:bookmarkEnd w:id="85"/>
      <w:bookmarkEnd w:id="86"/>
      <w:bookmarkEnd w:id="87"/>
      <w:r w:rsidR="00D14202" w:rsidRPr="00EB13D6">
        <w:rPr>
          <w:szCs w:val="24"/>
        </w:rPr>
        <w:t xml:space="preserve">  </w:t>
      </w:r>
    </w:p>
    <w:p w14:paraId="4EC7C6D1" w14:textId="77777777" w:rsidR="00D14202" w:rsidRPr="00EB13D6" w:rsidRDefault="00D14202" w:rsidP="00771BA4">
      <w:pPr>
        <w:pStyle w:val="BodyTextFirstIndent"/>
        <w:ind w:firstLine="1440"/>
        <w:rPr>
          <w:szCs w:val="24"/>
        </w:rPr>
      </w:pPr>
      <w:r w:rsidRPr="00EB13D6">
        <w:rPr>
          <w:szCs w:val="24"/>
        </w:rPr>
        <w:t xml:space="preserve">No later than forty-five (45) days before the Commercial Operation Date, and from time to time as reasonably determined necessary by the Parties, the Parties shall meet to address how each Party will perform its respective obligations under this Agreement, including, but not limited to: (1) the method of day-to-day communications; (2) key personnel lists for each Party; (3) procedures for Forced Outage and Planned Outage reporting; (4) procedures for delivery forecasting; (5) procedures for record keeping; (6) Scheduling procedures; and (7) invoicing and payment procedures; </w:t>
      </w:r>
      <w:r w:rsidRPr="00EB13D6">
        <w:rPr>
          <w:szCs w:val="24"/>
          <w:u w:val="single"/>
        </w:rPr>
        <w:t>provided</w:t>
      </w:r>
      <w:r w:rsidRPr="00EB13D6">
        <w:rPr>
          <w:szCs w:val="24"/>
        </w:rPr>
        <w:t>, that the failure to agree on these operating procedures will not relieve the Parties of their respective obligations under this Agreement</w:t>
      </w:r>
      <w:r w:rsidR="00A0780B" w:rsidRPr="00EB13D6">
        <w:rPr>
          <w:szCs w:val="24"/>
        </w:rPr>
        <w:t>, and any failure to agree shall be resolved in accordance with the dispute resolution procedures in Article 1</w:t>
      </w:r>
      <w:r w:rsidR="00263CD6" w:rsidRPr="00EB13D6">
        <w:rPr>
          <w:szCs w:val="24"/>
        </w:rPr>
        <w:t>2</w:t>
      </w:r>
      <w:r w:rsidRPr="00EB13D6">
        <w:rPr>
          <w:szCs w:val="24"/>
        </w:rPr>
        <w:t>.</w:t>
      </w:r>
    </w:p>
    <w:p w14:paraId="4EC7C6D2" w14:textId="77777777" w:rsidR="003317DC" w:rsidRPr="00EB13D6" w:rsidRDefault="003317DC" w:rsidP="004F04C6">
      <w:pPr>
        <w:pStyle w:val="Heading1"/>
        <w:rPr>
          <w:szCs w:val="24"/>
        </w:rPr>
      </w:pPr>
      <w:bookmarkStart w:id="88" w:name="_Toc208373260"/>
      <w:bookmarkStart w:id="89" w:name="_Toc414463019"/>
      <w:bookmarkStart w:id="90" w:name="_Toc424912362"/>
      <w:r w:rsidRPr="00EB13D6">
        <w:rPr>
          <w:bCs/>
          <w:caps/>
          <w:szCs w:val="24"/>
        </w:rPr>
        <w:t>COMPENSATION; MONTHLY PAYMENTS</w:t>
      </w:r>
      <w:bookmarkEnd w:id="88"/>
      <w:bookmarkEnd w:id="89"/>
      <w:bookmarkEnd w:id="90"/>
    </w:p>
    <w:p w14:paraId="4EC7C6D3" w14:textId="77777777" w:rsidR="0072677E" w:rsidRPr="00EB13D6" w:rsidRDefault="0072677E" w:rsidP="008323CC">
      <w:pPr>
        <w:pStyle w:val="Heading2"/>
        <w:keepNext/>
      </w:pPr>
      <w:bookmarkStart w:id="91" w:name="_Toc208373262"/>
      <w:bookmarkStart w:id="92" w:name="_Toc424559772"/>
      <w:bookmarkStart w:id="93" w:name="_Toc424912363"/>
      <w:r w:rsidRPr="00EB13D6">
        <w:rPr>
          <w:u w:val="single"/>
        </w:rPr>
        <w:t>Energy Payment</w:t>
      </w:r>
      <w:r w:rsidRPr="00EB13D6">
        <w:t>.</w:t>
      </w:r>
      <w:bookmarkEnd w:id="91"/>
      <w:bookmarkEnd w:id="92"/>
      <w:bookmarkEnd w:id="93"/>
    </w:p>
    <w:p w14:paraId="4EC7C6D4" w14:textId="4A97A8A6" w:rsidR="003317DC" w:rsidRPr="00EB13D6" w:rsidRDefault="00533EB2" w:rsidP="0072677E">
      <w:pPr>
        <w:pStyle w:val="Heading3"/>
      </w:pPr>
      <w:r w:rsidRPr="00EB13D6">
        <w:rPr>
          <w:u w:val="single"/>
        </w:rPr>
        <w:t xml:space="preserve">Energy </w:t>
      </w:r>
      <w:r w:rsidR="00C4313A" w:rsidRPr="00EB13D6">
        <w:rPr>
          <w:u w:val="single"/>
        </w:rPr>
        <w:t>Price</w:t>
      </w:r>
      <w:r w:rsidR="003317DC" w:rsidRPr="00EB13D6">
        <w:t xml:space="preserve">.  The </w:t>
      </w:r>
      <w:r w:rsidR="002E4912" w:rsidRPr="00EB13D6">
        <w:t>price</w:t>
      </w:r>
      <w:r w:rsidR="003317DC" w:rsidRPr="00EB13D6">
        <w:t xml:space="preserve"> for </w:t>
      </w:r>
      <w:r w:rsidR="00847789" w:rsidRPr="00EB13D6">
        <w:t xml:space="preserve">the </w:t>
      </w:r>
      <w:r w:rsidR="0032095D" w:rsidRPr="00EB13D6">
        <w:t>Bundled Green Energy</w:t>
      </w:r>
      <w:r w:rsidR="00847789" w:rsidRPr="00EB13D6">
        <w:t xml:space="preserve"> </w:t>
      </w:r>
      <w:r w:rsidR="006C6A12" w:rsidRPr="00EB13D6">
        <w:t xml:space="preserve">and Deemed Bundled Green Energy </w:t>
      </w:r>
      <w:r w:rsidR="00847789" w:rsidRPr="00EB13D6">
        <w:t xml:space="preserve">that is delivered to Buyer </w:t>
      </w:r>
      <w:r w:rsidR="003317DC" w:rsidRPr="00EB13D6">
        <w:t>in each Contract Year shall be as follows</w:t>
      </w:r>
      <w:r w:rsidR="002E4912" w:rsidRPr="00EB13D6">
        <w:t xml:space="preserve"> (“Energy Price”)</w:t>
      </w:r>
      <w:r w:rsidR="003317DC" w:rsidRPr="00EB13D6">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10"/>
        <w:gridCol w:w="3322"/>
      </w:tblGrid>
      <w:tr w:rsidR="003317DC" w:rsidRPr="00EB13D6" w14:paraId="4EC7C6D7" w14:textId="77777777" w:rsidTr="003317DC">
        <w:trPr>
          <w:jc w:val="center"/>
        </w:trPr>
        <w:tc>
          <w:tcPr>
            <w:tcW w:w="3910" w:type="dxa"/>
            <w:tcBorders>
              <w:top w:val="single" w:sz="4" w:space="0" w:color="auto"/>
              <w:left w:val="single" w:sz="4" w:space="0" w:color="auto"/>
              <w:bottom w:val="single" w:sz="4" w:space="0" w:color="auto"/>
              <w:right w:val="single" w:sz="4" w:space="0" w:color="auto"/>
            </w:tcBorders>
          </w:tcPr>
          <w:p w14:paraId="4EC7C6D5" w14:textId="77777777" w:rsidR="003317DC" w:rsidRPr="00EB13D6" w:rsidRDefault="003317DC" w:rsidP="0018631D">
            <w:pPr>
              <w:jc w:val="center"/>
              <w:rPr>
                <w:b/>
                <w:bCs/>
                <w:szCs w:val="24"/>
              </w:rPr>
            </w:pPr>
            <w:bookmarkStart w:id="94" w:name="_Hlk509490417"/>
            <w:r w:rsidRPr="00EB13D6">
              <w:rPr>
                <w:b/>
                <w:bCs/>
                <w:szCs w:val="24"/>
              </w:rPr>
              <w:t>Contract Year</w:t>
            </w:r>
          </w:p>
        </w:tc>
        <w:tc>
          <w:tcPr>
            <w:tcW w:w="3322" w:type="dxa"/>
            <w:tcBorders>
              <w:top w:val="single" w:sz="4" w:space="0" w:color="auto"/>
              <w:left w:val="single" w:sz="4" w:space="0" w:color="auto"/>
              <w:bottom w:val="single" w:sz="4" w:space="0" w:color="auto"/>
              <w:right w:val="single" w:sz="4" w:space="0" w:color="auto"/>
            </w:tcBorders>
          </w:tcPr>
          <w:p w14:paraId="4EC7C6D6" w14:textId="77777777" w:rsidR="003317DC" w:rsidRPr="00EB13D6" w:rsidRDefault="00533EB2" w:rsidP="003317DC">
            <w:pPr>
              <w:tabs>
                <w:tab w:val="left" w:pos="0"/>
                <w:tab w:val="left" w:pos="720"/>
                <w:tab w:val="left" w:pos="1440"/>
                <w:tab w:val="left" w:pos="2160"/>
                <w:tab w:val="left" w:pos="2880"/>
                <w:tab w:val="left" w:pos="3600"/>
                <w:tab w:val="left" w:pos="4320"/>
              </w:tabs>
              <w:autoSpaceDE w:val="0"/>
              <w:autoSpaceDN w:val="0"/>
              <w:adjustRightInd w:val="0"/>
              <w:spacing w:line="240" w:lineRule="atLeast"/>
              <w:jc w:val="center"/>
              <w:rPr>
                <w:b/>
                <w:bCs/>
                <w:szCs w:val="24"/>
              </w:rPr>
            </w:pPr>
            <w:r w:rsidRPr="00EB13D6">
              <w:rPr>
                <w:b/>
                <w:bCs/>
                <w:szCs w:val="24"/>
              </w:rPr>
              <w:t xml:space="preserve">Energy </w:t>
            </w:r>
            <w:r w:rsidR="003317DC" w:rsidRPr="00EB13D6">
              <w:rPr>
                <w:b/>
                <w:bCs/>
                <w:szCs w:val="24"/>
              </w:rPr>
              <w:t>Price ($/MWh)</w:t>
            </w:r>
          </w:p>
        </w:tc>
      </w:tr>
      <w:tr w:rsidR="003317DC" w:rsidRPr="00EB13D6" w14:paraId="4EC7C6DA" w14:textId="77777777" w:rsidTr="003317DC">
        <w:trPr>
          <w:jc w:val="center"/>
        </w:trPr>
        <w:tc>
          <w:tcPr>
            <w:tcW w:w="3910" w:type="dxa"/>
            <w:tcBorders>
              <w:top w:val="single" w:sz="4" w:space="0" w:color="auto"/>
              <w:left w:val="single" w:sz="4" w:space="0" w:color="auto"/>
              <w:bottom w:val="single" w:sz="4" w:space="0" w:color="auto"/>
              <w:right w:val="single" w:sz="4" w:space="0" w:color="auto"/>
            </w:tcBorders>
          </w:tcPr>
          <w:p w14:paraId="4EC7C6D8" w14:textId="77777777" w:rsidR="003317DC" w:rsidRPr="00EB13D6" w:rsidRDefault="003317DC" w:rsidP="003317DC">
            <w:pPr>
              <w:tabs>
                <w:tab w:val="left" w:pos="0"/>
                <w:tab w:val="left" w:pos="720"/>
                <w:tab w:val="left" w:pos="1440"/>
                <w:tab w:val="left" w:pos="2160"/>
                <w:tab w:val="left" w:pos="2880"/>
                <w:tab w:val="left" w:pos="3600"/>
                <w:tab w:val="left" w:pos="4320"/>
              </w:tabs>
              <w:autoSpaceDE w:val="0"/>
              <w:autoSpaceDN w:val="0"/>
              <w:adjustRightInd w:val="0"/>
              <w:spacing w:line="240" w:lineRule="atLeast"/>
              <w:rPr>
                <w:szCs w:val="24"/>
              </w:rPr>
            </w:pPr>
          </w:p>
        </w:tc>
        <w:tc>
          <w:tcPr>
            <w:tcW w:w="3322" w:type="dxa"/>
            <w:tcBorders>
              <w:top w:val="single" w:sz="4" w:space="0" w:color="auto"/>
              <w:left w:val="single" w:sz="4" w:space="0" w:color="auto"/>
              <w:bottom w:val="single" w:sz="4" w:space="0" w:color="auto"/>
              <w:right w:val="single" w:sz="4" w:space="0" w:color="auto"/>
            </w:tcBorders>
          </w:tcPr>
          <w:p w14:paraId="4EC7C6D9" w14:textId="77777777" w:rsidR="003317DC" w:rsidRPr="00EB13D6" w:rsidRDefault="003317DC" w:rsidP="003317DC">
            <w:pPr>
              <w:tabs>
                <w:tab w:val="left" w:pos="0"/>
                <w:tab w:val="left" w:pos="720"/>
                <w:tab w:val="left" w:pos="1440"/>
                <w:tab w:val="left" w:pos="2160"/>
                <w:tab w:val="left" w:pos="2880"/>
                <w:tab w:val="left" w:pos="3600"/>
                <w:tab w:val="left" w:pos="4320"/>
              </w:tabs>
              <w:autoSpaceDE w:val="0"/>
              <w:autoSpaceDN w:val="0"/>
              <w:adjustRightInd w:val="0"/>
              <w:spacing w:line="240" w:lineRule="atLeast"/>
              <w:rPr>
                <w:szCs w:val="24"/>
              </w:rPr>
            </w:pPr>
          </w:p>
        </w:tc>
      </w:tr>
      <w:tr w:rsidR="009B075C" w:rsidRPr="00EB13D6" w14:paraId="4EC7C6DD" w14:textId="77777777" w:rsidTr="003317DC">
        <w:trPr>
          <w:jc w:val="center"/>
        </w:trPr>
        <w:tc>
          <w:tcPr>
            <w:tcW w:w="3910" w:type="dxa"/>
            <w:tcBorders>
              <w:top w:val="single" w:sz="4" w:space="0" w:color="auto"/>
              <w:left w:val="single" w:sz="4" w:space="0" w:color="auto"/>
              <w:bottom w:val="single" w:sz="4" w:space="0" w:color="auto"/>
              <w:right w:val="single" w:sz="4" w:space="0" w:color="auto"/>
            </w:tcBorders>
          </w:tcPr>
          <w:p w14:paraId="4EC7C6DB" w14:textId="77777777" w:rsidR="009B075C" w:rsidRPr="00EB13D6" w:rsidRDefault="009B075C" w:rsidP="003317DC">
            <w:pPr>
              <w:tabs>
                <w:tab w:val="left" w:pos="0"/>
                <w:tab w:val="left" w:pos="720"/>
                <w:tab w:val="left" w:pos="1440"/>
                <w:tab w:val="left" w:pos="2160"/>
                <w:tab w:val="left" w:pos="2880"/>
                <w:tab w:val="left" w:pos="3600"/>
                <w:tab w:val="left" w:pos="4320"/>
              </w:tabs>
              <w:autoSpaceDE w:val="0"/>
              <w:autoSpaceDN w:val="0"/>
              <w:adjustRightInd w:val="0"/>
              <w:spacing w:line="240" w:lineRule="atLeast"/>
              <w:rPr>
                <w:szCs w:val="24"/>
              </w:rPr>
            </w:pPr>
          </w:p>
        </w:tc>
        <w:tc>
          <w:tcPr>
            <w:tcW w:w="3322" w:type="dxa"/>
            <w:tcBorders>
              <w:top w:val="single" w:sz="4" w:space="0" w:color="auto"/>
              <w:left w:val="single" w:sz="4" w:space="0" w:color="auto"/>
              <w:bottom w:val="single" w:sz="4" w:space="0" w:color="auto"/>
              <w:right w:val="single" w:sz="4" w:space="0" w:color="auto"/>
            </w:tcBorders>
          </w:tcPr>
          <w:p w14:paraId="4EC7C6DC" w14:textId="77777777" w:rsidR="009B075C" w:rsidRPr="00EB13D6" w:rsidRDefault="009B075C" w:rsidP="003317DC">
            <w:pPr>
              <w:tabs>
                <w:tab w:val="left" w:pos="0"/>
                <w:tab w:val="left" w:pos="720"/>
                <w:tab w:val="left" w:pos="1440"/>
                <w:tab w:val="left" w:pos="2160"/>
                <w:tab w:val="left" w:pos="2880"/>
                <w:tab w:val="left" w:pos="3600"/>
                <w:tab w:val="left" w:pos="4320"/>
              </w:tabs>
              <w:autoSpaceDE w:val="0"/>
              <w:autoSpaceDN w:val="0"/>
              <w:adjustRightInd w:val="0"/>
              <w:spacing w:line="240" w:lineRule="atLeast"/>
              <w:rPr>
                <w:szCs w:val="24"/>
              </w:rPr>
            </w:pPr>
          </w:p>
        </w:tc>
      </w:tr>
      <w:tr w:rsidR="009B075C" w:rsidRPr="00EB13D6" w14:paraId="4EC7C6E0" w14:textId="77777777" w:rsidTr="003317DC">
        <w:trPr>
          <w:jc w:val="center"/>
        </w:trPr>
        <w:tc>
          <w:tcPr>
            <w:tcW w:w="3910" w:type="dxa"/>
            <w:tcBorders>
              <w:top w:val="single" w:sz="4" w:space="0" w:color="auto"/>
              <w:left w:val="single" w:sz="4" w:space="0" w:color="auto"/>
              <w:bottom w:val="single" w:sz="4" w:space="0" w:color="auto"/>
              <w:right w:val="single" w:sz="4" w:space="0" w:color="auto"/>
            </w:tcBorders>
          </w:tcPr>
          <w:p w14:paraId="4EC7C6DE" w14:textId="77777777" w:rsidR="009B075C" w:rsidRPr="00EB13D6" w:rsidRDefault="009B075C" w:rsidP="003317DC">
            <w:pPr>
              <w:tabs>
                <w:tab w:val="left" w:pos="0"/>
                <w:tab w:val="left" w:pos="720"/>
                <w:tab w:val="left" w:pos="1440"/>
                <w:tab w:val="left" w:pos="2160"/>
                <w:tab w:val="left" w:pos="2880"/>
                <w:tab w:val="left" w:pos="3600"/>
                <w:tab w:val="left" w:pos="4320"/>
              </w:tabs>
              <w:autoSpaceDE w:val="0"/>
              <w:autoSpaceDN w:val="0"/>
              <w:adjustRightInd w:val="0"/>
              <w:spacing w:line="240" w:lineRule="atLeast"/>
              <w:rPr>
                <w:szCs w:val="24"/>
              </w:rPr>
            </w:pPr>
          </w:p>
        </w:tc>
        <w:tc>
          <w:tcPr>
            <w:tcW w:w="3322" w:type="dxa"/>
            <w:tcBorders>
              <w:top w:val="single" w:sz="4" w:space="0" w:color="auto"/>
              <w:left w:val="single" w:sz="4" w:space="0" w:color="auto"/>
              <w:bottom w:val="single" w:sz="4" w:space="0" w:color="auto"/>
              <w:right w:val="single" w:sz="4" w:space="0" w:color="auto"/>
            </w:tcBorders>
          </w:tcPr>
          <w:p w14:paraId="4EC7C6DF" w14:textId="77777777" w:rsidR="009B075C" w:rsidRPr="00EB13D6" w:rsidRDefault="009B075C" w:rsidP="003317DC">
            <w:pPr>
              <w:tabs>
                <w:tab w:val="left" w:pos="0"/>
                <w:tab w:val="left" w:pos="720"/>
                <w:tab w:val="left" w:pos="1440"/>
                <w:tab w:val="left" w:pos="2160"/>
                <w:tab w:val="left" w:pos="2880"/>
                <w:tab w:val="left" w:pos="3600"/>
                <w:tab w:val="left" w:pos="4320"/>
              </w:tabs>
              <w:autoSpaceDE w:val="0"/>
              <w:autoSpaceDN w:val="0"/>
              <w:adjustRightInd w:val="0"/>
              <w:spacing w:line="240" w:lineRule="atLeast"/>
              <w:rPr>
                <w:szCs w:val="24"/>
              </w:rPr>
            </w:pPr>
          </w:p>
        </w:tc>
      </w:tr>
      <w:bookmarkEnd w:id="94"/>
    </w:tbl>
    <w:p w14:paraId="4EC7C6E1" w14:textId="77777777" w:rsidR="009B075C" w:rsidRPr="00EB13D6" w:rsidRDefault="009B075C" w:rsidP="009C7148">
      <w:pPr>
        <w:pStyle w:val="BodyText"/>
        <w:spacing w:after="0"/>
      </w:pPr>
    </w:p>
    <w:p w14:paraId="4EC7C6E2" w14:textId="77777777" w:rsidR="006B7772" w:rsidRPr="00EB13D6" w:rsidRDefault="000A2B91" w:rsidP="00D85D97">
      <w:pPr>
        <w:pStyle w:val="BodyText"/>
        <w:spacing w:after="240"/>
      </w:pPr>
      <w:r w:rsidRPr="00EB13D6">
        <w:t>provided, however, that</w:t>
      </w:r>
      <w:r w:rsidR="006B7772" w:rsidRPr="00EB13D6">
        <w:t>:</w:t>
      </w:r>
    </w:p>
    <w:p w14:paraId="4EC7C6E3" w14:textId="131795F2" w:rsidR="006B7772" w:rsidRPr="00EB13D6" w:rsidRDefault="000A2B91" w:rsidP="009C7148">
      <w:pPr>
        <w:pStyle w:val="Heading4"/>
      </w:pPr>
      <w:r w:rsidRPr="00EB13D6">
        <w:t xml:space="preserve">if Seller delivers </w:t>
      </w:r>
      <w:r w:rsidR="0032095D" w:rsidRPr="00EB13D6">
        <w:rPr>
          <w:szCs w:val="24"/>
        </w:rPr>
        <w:t>Bundled Green Energy</w:t>
      </w:r>
      <w:r w:rsidRPr="00EB13D6">
        <w:t xml:space="preserve"> in the aggregate for any </w:t>
      </w:r>
      <w:r w:rsidR="00B6191C" w:rsidRPr="00EB13D6">
        <w:t xml:space="preserve">CAISO settlement interval (not to exceed one </w:t>
      </w:r>
      <w:r w:rsidRPr="00EB13D6">
        <w:t>hour</w:t>
      </w:r>
      <w:r w:rsidR="00B6191C" w:rsidRPr="00EB13D6">
        <w:t>)</w:t>
      </w:r>
      <w:r w:rsidRPr="00EB13D6">
        <w:t xml:space="preserve"> in excess of the product of the Contract Capacity times </w:t>
      </w:r>
      <w:r w:rsidR="00B6191C" w:rsidRPr="00EB13D6">
        <w:t xml:space="preserve">the length of such settlement interval, expressed in </w:t>
      </w:r>
      <w:r w:rsidRPr="00EB13D6">
        <w:t>hour</w:t>
      </w:r>
      <w:r w:rsidR="00B6191C" w:rsidRPr="00EB13D6">
        <w:t>s</w:t>
      </w:r>
      <w:r w:rsidRPr="00EB13D6">
        <w:t xml:space="preserve">, then the Energy Price for such excess </w:t>
      </w:r>
      <w:r w:rsidR="0032095D" w:rsidRPr="00EB13D6">
        <w:rPr>
          <w:szCs w:val="24"/>
        </w:rPr>
        <w:t>Bundled Green Energy</w:t>
      </w:r>
      <w:r w:rsidRPr="00EB13D6">
        <w:t xml:space="preserve"> in such </w:t>
      </w:r>
      <w:r w:rsidR="00B6191C" w:rsidRPr="00EB13D6">
        <w:t>settlement interval</w:t>
      </w:r>
      <w:r w:rsidRPr="00EB13D6">
        <w:t xml:space="preserve"> shall be reduced to zero dollars ($0)</w:t>
      </w:r>
      <w:r w:rsidR="00B6191C" w:rsidRPr="00EB13D6">
        <w:t xml:space="preserve">, and </w:t>
      </w:r>
      <w:r w:rsidR="00B6191C" w:rsidRPr="00EB13D6">
        <w:rPr>
          <w:rFonts w:ascii="TimesNewRomanPSMT" w:hAnsi="TimesNewRomanPSMT" w:cs="TimesNewRomanPSMT"/>
          <w:szCs w:val="24"/>
        </w:rPr>
        <w:t xml:space="preserve">if the </w:t>
      </w:r>
      <w:r w:rsidR="004C3E43" w:rsidRPr="00EB13D6">
        <w:rPr>
          <w:rFonts w:ascii="TimesNewRomanPSMT" w:hAnsi="TimesNewRomanPSMT" w:cs="TimesNewRomanPSMT"/>
          <w:szCs w:val="24"/>
        </w:rPr>
        <w:t xml:space="preserve">real time </w:t>
      </w:r>
      <w:r w:rsidR="00B6191C" w:rsidRPr="00EB13D6">
        <w:rPr>
          <w:rFonts w:ascii="TimesNewRomanPSMT" w:hAnsi="TimesNewRomanPSMT" w:cs="TimesNewRomanPSMT"/>
          <w:szCs w:val="24"/>
        </w:rPr>
        <w:t>L</w:t>
      </w:r>
      <w:r w:rsidR="00193BCB" w:rsidRPr="00EB13D6">
        <w:rPr>
          <w:rFonts w:ascii="TimesNewRomanPSMT" w:hAnsi="TimesNewRomanPSMT" w:cs="TimesNewRomanPSMT"/>
          <w:szCs w:val="24"/>
        </w:rPr>
        <w:t xml:space="preserve">ocational </w:t>
      </w:r>
      <w:r w:rsidR="00B6191C" w:rsidRPr="00EB13D6">
        <w:rPr>
          <w:rFonts w:ascii="TimesNewRomanPSMT" w:hAnsi="TimesNewRomanPSMT" w:cs="TimesNewRomanPSMT"/>
          <w:szCs w:val="24"/>
        </w:rPr>
        <w:t>M</w:t>
      </w:r>
      <w:r w:rsidR="00193BCB" w:rsidRPr="00EB13D6">
        <w:rPr>
          <w:rFonts w:ascii="TimesNewRomanPSMT" w:hAnsi="TimesNewRomanPSMT" w:cs="TimesNewRomanPSMT"/>
          <w:szCs w:val="24"/>
        </w:rPr>
        <w:t xml:space="preserve">arginal </w:t>
      </w:r>
      <w:r w:rsidR="00B6191C" w:rsidRPr="00EB13D6">
        <w:rPr>
          <w:rFonts w:ascii="TimesNewRomanPSMT" w:hAnsi="TimesNewRomanPSMT" w:cs="TimesNewRomanPSMT"/>
          <w:szCs w:val="24"/>
        </w:rPr>
        <w:t>P</w:t>
      </w:r>
      <w:r w:rsidR="00193BCB" w:rsidRPr="00EB13D6">
        <w:rPr>
          <w:rFonts w:ascii="TimesNewRomanPSMT" w:hAnsi="TimesNewRomanPSMT" w:cs="TimesNewRomanPSMT"/>
          <w:szCs w:val="24"/>
        </w:rPr>
        <w:t xml:space="preserve">rice for the Delivery Point </w:t>
      </w:r>
      <w:r w:rsidR="00B6191C" w:rsidRPr="00EB13D6">
        <w:rPr>
          <w:rFonts w:ascii="TimesNewRomanPSMT" w:hAnsi="TimesNewRomanPSMT" w:cs="TimesNewRomanPSMT"/>
          <w:szCs w:val="24"/>
        </w:rPr>
        <w:t xml:space="preserve">during such </w:t>
      </w:r>
      <w:r w:rsidR="00193BCB" w:rsidRPr="00EB13D6">
        <w:rPr>
          <w:rFonts w:ascii="TimesNewRomanPSMT" w:hAnsi="TimesNewRomanPSMT" w:cs="TimesNewRomanPSMT"/>
          <w:szCs w:val="24"/>
        </w:rPr>
        <w:t xml:space="preserve">settlement interval is less than </w:t>
      </w:r>
      <w:r w:rsidR="00CD2A48" w:rsidRPr="00EB13D6">
        <w:t>zero dollars ($0)</w:t>
      </w:r>
      <w:r w:rsidR="00B6191C" w:rsidRPr="00EB13D6">
        <w:rPr>
          <w:rFonts w:ascii="TimesNewRomanPSMT" w:hAnsi="TimesNewRomanPSMT" w:cs="TimesNewRomanPSMT"/>
          <w:szCs w:val="24"/>
        </w:rPr>
        <w:t xml:space="preserve">, Seller shall pay to </w:t>
      </w:r>
      <w:r w:rsidR="00193BCB" w:rsidRPr="00EB13D6">
        <w:rPr>
          <w:rFonts w:ascii="TimesNewRomanPSMT" w:hAnsi="TimesNewRomanPSMT" w:cs="TimesNewRomanPSMT"/>
          <w:szCs w:val="24"/>
        </w:rPr>
        <w:t xml:space="preserve">Buyer </w:t>
      </w:r>
      <w:r w:rsidR="00B6191C" w:rsidRPr="00EB13D6">
        <w:rPr>
          <w:rFonts w:ascii="TimesNewRomanPSMT" w:hAnsi="TimesNewRomanPSMT" w:cs="TimesNewRomanPSMT"/>
          <w:szCs w:val="24"/>
        </w:rPr>
        <w:t xml:space="preserve">an amount equal to the absolute value of </w:t>
      </w:r>
      <w:r w:rsidR="00193BCB" w:rsidRPr="00EB13D6">
        <w:rPr>
          <w:rFonts w:ascii="TimesNewRomanPSMT" w:hAnsi="TimesNewRomanPSMT" w:cs="TimesNewRomanPSMT"/>
          <w:szCs w:val="24"/>
        </w:rPr>
        <w:t>such n</w:t>
      </w:r>
      <w:r w:rsidR="00B6191C" w:rsidRPr="00EB13D6">
        <w:rPr>
          <w:rFonts w:ascii="TimesNewRomanPSMT" w:hAnsi="TimesNewRomanPSMT" w:cs="TimesNewRomanPSMT"/>
          <w:szCs w:val="24"/>
        </w:rPr>
        <w:t xml:space="preserve">egative </w:t>
      </w:r>
      <w:r w:rsidR="00193BCB" w:rsidRPr="00EB13D6">
        <w:rPr>
          <w:rFonts w:ascii="TimesNewRomanPSMT" w:hAnsi="TimesNewRomanPSMT" w:cs="TimesNewRomanPSMT"/>
          <w:szCs w:val="24"/>
        </w:rPr>
        <w:t xml:space="preserve">Locational Marginal Price </w:t>
      </w:r>
      <w:r w:rsidR="00B6191C" w:rsidRPr="00EB13D6">
        <w:rPr>
          <w:rFonts w:ascii="TimesNewRomanPSMT" w:hAnsi="TimesNewRomanPSMT" w:cs="TimesNewRomanPSMT"/>
          <w:szCs w:val="24"/>
        </w:rPr>
        <w:t xml:space="preserve">times such excess </w:t>
      </w:r>
      <w:r w:rsidR="00193BCB" w:rsidRPr="00EB13D6">
        <w:rPr>
          <w:rFonts w:ascii="TimesNewRomanPSMT" w:hAnsi="TimesNewRomanPSMT" w:cs="TimesNewRomanPSMT"/>
          <w:szCs w:val="24"/>
        </w:rPr>
        <w:t>Bundled Green Energy</w:t>
      </w:r>
      <w:r w:rsidR="006B7772" w:rsidRPr="00EB13D6">
        <w:t xml:space="preserve">; </w:t>
      </w:r>
    </w:p>
    <w:p w14:paraId="4EC7C6E4" w14:textId="5044006B" w:rsidR="008E7E4C" w:rsidRPr="00EB13D6" w:rsidRDefault="008E7E4C" w:rsidP="008E7E4C">
      <w:pPr>
        <w:pStyle w:val="Heading4"/>
      </w:pPr>
      <w:r w:rsidRPr="00EB13D6">
        <w:t xml:space="preserve">if Seller delivers Bundled Green Energy </w:t>
      </w:r>
      <w:r w:rsidR="006C6A12" w:rsidRPr="00EB13D6">
        <w:t>plus Deemed Bundled Green Energy</w:t>
      </w:r>
      <w:r w:rsidR="00E15310" w:rsidRPr="00EB13D6">
        <w:t>,</w:t>
      </w:r>
      <w:r w:rsidR="006C6A12" w:rsidRPr="00EB13D6">
        <w:t xml:space="preserve"> </w:t>
      </w:r>
      <w:r w:rsidRPr="00EB13D6">
        <w:t>in the aggregate</w:t>
      </w:r>
      <w:r w:rsidR="00E15310" w:rsidRPr="00EB13D6">
        <w:t>,</w:t>
      </w:r>
      <w:r w:rsidRPr="00EB13D6">
        <w:t xml:space="preserve"> for any Contract Year during the Delivery Term in excess of one hundred fifteen percent (115%) of the annual Contract Quantity, then the Energy Price for such excess Bundled Green Energy </w:t>
      </w:r>
      <w:r w:rsidR="006C6A12" w:rsidRPr="00EB13D6">
        <w:t xml:space="preserve">and Deemed Bundled Green Energy, if any, </w:t>
      </w:r>
      <w:r w:rsidRPr="00EB13D6">
        <w:t xml:space="preserve">for each </w:t>
      </w:r>
      <w:r w:rsidR="00FC64E4" w:rsidRPr="00EB13D6">
        <w:t>s</w:t>
      </w:r>
      <w:r w:rsidRPr="00EB13D6">
        <w:t xml:space="preserve">ettlement </w:t>
      </w:r>
      <w:r w:rsidR="00FC64E4" w:rsidRPr="00EB13D6">
        <w:t xml:space="preserve">interval </w:t>
      </w:r>
      <w:r w:rsidRPr="00EB13D6">
        <w:t xml:space="preserve">for the remainder of that Contract Year shall be reduced to zero dollars ($0) and Seller shall be entitled to the CAISO revenues (including positive Locational Marginal Prices, credits and other payments) in respect of such excess amounts and Seller shall be responsible for the CAISO costs (including negative Locational Marginal Prices, penalties, sanctions and other charges) in respect of such excess amounts.  </w:t>
      </w:r>
    </w:p>
    <w:p w14:paraId="4EC7C6E5" w14:textId="52BECC9F" w:rsidR="000A2B91" w:rsidRPr="00EB13D6" w:rsidRDefault="006C6A12" w:rsidP="009C7148">
      <w:pPr>
        <w:pStyle w:val="Heading4"/>
      </w:pPr>
      <w:r w:rsidRPr="00EB13D6">
        <w:rPr>
          <w:b/>
          <w:i/>
        </w:rPr>
        <w:t>[</w:t>
      </w:r>
      <w:r w:rsidR="00B2748D" w:rsidRPr="00EB13D6">
        <w:rPr>
          <w:b/>
          <w:i/>
        </w:rPr>
        <w:t xml:space="preserve">For </w:t>
      </w:r>
      <w:r w:rsidRPr="00EB13D6">
        <w:rPr>
          <w:b/>
          <w:i/>
        </w:rPr>
        <w:t>TOD Pricing</w:t>
      </w:r>
      <w:r w:rsidR="00B2748D" w:rsidRPr="00EB13D6">
        <w:rPr>
          <w:b/>
          <w:i/>
        </w:rPr>
        <w:t xml:space="preserve"> Only</w:t>
      </w:r>
      <w:r w:rsidRPr="00EB13D6">
        <w:rPr>
          <w:b/>
          <w:i/>
        </w:rPr>
        <w:t xml:space="preserve">: </w:t>
      </w:r>
      <w:r w:rsidR="006B7772" w:rsidRPr="00EB13D6">
        <w:t xml:space="preserve">if Seller delivers </w:t>
      </w:r>
      <w:r w:rsidR="006B7772" w:rsidRPr="00EB13D6">
        <w:rPr>
          <w:szCs w:val="24"/>
        </w:rPr>
        <w:t>Bundled Green Energy</w:t>
      </w:r>
      <w:r w:rsidR="006B7772" w:rsidRPr="00EB13D6">
        <w:t xml:space="preserve"> </w:t>
      </w:r>
      <w:r w:rsidRPr="00EB13D6">
        <w:t xml:space="preserve">plus Deemed Bundled Green Energy </w:t>
      </w:r>
      <w:r w:rsidR="006B7772" w:rsidRPr="00EB13D6">
        <w:t xml:space="preserve">in the aggregate for any TOD Period during the Delivery Term in excess of one hundred fifteen percent (115%) of the TOD Delivery Cap listed </w:t>
      </w:r>
      <w:r w:rsidR="00B721FE" w:rsidRPr="00EB13D6">
        <w:t xml:space="preserve">in the table </w:t>
      </w:r>
      <w:r w:rsidR="006B7772" w:rsidRPr="00EB13D6">
        <w:t>below for that TOD Period</w:t>
      </w:r>
      <w:r w:rsidR="00B721FE" w:rsidRPr="00EB13D6">
        <w:t xml:space="preserve"> (“TOD Delivery Cap”)</w:t>
      </w:r>
      <w:r w:rsidR="006B7772" w:rsidRPr="00EB13D6">
        <w:t xml:space="preserve">, then the Energy Price for such excess </w:t>
      </w:r>
      <w:r w:rsidR="006B7772" w:rsidRPr="00EB13D6">
        <w:rPr>
          <w:szCs w:val="24"/>
        </w:rPr>
        <w:t>Bundled Green Energy</w:t>
      </w:r>
      <w:r w:rsidR="006B7772" w:rsidRPr="00EB13D6">
        <w:t xml:space="preserve"> </w:t>
      </w:r>
      <w:r w:rsidRPr="00EB13D6">
        <w:t xml:space="preserve">and Deemed Bundled Green Energy, if any, </w:t>
      </w:r>
      <w:r w:rsidR="00641D88" w:rsidRPr="00EB13D6">
        <w:t xml:space="preserve">in such TOD Period </w:t>
      </w:r>
      <w:r w:rsidR="006B7772" w:rsidRPr="00EB13D6">
        <w:t xml:space="preserve">shall be reduced to </w:t>
      </w:r>
      <w:r w:rsidR="004C3E43" w:rsidRPr="00EB13D6">
        <w:t>zero dollars ($0)</w:t>
      </w:r>
      <w:r w:rsidR="00CD2A48" w:rsidRPr="00EB13D6">
        <w:t>, and for each CAISO settlement interval during that time in which</w:t>
      </w:r>
      <w:r w:rsidR="00CD2A48" w:rsidRPr="00EB13D6">
        <w:rPr>
          <w:rFonts w:ascii="TimesNewRomanPSMT" w:hAnsi="TimesNewRomanPSMT" w:cs="TimesNewRomanPSMT"/>
          <w:szCs w:val="24"/>
        </w:rPr>
        <w:t xml:space="preserve"> </w:t>
      </w:r>
      <w:r w:rsidR="004C3E43" w:rsidRPr="00EB13D6">
        <w:rPr>
          <w:rFonts w:ascii="TimesNewRomanPSMT" w:hAnsi="TimesNewRomanPSMT" w:cs="TimesNewRomanPSMT"/>
          <w:szCs w:val="24"/>
        </w:rPr>
        <w:t xml:space="preserve">the real time </w:t>
      </w:r>
      <w:r w:rsidR="00CD2A48" w:rsidRPr="00EB13D6">
        <w:rPr>
          <w:rFonts w:ascii="TimesNewRomanPSMT" w:hAnsi="TimesNewRomanPSMT" w:cs="TimesNewRomanPSMT"/>
          <w:szCs w:val="24"/>
        </w:rPr>
        <w:t xml:space="preserve">Locational Marginal Price is less than </w:t>
      </w:r>
      <w:r w:rsidR="00CD2A48" w:rsidRPr="00EB13D6">
        <w:t>zero dollars ($0)</w:t>
      </w:r>
      <w:r w:rsidR="00CD2A48" w:rsidRPr="00EB13D6">
        <w:rPr>
          <w:rFonts w:ascii="TimesNewRomanPSMT" w:hAnsi="TimesNewRomanPSMT" w:cs="TimesNewRomanPSMT"/>
          <w:szCs w:val="24"/>
        </w:rPr>
        <w:t xml:space="preserve">, Seller shall </w:t>
      </w:r>
      <w:r w:rsidR="004C3E43" w:rsidRPr="00EB13D6">
        <w:rPr>
          <w:rFonts w:ascii="TimesNewRomanPSMT" w:hAnsi="TimesNewRomanPSMT" w:cs="TimesNewRomanPSMT"/>
          <w:szCs w:val="24"/>
        </w:rPr>
        <w:t xml:space="preserve">pay to </w:t>
      </w:r>
      <w:r w:rsidR="00CD2A48" w:rsidRPr="00EB13D6">
        <w:rPr>
          <w:rFonts w:ascii="TimesNewRomanPSMT" w:hAnsi="TimesNewRomanPSMT" w:cs="TimesNewRomanPSMT"/>
          <w:szCs w:val="24"/>
        </w:rPr>
        <w:t xml:space="preserve">Buyer an amount equal to the absolute value of such negative Locational Marginal Price times the Bundled Green Energy </w:t>
      </w:r>
      <w:r w:rsidR="00B2748D" w:rsidRPr="00EB13D6">
        <w:t xml:space="preserve">and Deemed Bundled Green Energy, if any, </w:t>
      </w:r>
      <w:r w:rsidR="00CD2A48" w:rsidRPr="00EB13D6">
        <w:rPr>
          <w:rFonts w:ascii="TimesNewRomanPSMT" w:hAnsi="TimesNewRomanPSMT" w:cs="TimesNewRomanPSMT"/>
          <w:szCs w:val="24"/>
        </w:rPr>
        <w:t>delivered during such settlement interval</w:t>
      </w:r>
      <w:r w:rsidR="006B7772" w:rsidRPr="00EB13D6">
        <w:t>:</w:t>
      </w:r>
      <w:r w:rsidR="00340D9E" w:rsidRPr="00EB13D6">
        <w:t xml:space="preserve"> </w:t>
      </w:r>
      <w:r w:rsidR="000A2B91" w:rsidRPr="00EB13D6">
        <w:t xml:space="preserve"> </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575"/>
        <w:gridCol w:w="2648"/>
      </w:tblGrid>
      <w:tr w:rsidR="009F61D9" w:rsidRPr="00EB13D6" w14:paraId="4EC7C6E8" w14:textId="77777777" w:rsidTr="004564B9">
        <w:trPr>
          <w:cantSplit/>
          <w:trHeight w:val="278"/>
          <w:tblCellSpacing w:w="20" w:type="dxa"/>
          <w:jc w:val="center"/>
        </w:trPr>
        <w:tc>
          <w:tcPr>
            <w:tcW w:w="1515" w:type="dxa"/>
            <w:shd w:val="pct10" w:color="auto" w:fill="auto"/>
            <w:vAlign w:val="center"/>
          </w:tcPr>
          <w:p w14:paraId="4EC7C6E6" w14:textId="5080AF44" w:rsidR="009F61D9" w:rsidRPr="00EB13D6" w:rsidRDefault="009F61D9" w:rsidP="00D8515D">
            <w:pPr>
              <w:spacing w:after="120"/>
              <w:jc w:val="center"/>
              <w:rPr>
                <w:rFonts w:cs="Arial"/>
                <w:color w:val="000000"/>
              </w:rPr>
            </w:pPr>
          </w:p>
        </w:tc>
        <w:tc>
          <w:tcPr>
            <w:tcW w:w="2588" w:type="dxa"/>
            <w:shd w:val="pct10" w:color="auto" w:fill="auto"/>
            <w:vAlign w:val="center"/>
          </w:tcPr>
          <w:p w14:paraId="4EC7C6E7" w14:textId="24A615C4" w:rsidR="009F61D9" w:rsidRPr="00EB13D6" w:rsidRDefault="009F61D9" w:rsidP="0082156C">
            <w:pPr>
              <w:jc w:val="center"/>
              <w:rPr>
                <w:rFonts w:cs="Arial"/>
                <w:color w:val="000000"/>
              </w:rPr>
            </w:pPr>
          </w:p>
        </w:tc>
      </w:tr>
      <w:tr w:rsidR="009F61D9" w:rsidRPr="00EB13D6" w14:paraId="4EC7C6EB" w14:textId="77777777" w:rsidTr="004564B9">
        <w:trPr>
          <w:cantSplit/>
          <w:tblCellSpacing w:w="20" w:type="dxa"/>
          <w:jc w:val="center"/>
        </w:trPr>
        <w:tc>
          <w:tcPr>
            <w:tcW w:w="1515" w:type="dxa"/>
            <w:vAlign w:val="center"/>
          </w:tcPr>
          <w:p w14:paraId="4EC7C6E9" w14:textId="49B4CCD8" w:rsidR="009F61D9" w:rsidRPr="00EB13D6" w:rsidRDefault="009F61D9" w:rsidP="00D8515D">
            <w:pPr>
              <w:jc w:val="center"/>
              <w:rPr>
                <w:rFonts w:cs="Arial"/>
                <w:color w:val="000000"/>
              </w:rPr>
            </w:pPr>
          </w:p>
        </w:tc>
        <w:tc>
          <w:tcPr>
            <w:tcW w:w="2588" w:type="dxa"/>
            <w:vAlign w:val="center"/>
          </w:tcPr>
          <w:p w14:paraId="4EC7C6EA" w14:textId="19E8EA50" w:rsidR="009F61D9" w:rsidRPr="00EB13D6" w:rsidRDefault="009F61D9" w:rsidP="00D8515D">
            <w:pPr>
              <w:jc w:val="center"/>
              <w:rPr>
                <w:rFonts w:cs="Arial"/>
                <w:color w:val="000000"/>
              </w:rPr>
            </w:pPr>
          </w:p>
        </w:tc>
      </w:tr>
      <w:tr w:rsidR="009F61D9" w:rsidRPr="00EB13D6" w14:paraId="4EC7C6EE" w14:textId="77777777" w:rsidTr="004564B9">
        <w:trPr>
          <w:cantSplit/>
          <w:tblCellSpacing w:w="20" w:type="dxa"/>
          <w:jc w:val="center"/>
        </w:trPr>
        <w:tc>
          <w:tcPr>
            <w:tcW w:w="1515" w:type="dxa"/>
            <w:vAlign w:val="center"/>
          </w:tcPr>
          <w:p w14:paraId="4EC7C6EC" w14:textId="1771CEA4" w:rsidR="009F61D9" w:rsidRPr="00EB13D6" w:rsidRDefault="009F61D9" w:rsidP="00D8515D">
            <w:pPr>
              <w:jc w:val="center"/>
              <w:rPr>
                <w:rFonts w:cs="Arial"/>
                <w:color w:val="000000"/>
              </w:rPr>
            </w:pPr>
          </w:p>
        </w:tc>
        <w:tc>
          <w:tcPr>
            <w:tcW w:w="2588" w:type="dxa"/>
            <w:vAlign w:val="center"/>
          </w:tcPr>
          <w:p w14:paraId="4EC7C6ED" w14:textId="3ED812BC" w:rsidR="009F61D9" w:rsidRPr="00EB13D6" w:rsidRDefault="009F61D9" w:rsidP="00D8515D">
            <w:pPr>
              <w:jc w:val="center"/>
              <w:rPr>
                <w:rFonts w:cs="Arial"/>
                <w:color w:val="000000"/>
              </w:rPr>
            </w:pPr>
          </w:p>
        </w:tc>
      </w:tr>
      <w:tr w:rsidR="009F61D9" w:rsidRPr="00EB13D6" w14:paraId="4EC7C6F1" w14:textId="77777777" w:rsidTr="004564B9">
        <w:trPr>
          <w:cantSplit/>
          <w:trHeight w:val="764"/>
          <w:tblCellSpacing w:w="20" w:type="dxa"/>
          <w:jc w:val="center"/>
        </w:trPr>
        <w:tc>
          <w:tcPr>
            <w:tcW w:w="1515" w:type="dxa"/>
            <w:vAlign w:val="center"/>
          </w:tcPr>
          <w:p w14:paraId="4EC7C6EF" w14:textId="025398AF" w:rsidR="009F61D9" w:rsidRPr="00EB13D6" w:rsidRDefault="009F61D9" w:rsidP="00D8515D">
            <w:pPr>
              <w:jc w:val="center"/>
              <w:rPr>
                <w:rFonts w:cs="Arial"/>
                <w:color w:val="000000"/>
              </w:rPr>
            </w:pPr>
          </w:p>
        </w:tc>
        <w:tc>
          <w:tcPr>
            <w:tcW w:w="2588" w:type="dxa"/>
            <w:vAlign w:val="center"/>
          </w:tcPr>
          <w:p w14:paraId="4EC7C6F0" w14:textId="133F3268" w:rsidR="009F61D9" w:rsidRPr="00EB13D6" w:rsidRDefault="009F61D9" w:rsidP="00D8515D">
            <w:pPr>
              <w:jc w:val="center"/>
              <w:rPr>
                <w:rFonts w:cs="Arial"/>
                <w:color w:val="000000"/>
              </w:rPr>
            </w:pPr>
          </w:p>
        </w:tc>
      </w:tr>
      <w:tr w:rsidR="009F61D9" w:rsidRPr="00EB13D6" w14:paraId="4EC7C6F4" w14:textId="77777777" w:rsidTr="004564B9">
        <w:trPr>
          <w:cantSplit/>
          <w:tblCellSpacing w:w="20" w:type="dxa"/>
          <w:jc w:val="center"/>
        </w:trPr>
        <w:tc>
          <w:tcPr>
            <w:tcW w:w="1515" w:type="dxa"/>
            <w:vAlign w:val="center"/>
          </w:tcPr>
          <w:p w14:paraId="4EC7C6F2" w14:textId="7A7D70A2" w:rsidR="009F61D9" w:rsidRPr="00EB13D6" w:rsidRDefault="009F61D9" w:rsidP="00D8515D">
            <w:pPr>
              <w:jc w:val="center"/>
              <w:rPr>
                <w:rFonts w:cs="Arial"/>
                <w:color w:val="000000"/>
              </w:rPr>
            </w:pPr>
          </w:p>
        </w:tc>
        <w:tc>
          <w:tcPr>
            <w:tcW w:w="2588" w:type="dxa"/>
            <w:vAlign w:val="center"/>
          </w:tcPr>
          <w:p w14:paraId="4EC7C6F3" w14:textId="59A7ED8E" w:rsidR="009F61D9" w:rsidRPr="00EB13D6" w:rsidRDefault="009F61D9" w:rsidP="00D8515D">
            <w:pPr>
              <w:jc w:val="center"/>
              <w:rPr>
                <w:rFonts w:cs="Arial"/>
                <w:color w:val="000000"/>
              </w:rPr>
            </w:pPr>
          </w:p>
        </w:tc>
      </w:tr>
      <w:tr w:rsidR="009F61D9" w:rsidRPr="00EB13D6" w14:paraId="4EC7C6F7" w14:textId="77777777" w:rsidTr="004564B9">
        <w:trPr>
          <w:cantSplit/>
          <w:tblCellSpacing w:w="20" w:type="dxa"/>
          <w:jc w:val="center"/>
        </w:trPr>
        <w:tc>
          <w:tcPr>
            <w:tcW w:w="1515" w:type="dxa"/>
            <w:vAlign w:val="center"/>
          </w:tcPr>
          <w:p w14:paraId="4EC7C6F5" w14:textId="1A514B96" w:rsidR="009F61D9" w:rsidRPr="00EB13D6" w:rsidRDefault="009F61D9" w:rsidP="00D8515D">
            <w:pPr>
              <w:jc w:val="center"/>
              <w:rPr>
                <w:rFonts w:cs="Arial"/>
                <w:color w:val="000000"/>
              </w:rPr>
            </w:pPr>
          </w:p>
        </w:tc>
        <w:tc>
          <w:tcPr>
            <w:tcW w:w="2588" w:type="dxa"/>
            <w:vAlign w:val="center"/>
          </w:tcPr>
          <w:p w14:paraId="4EC7C6F6" w14:textId="0683462B" w:rsidR="009F61D9" w:rsidRPr="00EB13D6" w:rsidRDefault="009F61D9" w:rsidP="00D8515D">
            <w:pPr>
              <w:jc w:val="center"/>
              <w:rPr>
                <w:rFonts w:cs="Arial"/>
                <w:color w:val="000000"/>
              </w:rPr>
            </w:pPr>
          </w:p>
        </w:tc>
      </w:tr>
      <w:tr w:rsidR="009F61D9" w:rsidRPr="00EB13D6" w14:paraId="4EC7C6FA" w14:textId="77777777" w:rsidTr="004564B9">
        <w:trPr>
          <w:cantSplit/>
          <w:tblCellSpacing w:w="20" w:type="dxa"/>
          <w:jc w:val="center"/>
        </w:trPr>
        <w:tc>
          <w:tcPr>
            <w:tcW w:w="1515" w:type="dxa"/>
            <w:vAlign w:val="center"/>
          </w:tcPr>
          <w:p w14:paraId="4EC7C6F8" w14:textId="7527842F" w:rsidR="009F61D9" w:rsidRPr="00EB13D6" w:rsidRDefault="009F61D9" w:rsidP="00D8515D">
            <w:pPr>
              <w:jc w:val="center"/>
              <w:rPr>
                <w:rFonts w:cs="Arial"/>
                <w:color w:val="000000"/>
              </w:rPr>
            </w:pPr>
          </w:p>
        </w:tc>
        <w:tc>
          <w:tcPr>
            <w:tcW w:w="2588" w:type="dxa"/>
            <w:vAlign w:val="center"/>
          </w:tcPr>
          <w:p w14:paraId="4EC7C6F9" w14:textId="40B17492" w:rsidR="009F61D9" w:rsidRPr="00EB13D6" w:rsidRDefault="009F61D9" w:rsidP="00D8515D">
            <w:pPr>
              <w:jc w:val="center"/>
              <w:rPr>
                <w:rFonts w:cs="Arial"/>
                <w:color w:val="000000"/>
              </w:rPr>
            </w:pPr>
          </w:p>
        </w:tc>
      </w:tr>
    </w:tbl>
    <w:p w14:paraId="4EC7C6FB" w14:textId="1C5EAE39" w:rsidR="00EE328C" w:rsidRDefault="00EE328C" w:rsidP="00175A54">
      <w:pPr>
        <w:pStyle w:val="BodyText"/>
        <w:rPr>
          <w:b/>
        </w:rPr>
      </w:pPr>
    </w:p>
    <w:p w14:paraId="664F6845" w14:textId="77777777" w:rsidR="007611C2" w:rsidRDefault="007611C2" w:rsidP="007611C2">
      <w:pPr>
        <w:pStyle w:val="BodyText"/>
        <w:rPr>
          <w:b/>
        </w:rPr>
      </w:pPr>
      <w:r w:rsidRPr="00EB13D6">
        <w:rPr>
          <w:rFonts w:cs="Arial"/>
          <w:color w:val="000000"/>
        </w:rPr>
        <w:t>[Insert TOD Delivery Cap number</w:t>
      </w:r>
      <w:r>
        <w:rPr>
          <w:rFonts w:cs="Arial"/>
          <w:color w:val="000000"/>
        </w:rPr>
        <w:t xml:space="preserve"> by Contract Year and applicable TOD Period,</w:t>
      </w:r>
      <w:r w:rsidRPr="00EB13D6">
        <w:rPr>
          <w:rFonts w:cs="Arial"/>
          <w:color w:val="000000"/>
        </w:rPr>
        <w:t xml:space="preserve"> which is derived from multiplying annual Contract Quantity times the TOD delivery profile ratio contained in bid form]</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133"/>
        <w:gridCol w:w="1173"/>
        <w:gridCol w:w="1173"/>
        <w:gridCol w:w="1173"/>
        <w:gridCol w:w="1173"/>
        <w:gridCol w:w="1173"/>
        <w:gridCol w:w="1173"/>
        <w:gridCol w:w="1173"/>
      </w:tblGrid>
      <w:tr w:rsidR="007611C2" w:rsidRPr="00EB13D6" w14:paraId="2CA28C40" w14:textId="77777777" w:rsidTr="00EA0DCF">
        <w:trPr>
          <w:cantSplit/>
          <w:trHeight w:val="278"/>
          <w:tblCellSpacing w:w="20" w:type="dxa"/>
          <w:jc w:val="center"/>
        </w:trPr>
        <w:tc>
          <w:tcPr>
            <w:tcW w:w="1073" w:type="dxa"/>
            <w:vMerge w:val="restart"/>
            <w:shd w:val="pct10" w:color="auto" w:fill="auto"/>
            <w:vAlign w:val="bottom"/>
          </w:tcPr>
          <w:p w14:paraId="0F6014DB" w14:textId="77777777" w:rsidR="007611C2" w:rsidRPr="00EB13D6" w:rsidRDefault="007611C2" w:rsidP="00EA0DCF">
            <w:pPr>
              <w:spacing w:after="120"/>
              <w:jc w:val="center"/>
              <w:rPr>
                <w:rFonts w:cs="Arial"/>
                <w:color w:val="000000"/>
              </w:rPr>
            </w:pPr>
            <w:r>
              <w:rPr>
                <w:rFonts w:cs="Arial"/>
                <w:color w:val="000000"/>
              </w:rPr>
              <w:t>Contract Year</w:t>
            </w:r>
          </w:p>
        </w:tc>
        <w:tc>
          <w:tcPr>
            <w:tcW w:w="8151" w:type="dxa"/>
            <w:gridSpan w:val="7"/>
            <w:shd w:val="pct10" w:color="auto" w:fill="auto"/>
          </w:tcPr>
          <w:p w14:paraId="740CDDB6" w14:textId="77777777" w:rsidR="007611C2" w:rsidRPr="00EB13D6" w:rsidRDefault="007611C2" w:rsidP="00EA0DCF">
            <w:pPr>
              <w:jc w:val="center"/>
              <w:rPr>
                <w:rFonts w:cs="Arial"/>
                <w:color w:val="000000"/>
              </w:rPr>
            </w:pPr>
            <w:r w:rsidRPr="00EB13D6">
              <w:rPr>
                <w:rFonts w:cs="Arial"/>
                <w:color w:val="000000"/>
              </w:rPr>
              <w:t>TOD</w:t>
            </w:r>
            <w:r>
              <w:rPr>
                <w:rFonts w:cs="Arial"/>
                <w:color w:val="000000"/>
              </w:rPr>
              <w:t xml:space="preserve"> </w:t>
            </w:r>
            <w:r w:rsidRPr="00EB13D6">
              <w:rPr>
                <w:rFonts w:cs="Arial"/>
                <w:color w:val="000000"/>
              </w:rPr>
              <w:t>Period</w:t>
            </w:r>
            <w:r>
              <w:rPr>
                <w:rFonts w:cs="Arial"/>
                <w:color w:val="000000"/>
              </w:rPr>
              <w:t xml:space="preserve"> Delivery Cap</w:t>
            </w:r>
          </w:p>
        </w:tc>
      </w:tr>
      <w:tr w:rsidR="007611C2" w:rsidRPr="00EB13D6" w14:paraId="43D0BA74" w14:textId="77777777" w:rsidTr="00EA0DCF">
        <w:trPr>
          <w:cantSplit/>
          <w:trHeight w:val="278"/>
          <w:tblCellSpacing w:w="20" w:type="dxa"/>
          <w:jc w:val="center"/>
        </w:trPr>
        <w:tc>
          <w:tcPr>
            <w:tcW w:w="1073" w:type="dxa"/>
            <w:vMerge/>
            <w:shd w:val="pct10" w:color="auto" w:fill="auto"/>
            <w:vAlign w:val="center"/>
          </w:tcPr>
          <w:p w14:paraId="72EB33E9" w14:textId="77777777" w:rsidR="007611C2" w:rsidRPr="00EB13D6" w:rsidRDefault="007611C2" w:rsidP="00EA0DCF">
            <w:pPr>
              <w:spacing w:after="120"/>
              <w:jc w:val="center"/>
              <w:rPr>
                <w:rFonts w:cs="Arial"/>
                <w:color w:val="000000"/>
              </w:rPr>
            </w:pPr>
          </w:p>
        </w:tc>
        <w:tc>
          <w:tcPr>
            <w:tcW w:w="1133" w:type="dxa"/>
            <w:shd w:val="pct10" w:color="auto" w:fill="auto"/>
            <w:vAlign w:val="center"/>
          </w:tcPr>
          <w:p w14:paraId="4433687B" w14:textId="77777777" w:rsidR="007611C2" w:rsidRPr="00EB13D6" w:rsidRDefault="007611C2" w:rsidP="00EA0DCF">
            <w:pPr>
              <w:jc w:val="center"/>
              <w:rPr>
                <w:rFonts w:cs="Arial"/>
                <w:color w:val="000000"/>
              </w:rPr>
            </w:pPr>
            <w:r>
              <w:rPr>
                <w:rFonts w:cs="Arial"/>
                <w:color w:val="000000"/>
              </w:rPr>
              <w:t>Annual Contract Quantity</w:t>
            </w:r>
          </w:p>
        </w:tc>
        <w:tc>
          <w:tcPr>
            <w:tcW w:w="1133" w:type="dxa"/>
            <w:shd w:val="pct10" w:color="auto" w:fill="auto"/>
            <w:vAlign w:val="center"/>
          </w:tcPr>
          <w:p w14:paraId="033C13D3" w14:textId="77777777" w:rsidR="007611C2" w:rsidRPr="00EB13D6" w:rsidRDefault="007611C2" w:rsidP="00EA0DCF">
            <w:pPr>
              <w:jc w:val="center"/>
              <w:rPr>
                <w:rFonts w:cs="Arial"/>
                <w:color w:val="000000"/>
              </w:rPr>
            </w:pPr>
            <w:r w:rsidRPr="00EB13D6">
              <w:rPr>
                <w:rFonts w:cs="Arial"/>
                <w:color w:val="000000"/>
              </w:rPr>
              <w:t>Winter</w:t>
            </w:r>
            <w:r w:rsidRPr="00EB13D6">
              <w:rPr>
                <w:rFonts w:cs="Arial"/>
                <w:color w:val="000000"/>
              </w:rPr>
              <w:br/>
              <w:t>On-Peak</w:t>
            </w:r>
          </w:p>
        </w:tc>
        <w:tc>
          <w:tcPr>
            <w:tcW w:w="1133" w:type="dxa"/>
            <w:shd w:val="pct10" w:color="auto" w:fill="auto"/>
            <w:vAlign w:val="center"/>
          </w:tcPr>
          <w:p w14:paraId="32D130AA" w14:textId="77777777" w:rsidR="007611C2" w:rsidRPr="00EB13D6" w:rsidRDefault="007611C2" w:rsidP="00EA0DCF">
            <w:pPr>
              <w:jc w:val="center"/>
              <w:rPr>
                <w:rFonts w:cs="Arial"/>
                <w:color w:val="000000"/>
              </w:rPr>
            </w:pPr>
            <w:r w:rsidRPr="00EB13D6">
              <w:rPr>
                <w:rFonts w:cs="Arial"/>
                <w:color w:val="000000"/>
              </w:rPr>
              <w:t>Winter</w:t>
            </w:r>
            <w:r w:rsidRPr="00EB13D6">
              <w:rPr>
                <w:rFonts w:cs="Arial"/>
                <w:color w:val="000000"/>
              </w:rPr>
              <w:br/>
              <w:t>Semi-Peak</w:t>
            </w:r>
          </w:p>
        </w:tc>
        <w:tc>
          <w:tcPr>
            <w:tcW w:w="1133" w:type="dxa"/>
            <w:shd w:val="pct10" w:color="auto" w:fill="auto"/>
            <w:vAlign w:val="center"/>
          </w:tcPr>
          <w:p w14:paraId="1E44A747" w14:textId="77777777" w:rsidR="007611C2" w:rsidRPr="00EB13D6" w:rsidRDefault="007611C2" w:rsidP="00EA0DCF">
            <w:pPr>
              <w:jc w:val="center"/>
              <w:rPr>
                <w:rFonts w:cs="Arial"/>
                <w:color w:val="000000"/>
              </w:rPr>
            </w:pPr>
            <w:r w:rsidRPr="00EB13D6">
              <w:rPr>
                <w:rFonts w:cs="Arial"/>
                <w:color w:val="000000"/>
              </w:rPr>
              <w:t>Winter</w:t>
            </w:r>
            <w:r w:rsidRPr="00EB13D6">
              <w:rPr>
                <w:rFonts w:cs="Arial"/>
                <w:color w:val="000000"/>
              </w:rPr>
              <w:br/>
              <w:t>Off-Peak</w:t>
            </w:r>
          </w:p>
        </w:tc>
        <w:tc>
          <w:tcPr>
            <w:tcW w:w="1133" w:type="dxa"/>
            <w:shd w:val="pct10" w:color="auto" w:fill="auto"/>
            <w:vAlign w:val="center"/>
          </w:tcPr>
          <w:p w14:paraId="4AD21E24" w14:textId="77777777" w:rsidR="007611C2" w:rsidRPr="00EB13D6" w:rsidRDefault="007611C2" w:rsidP="00EA0DCF">
            <w:pPr>
              <w:jc w:val="center"/>
              <w:rPr>
                <w:rFonts w:cs="Arial"/>
                <w:color w:val="000000"/>
              </w:rPr>
            </w:pPr>
            <w:r w:rsidRPr="00EB13D6">
              <w:rPr>
                <w:rFonts w:cs="Arial"/>
                <w:color w:val="000000"/>
              </w:rPr>
              <w:t>Summer</w:t>
            </w:r>
            <w:r w:rsidRPr="00EB13D6">
              <w:rPr>
                <w:rFonts w:cs="Arial"/>
                <w:color w:val="000000"/>
              </w:rPr>
              <w:br/>
              <w:t>On-Peak</w:t>
            </w:r>
          </w:p>
        </w:tc>
        <w:tc>
          <w:tcPr>
            <w:tcW w:w="1133" w:type="dxa"/>
            <w:shd w:val="pct10" w:color="auto" w:fill="auto"/>
            <w:vAlign w:val="center"/>
          </w:tcPr>
          <w:p w14:paraId="79DB32A0" w14:textId="77777777" w:rsidR="007611C2" w:rsidRPr="00EB13D6" w:rsidRDefault="007611C2" w:rsidP="00EA0DCF">
            <w:pPr>
              <w:jc w:val="center"/>
              <w:rPr>
                <w:rFonts w:cs="Arial"/>
                <w:color w:val="000000"/>
              </w:rPr>
            </w:pPr>
            <w:r w:rsidRPr="00EB13D6">
              <w:rPr>
                <w:rFonts w:cs="Arial"/>
                <w:color w:val="000000"/>
              </w:rPr>
              <w:t>Summer</w:t>
            </w:r>
            <w:r w:rsidRPr="00EB13D6">
              <w:rPr>
                <w:rFonts w:cs="Arial"/>
                <w:color w:val="000000"/>
              </w:rPr>
              <w:br/>
              <w:t>Semi-Peak</w:t>
            </w:r>
          </w:p>
        </w:tc>
        <w:tc>
          <w:tcPr>
            <w:tcW w:w="1113" w:type="dxa"/>
            <w:shd w:val="pct10" w:color="auto" w:fill="auto"/>
            <w:vAlign w:val="center"/>
          </w:tcPr>
          <w:p w14:paraId="69322560" w14:textId="77777777" w:rsidR="007611C2" w:rsidRPr="00EB13D6" w:rsidRDefault="007611C2" w:rsidP="00EA0DCF">
            <w:pPr>
              <w:jc w:val="center"/>
              <w:rPr>
                <w:rFonts w:cs="Arial"/>
                <w:color w:val="000000"/>
              </w:rPr>
            </w:pPr>
            <w:r w:rsidRPr="00EB13D6">
              <w:rPr>
                <w:rFonts w:cs="Arial"/>
                <w:color w:val="000000"/>
              </w:rPr>
              <w:t>Summer</w:t>
            </w:r>
            <w:r w:rsidRPr="00EB13D6">
              <w:rPr>
                <w:rFonts w:cs="Arial"/>
                <w:color w:val="000000"/>
              </w:rPr>
              <w:br/>
              <w:t>Off-Peak</w:t>
            </w:r>
          </w:p>
        </w:tc>
      </w:tr>
      <w:tr w:rsidR="007611C2" w:rsidRPr="00EB13D6" w14:paraId="04AD1027" w14:textId="77777777" w:rsidTr="00EA0DCF">
        <w:trPr>
          <w:cantSplit/>
          <w:tblCellSpacing w:w="20" w:type="dxa"/>
          <w:jc w:val="center"/>
        </w:trPr>
        <w:tc>
          <w:tcPr>
            <w:tcW w:w="1073" w:type="dxa"/>
            <w:vAlign w:val="center"/>
          </w:tcPr>
          <w:p w14:paraId="398DC12B" w14:textId="77777777" w:rsidR="007611C2" w:rsidRPr="00EB13D6" w:rsidRDefault="007611C2" w:rsidP="00EA0DCF">
            <w:pPr>
              <w:jc w:val="center"/>
              <w:rPr>
                <w:rFonts w:cs="Arial"/>
                <w:color w:val="000000"/>
              </w:rPr>
            </w:pPr>
            <w:r>
              <w:rPr>
                <w:rFonts w:cs="Arial"/>
                <w:color w:val="000000"/>
              </w:rPr>
              <w:t>2020</w:t>
            </w:r>
          </w:p>
        </w:tc>
        <w:tc>
          <w:tcPr>
            <w:tcW w:w="1133" w:type="dxa"/>
            <w:vAlign w:val="center"/>
          </w:tcPr>
          <w:p w14:paraId="0E385DF9" w14:textId="77777777" w:rsidR="007611C2" w:rsidRPr="00EB13D6" w:rsidRDefault="007611C2" w:rsidP="00EA0DCF">
            <w:pPr>
              <w:jc w:val="center"/>
              <w:rPr>
                <w:rFonts w:cs="Arial"/>
                <w:color w:val="000000"/>
              </w:rPr>
            </w:pPr>
          </w:p>
        </w:tc>
        <w:tc>
          <w:tcPr>
            <w:tcW w:w="1133" w:type="dxa"/>
          </w:tcPr>
          <w:p w14:paraId="2379DAA6" w14:textId="77777777" w:rsidR="007611C2" w:rsidRPr="00EB13D6" w:rsidRDefault="007611C2" w:rsidP="00EA0DCF">
            <w:pPr>
              <w:jc w:val="center"/>
              <w:rPr>
                <w:rFonts w:cs="Arial"/>
                <w:color w:val="000000"/>
              </w:rPr>
            </w:pPr>
          </w:p>
        </w:tc>
        <w:tc>
          <w:tcPr>
            <w:tcW w:w="1133" w:type="dxa"/>
            <w:vAlign w:val="center"/>
          </w:tcPr>
          <w:p w14:paraId="14C5C6D5" w14:textId="77777777" w:rsidR="007611C2" w:rsidRPr="00EB13D6" w:rsidRDefault="007611C2" w:rsidP="00EA0DCF">
            <w:pPr>
              <w:jc w:val="center"/>
              <w:rPr>
                <w:rFonts w:cs="Arial"/>
                <w:color w:val="000000"/>
              </w:rPr>
            </w:pPr>
          </w:p>
        </w:tc>
        <w:tc>
          <w:tcPr>
            <w:tcW w:w="1133" w:type="dxa"/>
            <w:vAlign w:val="center"/>
          </w:tcPr>
          <w:p w14:paraId="02699986" w14:textId="77777777" w:rsidR="007611C2" w:rsidRPr="00EB13D6" w:rsidRDefault="007611C2" w:rsidP="00EA0DCF">
            <w:pPr>
              <w:jc w:val="center"/>
              <w:rPr>
                <w:rFonts w:cs="Arial"/>
                <w:color w:val="000000"/>
              </w:rPr>
            </w:pPr>
          </w:p>
        </w:tc>
        <w:tc>
          <w:tcPr>
            <w:tcW w:w="1133" w:type="dxa"/>
            <w:vAlign w:val="center"/>
          </w:tcPr>
          <w:p w14:paraId="28334960" w14:textId="77777777" w:rsidR="007611C2" w:rsidRPr="00EB13D6" w:rsidRDefault="007611C2" w:rsidP="00EA0DCF">
            <w:pPr>
              <w:jc w:val="center"/>
              <w:rPr>
                <w:rFonts w:cs="Arial"/>
                <w:color w:val="000000"/>
              </w:rPr>
            </w:pPr>
          </w:p>
        </w:tc>
        <w:tc>
          <w:tcPr>
            <w:tcW w:w="1133" w:type="dxa"/>
            <w:vAlign w:val="center"/>
          </w:tcPr>
          <w:p w14:paraId="5292BB59" w14:textId="77777777" w:rsidR="007611C2" w:rsidRPr="00EB13D6" w:rsidRDefault="007611C2" w:rsidP="00EA0DCF">
            <w:pPr>
              <w:jc w:val="center"/>
              <w:rPr>
                <w:rFonts w:cs="Arial"/>
                <w:color w:val="000000"/>
              </w:rPr>
            </w:pPr>
          </w:p>
        </w:tc>
        <w:tc>
          <w:tcPr>
            <w:tcW w:w="1113" w:type="dxa"/>
            <w:vAlign w:val="center"/>
          </w:tcPr>
          <w:p w14:paraId="622A1D25" w14:textId="77777777" w:rsidR="007611C2" w:rsidRPr="00EB13D6" w:rsidRDefault="007611C2" w:rsidP="00EA0DCF">
            <w:pPr>
              <w:jc w:val="center"/>
              <w:rPr>
                <w:rFonts w:cs="Arial"/>
                <w:color w:val="000000"/>
              </w:rPr>
            </w:pPr>
          </w:p>
        </w:tc>
      </w:tr>
      <w:tr w:rsidR="007611C2" w:rsidRPr="00EB13D6" w14:paraId="6A4B34DF" w14:textId="77777777" w:rsidTr="00EA0DCF">
        <w:trPr>
          <w:cantSplit/>
          <w:tblCellSpacing w:w="20" w:type="dxa"/>
          <w:jc w:val="center"/>
        </w:trPr>
        <w:tc>
          <w:tcPr>
            <w:tcW w:w="1073" w:type="dxa"/>
            <w:vAlign w:val="center"/>
          </w:tcPr>
          <w:p w14:paraId="7E51575F" w14:textId="77777777" w:rsidR="007611C2" w:rsidRPr="00EB13D6" w:rsidRDefault="007611C2" w:rsidP="00EA0DCF">
            <w:pPr>
              <w:jc w:val="center"/>
              <w:rPr>
                <w:rFonts w:cs="Arial"/>
                <w:color w:val="000000"/>
              </w:rPr>
            </w:pPr>
          </w:p>
        </w:tc>
        <w:tc>
          <w:tcPr>
            <w:tcW w:w="1133" w:type="dxa"/>
            <w:vAlign w:val="center"/>
          </w:tcPr>
          <w:p w14:paraId="1191C1FD" w14:textId="77777777" w:rsidR="007611C2" w:rsidRPr="00EB13D6" w:rsidRDefault="007611C2" w:rsidP="00EA0DCF">
            <w:pPr>
              <w:jc w:val="center"/>
              <w:rPr>
                <w:rFonts w:cs="Arial"/>
                <w:color w:val="000000"/>
              </w:rPr>
            </w:pPr>
          </w:p>
        </w:tc>
        <w:tc>
          <w:tcPr>
            <w:tcW w:w="1133" w:type="dxa"/>
          </w:tcPr>
          <w:p w14:paraId="1FCBBEBC" w14:textId="77777777" w:rsidR="007611C2" w:rsidRPr="00EB13D6" w:rsidRDefault="007611C2" w:rsidP="00EA0DCF">
            <w:pPr>
              <w:jc w:val="center"/>
              <w:rPr>
                <w:rFonts w:cs="Arial"/>
                <w:color w:val="000000"/>
              </w:rPr>
            </w:pPr>
          </w:p>
        </w:tc>
        <w:tc>
          <w:tcPr>
            <w:tcW w:w="1133" w:type="dxa"/>
            <w:vAlign w:val="center"/>
          </w:tcPr>
          <w:p w14:paraId="6660F222" w14:textId="77777777" w:rsidR="007611C2" w:rsidRPr="00EB13D6" w:rsidRDefault="007611C2" w:rsidP="00EA0DCF">
            <w:pPr>
              <w:jc w:val="center"/>
              <w:rPr>
                <w:rFonts w:cs="Arial"/>
                <w:color w:val="000000"/>
              </w:rPr>
            </w:pPr>
          </w:p>
        </w:tc>
        <w:tc>
          <w:tcPr>
            <w:tcW w:w="1133" w:type="dxa"/>
            <w:vAlign w:val="center"/>
          </w:tcPr>
          <w:p w14:paraId="3035F944" w14:textId="77777777" w:rsidR="007611C2" w:rsidRPr="00EB13D6" w:rsidRDefault="007611C2" w:rsidP="00EA0DCF">
            <w:pPr>
              <w:jc w:val="center"/>
              <w:rPr>
                <w:rFonts w:cs="Arial"/>
                <w:color w:val="000000"/>
              </w:rPr>
            </w:pPr>
          </w:p>
        </w:tc>
        <w:tc>
          <w:tcPr>
            <w:tcW w:w="1133" w:type="dxa"/>
            <w:vAlign w:val="center"/>
          </w:tcPr>
          <w:p w14:paraId="21A8634C" w14:textId="77777777" w:rsidR="007611C2" w:rsidRPr="00EB13D6" w:rsidRDefault="007611C2" w:rsidP="00EA0DCF">
            <w:pPr>
              <w:jc w:val="center"/>
              <w:rPr>
                <w:rFonts w:cs="Arial"/>
                <w:color w:val="000000"/>
              </w:rPr>
            </w:pPr>
          </w:p>
        </w:tc>
        <w:tc>
          <w:tcPr>
            <w:tcW w:w="1133" w:type="dxa"/>
            <w:vAlign w:val="center"/>
          </w:tcPr>
          <w:p w14:paraId="53F619EC" w14:textId="77777777" w:rsidR="007611C2" w:rsidRPr="00EB13D6" w:rsidRDefault="007611C2" w:rsidP="00EA0DCF">
            <w:pPr>
              <w:jc w:val="center"/>
              <w:rPr>
                <w:rFonts w:cs="Arial"/>
                <w:color w:val="000000"/>
              </w:rPr>
            </w:pPr>
          </w:p>
        </w:tc>
        <w:tc>
          <w:tcPr>
            <w:tcW w:w="1113" w:type="dxa"/>
            <w:vAlign w:val="center"/>
          </w:tcPr>
          <w:p w14:paraId="234D5F3C" w14:textId="77777777" w:rsidR="007611C2" w:rsidRPr="00EB13D6" w:rsidRDefault="007611C2" w:rsidP="00EA0DCF">
            <w:pPr>
              <w:jc w:val="center"/>
              <w:rPr>
                <w:rFonts w:cs="Arial"/>
                <w:color w:val="000000"/>
              </w:rPr>
            </w:pPr>
          </w:p>
        </w:tc>
      </w:tr>
      <w:tr w:rsidR="007611C2" w:rsidRPr="00EB13D6" w14:paraId="6440CEBB" w14:textId="77777777" w:rsidTr="00EA0DCF">
        <w:trPr>
          <w:cantSplit/>
          <w:trHeight w:val="244"/>
          <w:tblCellSpacing w:w="20" w:type="dxa"/>
          <w:jc w:val="center"/>
        </w:trPr>
        <w:tc>
          <w:tcPr>
            <w:tcW w:w="1073" w:type="dxa"/>
            <w:vAlign w:val="center"/>
          </w:tcPr>
          <w:p w14:paraId="62383211" w14:textId="77777777" w:rsidR="007611C2" w:rsidRPr="00EB13D6" w:rsidRDefault="007611C2" w:rsidP="00EA0DCF">
            <w:pPr>
              <w:jc w:val="center"/>
              <w:rPr>
                <w:rFonts w:cs="Arial"/>
                <w:color w:val="000000"/>
              </w:rPr>
            </w:pPr>
          </w:p>
        </w:tc>
        <w:tc>
          <w:tcPr>
            <w:tcW w:w="1133" w:type="dxa"/>
            <w:vAlign w:val="center"/>
          </w:tcPr>
          <w:p w14:paraId="20E594F6" w14:textId="77777777" w:rsidR="007611C2" w:rsidRPr="00EB13D6" w:rsidRDefault="007611C2" w:rsidP="00EA0DCF">
            <w:pPr>
              <w:jc w:val="center"/>
              <w:rPr>
                <w:rFonts w:cs="Arial"/>
                <w:color w:val="000000"/>
              </w:rPr>
            </w:pPr>
          </w:p>
        </w:tc>
        <w:tc>
          <w:tcPr>
            <w:tcW w:w="1133" w:type="dxa"/>
          </w:tcPr>
          <w:p w14:paraId="22907297" w14:textId="77777777" w:rsidR="007611C2" w:rsidRPr="00EB13D6" w:rsidRDefault="007611C2" w:rsidP="00EA0DCF">
            <w:pPr>
              <w:jc w:val="center"/>
              <w:rPr>
                <w:rFonts w:cs="Arial"/>
                <w:color w:val="000000"/>
              </w:rPr>
            </w:pPr>
          </w:p>
        </w:tc>
        <w:tc>
          <w:tcPr>
            <w:tcW w:w="1133" w:type="dxa"/>
            <w:vAlign w:val="center"/>
          </w:tcPr>
          <w:p w14:paraId="1A88E0CD" w14:textId="77777777" w:rsidR="007611C2" w:rsidRPr="00EB13D6" w:rsidRDefault="007611C2" w:rsidP="00EA0DCF">
            <w:pPr>
              <w:jc w:val="center"/>
              <w:rPr>
                <w:rFonts w:cs="Arial"/>
                <w:color w:val="000000"/>
              </w:rPr>
            </w:pPr>
          </w:p>
        </w:tc>
        <w:tc>
          <w:tcPr>
            <w:tcW w:w="1133" w:type="dxa"/>
            <w:vAlign w:val="center"/>
          </w:tcPr>
          <w:p w14:paraId="1024D910" w14:textId="77777777" w:rsidR="007611C2" w:rsidRPr="00EB13D6" w:rsidRDefault="007611C2" w:rsidP="00EA0DCF">
            <w:pPr>
              <w:jc w:val="center"/>
              <w:rPr>
                <w:rFonts w:cs="Arial"/>
                <w:color w:val="000000"/>
              </w:rPr>
            </w:pPr>
          </w:p>
        </w:tc>
        <w:tc>
          <w:tcPr>
            <w:tcW w:w="1133" w:type="dxa"/>
            <w:vAlign w:val="center"/>
          </w:tcPr>
          <w:p w14:paraId="70A80451" w14:textId="77777777" w:rsidR="007611C2" w:rsidRPr="00EB13D6" w:rsidRDefault="007611C2" w:rsidP="00EA0DCF">
            <w:pPr>
              <w:jc w:val="center"/>
              <w:rPr>
                <w:rFonts w:cs="Arial"/>
                <w:color w:val="000000"/>
              </w:rPr>
            </w:pPr>
          </w:p>
        </w:tc>
        <w:tc>
          <w:tcPr>
            <w:tcW w:w="1133" w:type="dxa"/>
            <w:vAlign w:val="center"/>
          </w:tcPr>
          <w:p w14:paraId="78BA7888" w14:textId="77777777" w:rsidR="007611C2" w:rsidRPr="00EB13D6" w:rsidRDefault="007611C2" w:rsidP="00EA0DCF">
            <w:pPr>
              <w:jc w:val="center"/>
              <w:rPr>
                <w:rFonts w:cs="Arial"/>
                <w:color w:val="000000"/>
              </w:rPr>
            </w:pPr>
          </w:p>
        </w:tc>
        <w:tc>
          <w:tcPr>
            <w:tcW w:w="1113" w:type="dxa"/>
            <w:vAlign w:val="center"/>
          </w:tcPr>
          <w:p w14:paraId="24AEE2D5" w14:textId="77777777" w:rsidR="007611C2" w:rsidRPr="00EB13D6" w:rsidRDefault="007611C2" w:rsidP="00EA0DCF">
            <w:pPr>
              <w:jc w:val="center"/>
              <w:rPr>
                <w:rFonts w:cs="Arial"/>
                <w:color w:val="000000"/>
              </w:rPr>
            </w:pPr>
          </w:p>
        </w:tc>
      </w:tr>
      <w:tr w:rsidR="007611C2" w:rsidRPr="00EB13D6" w14:paraId="4ED8DA6E" w14:textId="77777777" w:rsidTr="00EA0DCF">
        <w:trPr>
          <w:cantSplit/>
          <w:tblCellSpacing w:w="20" w:type="dxa"/>
          <w:jc w:val="center"/>
        </w:trPr>
        <w:tc>
          <w:tcPr>
            <w:tcW w:w="1073" w:type="dxa"/>
            <w:vAlign w:val="center"/>
          </w:tcPr>
          <w:p w14:paraId="2547D578" w14:textId="77777777" w:rsidR="007611C2" w:rsidRPr="00EB13D6" w:rsidRDefault="007611C2" w:rsidP="00EA0DCF">
            <w:pPr>
              <w:jc w:val="center"/>
              <w:rPr>
                <w:rFonts w:cs="Arial"/>
                <w:color w:val="000000"/>
              </w:rPr>
            </w:pPr>
          </w:p>
        </w:tc>
        <w:tc>
          <w:tcPr>
            <w:tcW w:w="1133" w:type="dxa"/>
            <w:vAlign w:val="center"/>
          </w:tcPr>
          <w:p w14:paraId="4FD527E5" w14:textId="77777777" w:rsidR="007611C2" w:rsidRPr="00EB13D6" w:rsidRDefault="007611C2" w:rsidP="00EA0DCF">
            <w:pPr>
              <w:jc w:val="center"/>
              <w:rPr>
                <w:rFonts w:cs="Arial"/>
                <w:color w:val="000000"/>
              </w:rPr>
            </w:pPr>
          </w:p>
        </w:tc>
        <w:tc>
          <w:tcPr>
            <w:tcW w:w="1133" w:type="dxa"/>
          </w:tcPr>
          <w:p w14:paraId="3F686B16" w14:textId="77777777" w:rsidR="007611C2" w:rsidRPr="00EB13D6" w:rsidRDefault="007611C2" w:rsidP="00EA0DCF">
            <w:pPr>
              <w:jc w:val="center"/>
              <w:rPr>
                <w:rFonts w:cs="Arial"/>
                <w:color w:val="000000"/>
              </w:rPr>
            </w:pPr>
          </w:p>
        </w:tc>
        <w:tc>
          <w:tcPr>
            <w:tcW w:w="1133" w:type="dxa"/>
            <w:vAlign w:val="center"/>
          </w:tcPr>
          <w:p w14:paraId="23E0FE3D" w14:textId="77777777" w:rsidR="007611C2" w:rsidRPr="00EB13D6" w:rsidRDefault="007611C2" w:rsidP="00EA0DCF">
            <w:pPr>
              <w:jc w:val="center"/>
              <w:rPr>
                <w:rFonts w:cs="Arial"/>
                <w:color w:val="000000"/>
              </w:rPr>
            </w:pPr>
          </w:p>
        </w:tc>
        <w:tc>
          <w:tcPr>
            <w:tcW w:w="1133" w:type="dxa"/>
            <w:vAlign w:val="center"/>
          </w:tcPr>
          <w:p w14:paraId="09863C6F" w14:textId="77777777" w:rsidR="007611C2" w:rsidRPr="00EB13D6" w:rsidRDefault="007611C2" w:rsidP="00EA0DCF">
            <w:pPr>
              <w:jc w:val="center"/>
              <w:rPr>
                <w:rFonts w:cs="Arial"/>
                <w:color w:val="000000"/>
              </w:rPr>
            </w:pPr>
          </w:p>
        </w:tc>
        <w:tc>
          <w:tcPr>
            <w:tcW w:w="1133" w:type="dxa"/>
            <w:vAlign w:val="center"/>
          </w:tcPr>
          <w:p w14:paraId="7DC932BB" w14:textId="77777777" w:rsidR="007611C2" w:rsidRPr="00EB13D6" w:rsidRDefault="007611C2" w:rsidP="00EA0DCF">
            <w:pPr>
              <w:jc w:val="center"/>
              <w:rPr>
                <w:rFonts w:cs="Arial"/>
                <w:color w:val="000000"/>
              </w:rPr>
            </w:pPr>
          </w:p>
        </w:tc>
        <w:tc>
          <w:tcPr>
            <w:tcW w:w="1133" w:type="dxa"/>
            <w:vAlign w:val="center"/>
          </w:tcPr>
          <w:p w14:paraId="2AAC29EB" w14:textId="77777777" w:rsidR="007611C2" w:rsidRPr="00EB13D6" w:rsidRDefault="007611C2" w:rsidP="00EA0DCF">
            <w:pPr>
              <w:jc w:val="center"/>
              <w:rPr>
                <w:rFonts w:cs="Arial"/>
                <w:color w:val="000000"/>
              </w:rPr>
            </w:pPr>
          </w:p>
        </w:tc>
        <w:tc>
          <w:tcPr>
            <w:tcW w:w="1113" w:type="dxa"/>
            <w:vAlign w:val="center"/>
          </w:tcPr>
          <w:p w14:paraId="29D0EB1F" w14:textId="77777777" w:rsidR="007611C2" w:rsidRPr="00EB13D6" w:rsidRDefault="007611C2" w:rsidP="00EA0DCF">
            <w:pPr>
              <w:jc w:val="center"/>
              <w:rPr>
                <w:rFonts w:cs="Arial"/>
                <w:color w:val="000000"/>
              </w:rPr>
            </w:pPr>
          </w:p>
        </w:tc>
      </w:tr>
      <w:tr w:rsidR="007611C2" w:rsidRPr="00EB13D6" w14:paraId="4C752E5A" w14:textId="77777777" w:rsidTr="00EA0DCF">
        <w:trPr>
          <w:cantSplit/>
          <w:tblCellSpacing w:w="20" w:type="dxa"/>
          <w:jc w:val="center"/>
        </w:trPr>
        <w:tc>
          <w:tcPr>
            <w:tcW w:w="1073" w:type="dxa"/>
            <w:vAlign w:val="center"/>
          </w:tcPr>
          <w:p w14:paraId="70408374" w14:textId="77777777" w:rsidR="007611C2" w:rsidRPr="00EB13D6" w:rsidRDefault="007611C2" w:rsidP="00EA0DCF">
            <w:pPr>
              <w:jc w:val="center"/>
              <w:rPr>
                <w:rFonts w:cs="Arial"/>
                <w:color w:val="000000"/>
              </w:rPr>
            </w:pPr>
          </w:p>
        </w:tc>
        <w:tc>
          <w:tcPr>
            <w:tcW w:w="1133" w:type="dxa"/>
            <w:vAlign w:val="center"/>
          </w:tcPr>
          <w:p w14:paraId="75FFDCA4" w14:textId="77777777" w:rsidR="007611C2" w:rsidRPr="00EB13D6" w:rsidRDefault="007611C2" w:rsidP="00EA0DCF">
            <w:pPr>
              <w:jc w:val="center"/>
              <w:rPr>
                <w:rFonts w:cs="Arial"/>
                <w:color w:val="000000"/>
              </w:rPr>
            </w:pPr>
          </w:p>
        </w:tc>
        <w:tc>
          <w:tcPr>
            <w:tcW w:w="1133" w:type="dxa"/>
          </w:tcPr>
          <w:p w14:paraId="73C0882B" w14:textId="77777777" w:rsidR="007611C2" w:rsidRPr="00EB13D6" w:rsidRDefault="007611C2" w:rsidP="00EA0DCF">
            <w:pPr>
              <w:jc w:val="center"/>
              <w:rPr>
                <w:rFonts w:cs="Arial"/>
                <w:color w:val="000000"/>
              </w:rPr>
            </w:pPr>
          </w:p>
        </w:tc>
        <w:tc>
          <w:tcPr>
            <w:tcW w:w="1133" w:type="dxa"/>
            <w:vAlign w:val="center"/>
          </w:tcPr>
          <w:p w14:paraId="3C34DEEB" w14:textId="77777777" w:rsidR="007611C2" w:rsidRPr="00EB13D6" w:rsidRDefault="007611C2" w:rsidP="00EA0DCF">
            <w:pPr>
              <w:jc w:val="center"/>
              <w:rPr>
                <w:rFonts w:cs="Arial"/>
                <w:color w:val="000000"/>
              </w:rPr>
            </w:pPr>
          </w:p>
        </w:tc>
        <w:tc>
          <w:tcPr>
            <w:tcW w:w="1133" w:type="dxa"/>
            <w:vAlign w:val="center"/>
          </w:tcPr>
          <w:p w14:paraId="5358BC9B" w14:textId="77777777" w:rsidR="007611C2" w:rsidRPr="00EB13D6" w:rsidRDefault="007611C2" w:rsidP="00EA0DCF">
            <w:pPr>
              <w:jc w:val="center"/>
              <w:rPr>
                <w:rFonts w:cs="Arial"/>
                <w:color w:val="000000"/>
              </w:rPr>
            </w:pPr>
          </w:p>
        </w:tc>
        <w:tc>
          <w:tcPr>
            <w:tcW w:w="1133" w:type="dxa"/>
            <w:vAlign w:val="center"/>
          </w:tcPr>
          <w:p w14:paraId="0E485AFB" w14:textId="77777777" w:rsidR="007611C2" w:rsidRPr="00EB13D6" w:rsidRDefault="007611C2" w:rsidP="00EA0DCF">
            <w:pPr>
              <w:jc w:val="center"/>
              <w:rPr>
                <w:rFonts w:cs="Arial"/>
                <w:color w:val="000000"/>
              </w:rPr>
            </w:pPr>
          </w:p>
        </w:tc>
        <w:tc>
          <w:tcPr>
            <w:tcW w:w="1133" w:type="dxa"/>
            <w:vAlign w:val="center"/>
          </w:tcPr>
          <w:p w14:paraId="08D70C67" w14:textId="77777777" w:rsidR="007611C2" w:rsidRPr="00EB13D6" w:rsidRDefault="007611C2" w:rsidP="00EA0DCF">
            <w:pPr>
              <w:jc w:val="center"/>
              <w:rPr>
                <w:rFonts w:cs="Arial"/>
                <w:color w:val="000000"/>
              </w:rPr>
            </w:pPr>
          </w:p>
        </w:tc>
        <w:tc>
          <w:tcPr>
            <w:tcW w:w="1113" w:type="dxa"/>
            <w:vAlign w:val="center"/>
          </w:tcPr>
          <w:p w14:paraId="3D038E41" w14:textId="77777777" w:rsidR="007611C2" w:rsidRPr="00EB13D6" w:rsidRDefault="007611C2" w:rsidP="00EA0DCF">
            <w:pPr>
              <w:jc w:val="center"/>
              <w:rPr>
                <w:rFonts w:cs="Arial"/>
                <w:color w:val="000000"/>
              </w:rPr>
            </w:pPr>
          </w:p>
        </w:tc>
      </w:tr>
      <w:tr w:rsidR="007611C2" w:rsidRPr="00EB13D6" w14:paraId="06C9A72D" w14:textId="77777777" w:rsidTr="00EA0DCF">
        <w:trPr>
          <w:cantSplit/>
          <w:tblCellSpacing w:w="20" w:type="dxa"/>
          <w:jc w:val="center"/>
        </w:trPr>
        <w:tc>
          <w:tcPr>
            <w:tcW w:w="1073" w:type="dxa"/>
            <w:vAlign w:val="center"/>
          </w:tcPr>
          <w:p w14:paraId="46800B43" w14:textId="77777777" w:rsidR="007611C2" w:rsidRPr="00EB13D6" w:rsidRDefault="007611C2" w:rsidP="00EA0DCF">
            <w:pPr>
              <w:jc w:val="center"/>
              <w:rPr>
                <w:rFonts w:cs="Arial"/>
                <w:color w:val="000000"/>
              </w:rPr>
            </w:pPr>
          </w:p>
        </w:tc>
        <w:tc>
          <w:tcPr>
            <w:tcW w:w="1133" w:type="dxa"/>
            <w:vAlign w:val="center"/>
          </w:tcPr>
          <w:p w14:paraId="393CD7A4" w14:textId="77777777" w:rsidR="007611C2" w:rsidRPr="00EB13D6" w:rsidRDefault="007611C2" w:rsidP="00EA0DCF">
            <w:pPr>
              <w:jc w:val="center"/>
              <w:rPr>
                <w:rFonts w:cs="Arial"/>
                <w:color w:val="000000"/>
              </w:rPr>
            </w:pPr>
          </w:p>
        </w:tc>
        <w:tc>
          <w:tcPr>
            <w:tcW w:w="1133" w:type="dxa"/>
          </w:tcPr>
          <w:p w14:paraId="6E29814C" w14:textId="77777777" w:rsidR="007611C2" w:rsidRPr="00EB13D6" w:rsidRDefault="007611C2" w:rsidP="00EA0DCF">
            <w:pPr>
              <w:jc w:val="center"/>
              <w:rPr>
                <w:rFonts w:cs="Arial"/>
                <w:color w:val="000000"/>
              </w:rPr>
            </w:pPr>
          </w:p>
        </w:tc>
        <w:tc>
          <w:tcPr>
            <w:tcW w:w="1133" w:type="dxa"/>
            <w:vAlign w:val="center"/>
          </w:tcPr>
          <w:p w14:paraId="49522ED4" w14:textId="77777777" w:rsidR="007611C2" w:rsidRPr="00EB13D6" w:rsidRDefault="007611C2" w:rsidP="00EA0DCF">
            <w:pPr>
              <w:jc w:val="center"/>
              <w:rPr>
                <w:rFonts w:cs="Arial"/>
                <w:color w:val="000000"/>
              </w:rPr>
            </w:pPr>
          </w:p>
        </w:tc>
        <w:tc>
          <w:tcPr>
            <w:tcW w:w="1133" w:type="dxa"/>
            <w:vAlign w:val="center"/>
          </w:tcPr>
          <w:p w14:paraId="70DB5C58" w14:textId="77777777" w:rsidR="007611C2" w:rsidRPr="00EB13D6" w:rsidRDefault="007611C2" w:rsidP="00EA0DCF">
            <w:pPr>
              <w:jc w:val="center"/>
              <w:rPr>
                <w:rFonts w:cs="Arial"/>
                <w:color w:val="000000"/>
              </w:rPr>
            </w:pPr>
          </w:p>
        </w:tc>
        <w:tc>
          <w:tcPr>
            <w:tcW w:w="1133" w:type="dxa"/>
            <w:vAlign w:val="center"/>
          </w:tcPr>
          <w:p w14:paraId="2A729A4D" w14:textId="77777777" w:rsidR="007611C2" w:rsidRPr="00EB13D6" w:rsidRDefault="007611C2" w:rsidP="00EA0DCF">
            <w:pPr>
              <w:jc w:val="center"/>
              <w:rPr>
                <w:rFonts w:cs="Arial"/>
                <w:color w:val="000000"/>
              </w:rPr>
            </w:pPr>
          </w:p>
        </w:tc>
        <w:tc>
          <w:tcPr>
            <w:tcW w:w="1133" w:type="dxa"/>
            <w:vAlign w:val="center"/>
          </w:tcPr>
          <w:p w14:paraId="0996390B" w14:textId="77777777" w:rsidR="007611C2" w:rsidRPr="00EB13D6" w:rsidRDefault="007611C2" w:rsidP="00EA0DCF">
            <w:pPr>
              <w:jc w:val="center"/>
              <w:rPr>
                <w:rFonts w:cs="Arial"/>
                <w:color w:val="000000"/>
              </w:rPr>
            </w:pPr>
          </w:p>
        </w:tc>
        <w:tc>
          <w:tcPr>
            <w:tcW w:w="1113" w:type="dxa"/>
            <w:vAlign w:val="center"/>
          </w:tcPr>
          <w:p w14:paraId="63170FE5" w14:textId="77777777" w:rsidR="007611C2" w:rsidRPr="00EB13D6" w:rsidRDefault="007611C2" w:rsidP="00EA0DCF">
            <w:pPr>
              <w:jc w:val="center"/>
              <w:rPr>
                <w:rFonts w:cs="Arial"/>
                <w:color w:val="000000"/>
              </w:rPr>
            </w:pPr>
          </w:p>
        </w:tc>
      </w:tr>
    </w:tbl>
    <w:p w14:paraId="774E7A06" w14:textId="77777777" w:rsidR="007611C2" w:rsidRPr="00EB13D6" w:rsidRDefault="007611C2" w:rsidP="00175A54">
      <w:pPr>
        <w:pStyle w:val="BodyText"/>
        <w:rPr>
          <w:b/>
        </w:rPr>
      </w:pPr>
    </w:p>
    <w:p w14:paraId="4EC7C6FC" w14:textId="77777777" w:rsidR="00123EE6" w:rsidRPr="00EB13D6" w:rsidRDefault="00C62986" w:rsidP="003317DC">
      <w:pPr>
        <w:pStyle w:val="Heading3"/>
      </w:pPr>
      <w:r w:rsidRPr="00EB13D6">
        <w:rPr>
          <w:b/>
          <w:i/>
          <w:szCs w:val="24"/>
        </w:rPr>
        <w:t xml:space="preserve">[For TOD Pricing Only: </w:t>
      </w:r>
      <w:r w:rsidRPr="00EB13D6">
        <w:t xml:space="preserve"> </w:t>
      </w:r>
      <w:r w:rsidR="003317DC" w:rsidRPr="00EB13D6">
        <w:rPr>
          <w:u w:val="single"/>
        </w:rPr>
        <w:t>TOD Factors</w:t>
      </w:r>
      <w:r w:rsidR="004715F4" w:rsidRPr="00EB13D6">
        <w:rPr>
          <w:u w:val="single"/>
        </w:rPr>
        <w:t xml:space="preserve"> and TOD Periods</w:t>
      </w:r>
      <w:r w:rsidR="003317DC" w:rsidRPr="00EB13D6">
        <w:t xml:space="preserve">.  In accordance with all other terms of this Article </w:t>
      </w:r>
      <w:r w:rsidR="00DB78F9" w:rsidRPr="00EB13D6">
        <w:t>4</w:t>
      </w:r>
      <w:r w:rsidR="003317DC" w:rsidRPr="00EB13D6">
        <w:t xml:space="preserve">, the </w:t>
      </w:r>
      <w:r w:rsidR="00533EB2" w:rsidRPr="00EB13D6">
        <w:t xml:space="preserve">Energy </w:t>
      </w:r>
      <w:r w:rsidR="003317DC" w:rsidRPr="00EB13D6">
        <w:t>Price shall be adjusted by the following Time of Delivery Factors (</w:t>
      </w:r>
      <w:r w:rsidR="00F62E7E" w:rsidRPr="00EB13D6">
        <w:t>“</w:t>
      </w:r>
      <w:r w:rsidR="003317DC" w:rsidRPr="00EB13D6">
        <w:t>TOD Factors</w:t>
      </w:r>
      <w:r w:rsidR="00F62E7E" w:rsidRPr="00EB13D6">
        <w:t>”</w:t>
      </w:r>
      <w:r w:rsidR="003317DC" w:rsidRPr="00EB13D6">
        <w:t xml:space="preserve">) for each of the specified </w:t>
      </w:r>
      <w:r w:rsidR="00123EE6" w:rsidRPr="00EB13D6">
        <w:t>Time of Delivery Periods (</w:t>
      </w:r>
      <w:r w:rsidR="00F62E7E" w:rsidRPr="00EB13D6">
        <w:t>“</w:t>
      </w:r>
      <w:r w:rsidR="003317DC" w:rsidRPr="00EB13D6">
        <w:t>TOD Periods</w:t>
      </w:r>
      <w:r w:rsidR="00F62E7E" w:rsidRPr="00EB13D6">
        <w:t>”</w:t>
      </w:r>
      <w:r w:rsidR="00123EE6" w:rsidRPr="00EB13D6">
        <w:t>)</w:t>
      </w:r>
      <w:r w:rsidR="003317DC" w:rsidRPr="00EB13D6">
        <w:t xml:space="preserve"> in which Energy is delivered</w:t>
      </w:r>
      <w:r w:rsidR="00BA0305" w:rsidRPr="00EB13D6">
        <w:t>.</w:t>
      </w:r>
      <w:r w:rsidR="003317DC" w:rsidRPr="00EB13D6">
        <w:t>:</w:t>
      </w:r>
      <w:r w:rsidRPr="00EB13D6">
        <w:rPr>
          <w:b/>
          <w:i/>
        </w:rPr>
        <w:t>]</w:t>
      </w:r>
    </w:p>
    <w:p w14:paraId="4EC7C6FD" w14:textId="77777777" w:rsidR="00175A54" w:rsidRPr="00EB13D6" w:rsidRDefault="00175A54" w:rsidP="00175A54">
      <w:pPr>
        <w:pStyle w:val="BodyText"/>
        <w:rPr>
          <w:b/>
          <w:i/>
        </w:rPr>
      </w:pPr>
      <w:r w:rsidRPr="00EB13D6">
        <w:t>[</w:t>
      </w:r>
      <w:r w:rsidRPr="00EB13D6">
        <w:rPr>
          <w:b/>
          <w:i/>
        </w:rPr>
        <w:t xml:space="preserve">For </w:t>
      </w:r>
      <w:r w:rsidR="00AC588F" w:rsidRPr="00EB13D6">
        <w:rPr>
          <w:b/>
          <w:i/>
        </w:rPr>
        <w:t xml:space="preserve">FCDS bids only </w:t>
      </w:r>
      <w:r w:rsidR="00BB405B" w:rsidRPr="00EB13D6">
        <w:rPr>
          <w:b/>
          <w:i/>
        </w:rPr>
        <w:t xml:space="preserve">with </w:t>
      </w:r>
      <w:r w:rsidRPr="00EB13D6">
        <w:rPr>
          <w:b/>
          <w:i/>
        </w:rPr>
        <w:t>Projects</w:t>
      </w:r>
      <w:r w:rsidR="000F62F6" w:rsidRPr="00EB13D6">
        <w:rPr>
          <w:b/>
          <w:i/>
        </w:rPr>
        <w:t xml:space="preserve"> </w:t>
      </w:r>
      <w:r w:rsidR="00486EFF" w:rsidRPr="00EB13D6">
        <w:rPr>
          <w:b/>
          <w:i/>
        </w:rPr>
        <w:t>Located in the CAISO</w:t>
      </w:r>
      <w:r w:rsidRPr="00EB13D6">
        <w:rPr>
          <w:b/>
          <w:i/>
        </w:rPr>
        <w:t xml:space="preserve"> Providing </w:t>
      </w:r>
      <w:r w:rsidR="004E7532" w:rsidRPr="00EB13D6">
        <w:rPr>
          <w:b/>
          <w:i/>
        </w:rPr>
        <w:t xml:space="preserve">Local </w:t>
      </w:r>
      <w:r w:rsidRPr="00EB13D6">
        <w:rPr>
          <w:b/>
          <w:i/>
        </w:rPr>
        <w:t>Resource Adequacy:</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575"/>
        <w:gridCol w:w="5875"/>
        <w:gridCol w:w="1230"/>
      </w:tblGrid>
      <w:tr w:rsidR="004957EE" w:rsidRPr="00EB13D6" w14:paraId="4EC7C701" w14:textId="77777777" w:rsidTr="009C7148">
        <w:trPr>
          <w:cantSplit/>
          <w:trHeight w:val="278"/>
          <w:tblCellSpacing w:w="20" w:type="dxa"/>
          <w:jc w:val="center"/>
        </w:trPr>
        <w:tc>
          <w:tcPr>
            <w:tcW w:w="1515" w:type="dxa"/>
            <w:shd w:val="pct10" w:color="auto" w:fill="auto"/>
            <w:vAlign w:val="center"/>
          </w:tcPr>
          <w:p w14:paraId="4EC7C6FE" w14:textId="77777777" w:rsidR="004957EE" w:rsidRPr="00EB13D6" w:rsidRDefault="004957EE" w:rsidP="007D0810">
            <w:pPr>
              <w:spacing w:after="120"/>
              <w:jc w:val="center"/>
              <w:rPr>
                <w:rFonts w:cs="Arial"/>
                <w:color w:val="000000"/>
              </w:rPr>
            </w:pPr>
            <w:r w:rsidRPr="00EB13D6">
              <w:rPr>
                <w:rFonts w:cs="Arial"/>
                <w:color w:val="000000"/>
              </w:rPr>
              <w:t>TOD</w:t>
            </w:r>
            <w:r w:rsidRPr="00EB13D6">
              <w:rPr>
                <w:rFonts w:cs="Arial"/>
                <w:color w:val="000000"/>
              </w:rPr>
              <w:br/>
              <w:t>Period</w:t>
            </w:r>
          </w:p>
        </w:tc>
        <w:tc>
          <w:tcPr>
            <w:tcW w:w="5835" w:type="dxa"/>
            <w:shd w:val="pct10" w:color="auto" w:fill="auto"/>
            <w:vAlign w:val="center"/>
          </w:tcPr>
          <w:p w14:paraId="4EC7C6FF" w14:textId="77777777" w:rsidR="004957EE" w:rsidRPr="00EB13D6" w:rsidRDefault="004957EE" w:rsidP="007D0810">
            <w:pPr>
              <w:jc w:val="center"/>
              <w:rPr>
                <w:rFonts w:cs="Arial"/>
                <w:color w:val="000000"/>
              </w:rPr>
            </w:pPr>
            <w:r w:rsidRPr="00EB13D6">
              <w:rPr>
                <w:rFonts w:cs="Arial"/>
                <w:color w:val="000000"/>
              </w:rPr>
              <w:t>Period Days and Hours</w:t>
            </w:r>
          </w:p>
        </w:tc>
        <w:tc>
          <w:tcPr>
            <w:tcW w:w="1170" w:type="dxa"/>
            <w:shd w:val="pct10" w:color="auto" w:fill="auto"/>
            <w:vAlign w:val="center"/>
          </w:tcPr>
          <w:p w14:paraId="4EC7C700" w14:textId="77777777" w:rsidR="004957EE" w:rsidRPr="00EB13D6" w:rsidRDefault="00A827BC" w:rsidP="007D0810">
            <w:pPr>
              <w:jc w:val="center"/>
              <w:rPr>
                <w:rFonts w:cs="Arial"/>
                <w:color w:val="000000"/>
              </w:rPr>
            </w:pPr>
            <w:r w:rsidRPr="00EB13D6">
              <w:rPr>
                <w:rFonts w:cs="Arial"/>
                <w:color w:val="000000"/>
              </w:rPr>
              <w:t>TOD</w:t>
            </w:r>
            <w:r w:rsidR="004957EE" w:rsidRPr="00EB13D6">
              <w:rPr>
                <w:rFonts w:cs="Arial"/>
                <w:color w:val="000000"/>
              </w:rPr>
              <w:t xml:space="preserve"> Factor</w:t>
            </w:r>
          </w:p>
        </w:tc>
      </w:tr>
      <w:tr w:rsidR="00F21EED" w:rsidRPr="00EB13D6" w14:paraId="4EC7C706" w14:textId="77777777" w:rsidTr="009C7148">
        <w:trPr>
          <w:cantSplit/>
          <w:tblCellSpacing w:w="20" w:type="dxa"/>
          <w:jc w:val="center"/>
        </w:trPr>
        <w:tc>
          <w:tcPr>
            <w:tcW w:w="1515" w:type="dxa"/>
            <w:vAlign w:val="center"/>
          </w:tcPr>
          <w:p w14:paraId="4EC7C702" w14:textId="77777777" w:rsidR="00F21EED" w:rsidRPr="00EB13D6" w:rsidRDefault="00F21EED" w:rsidP="00F21EED">
            <w:pPr>
              <w:jc w:val="center"/>
              <w:rPr>
                <w:rFonts w:cs="Arial"/>
                <w:color w:val="000000"/>
              </w:rPr>
            </w:pPr>
            <w:r w:rsidRPr="00EB13D6">
              <w:rPr>
                <w:rFonts w:cs="Arial"/>
                <w:color w:val="000000"/>
              </w:rPr>
              <w:t>Winter</w:t>
            </w:r>
            <w:r w:rsidRPr="00EB13D6">
              <w:rPr>
                <w:rFonts w:cs="Arial"/>
                <w:color w:val="000000"/>
              </w:rPr>
              <w:br/>
              <w:t>On-Peak</w:t>
            </w:r>
          </w:p>
        </w:tc>
        <w:tc>
          <w:tcPr>
            <w:tcW w:w="5835" w:type="dxa"/>
            <w:vAlign w:val="center"/>
          </w:tcPr>
          <w:p w14:paraId="4EC7C703" w14:textId="2397FC77" w:rsidR="00F21EED" w:rsidRPr="00EB13D6" w:rsidRDefault="00F21EED" w:rsidP="00F21EED">
            <w:pPr>
              <w:rPr>
                <w:rFonts w:cs="Arial"/>
                <w:color w:val="000000"/>
              </w:rPr>
            </w:pPr>
            <w:r w:rsidRPr="00EB13D6">
              <w:rPr>
                <w:rFonts w:cs="Arial"/>
                <w:color w:val="000000"/>
              </w:rPr>
              <w:t>Nov 1 - Jun 30</w:t>
            </w:r>
            <w:r w:rsidRPr="00EB13D6">
              <w:rPr>
                <w:rFonts w:cs="Arial"/>
                <w:color w:val="000000"/>
              </w:rPr>
              <w:tab/>
              <w:t xml:space="preserve">  </w:t>
            </w:r>
          </w:p>
          <w:p w14:paraId="4EC7C704" w14:textId="77777777" w:rsidR="00F21EED" w:rsidRPr="00EB13D6" w:rsidRDefault="00F21EED" w:rsidP="00F21EED">
            <w:pPr>
              <w:rPr>
                <w:rFonts w:cs="Arial"/>
                <w:color w:val="000000"/>
              </w:rPr>
            </w:pPr>
            <w:r w:rsidRPr="00EB13D6">
              <w:rPr>
                <w:rFonts w:cs="Arial"/>
                <w:color w:val="000000"/>
              </w:rPr>
              <w:t>Weekdays 5 pm to 9 pm PPT (HE 18 to HE 21)</w:t>
            </w:r>
          </w:p>
        </w:tc>
        <w:tc>
          <w:tcPr>
            <w:tcW w:w="1170" w:type="dxa"/>
            <w:vAlign w:val="center"/>
          </w:tcPr>
          <w:p w14:paraId="4EC7C705" w14:textId="08413202" w:rsidR="00F21EED" w:rsidRPr="00EB13D6" w:rsidRDefault="00F21EED" w:rsidP="00F21EED">
            <w:pPr>
              <w:jc w:val="center"/>
              <w:rPr>
                <w:rFonts w:cs="Arial"/>
                <w:color w:val="000000"/>
              </w:rPr>
            </w:pPr>
            <w:r w:rsidRPr="00EB13D6">
              <w:rPr>
                <w:szCs w:val="24"/>
              </w:rPr>
              <w:t>2.638</w:t>
            </w:r>
          </w:p>
        </w:tc>
      </w:tr>
      <w:tr w:rsidR="00F21EED" w:rsidRPr="00EB13D6" w14:paraId="4EC7C70B" w14:textId="77777777" w:rsidTr="009C7148">
        <w:trPr>
          <w:cantSplit/>
          <w:tblCellSpacing w:w="20" w:type="dxa"/>
          <w:jc w:val="center"/>
        </w:trPr>
        <w:tc>
          <w:tcPr>
            <w:tcW w:w="1515" w:type="dxa"/>
            <w:vAlign w:val="center"/>
          </w:tcPr>
          <w:p w14:paraId="4EC7C707" w14:textId="77777777" w:rsidR="00F21EED" w:rsidRPr="00EB13D6" w:rsidRDefault="00F21EED" w:rsidP="00F21EED">
            <w:pPr>
              <w:jc w:val="center"/>
              <w:rPr>
                <w:rFonts w:cs="Arial"/>
                <w:color w:val="000000"/>
              </w:rPr>
            </w:pPr>
            <w:r w:rsidRPr="00EB13D6">
              <w:rPr>
                <w:rFonts w:cs="Arial"/>
                <w:color w:val="000000"/>
              </w:rPr>
              <w:t>Winter</w:t>
            </w:r>
            <w:r w:rsidRPr="00EB13D6">
              <w:rPr>
                <w:rFonts w:cs="Arial"/>
                <w:color w:val="000000"/>
              </w:rPr>
              <w:br/>
              <w:t>Semi-Peak</w:t>
            </w:r>
          </w:p>
        </w:tc>
        <w:tc>
          <w:tcPr>
            <w:tcW w:w="5835" w:type="dxa"/>
            <w:vAlign w:val="center"/>
          </w:tcPr>
          <w:p w14:paraId="4EC7C708" w14:textId="18BD28F1" w:rsidR="00F21EED" w:rsidRPr="00EB13D6" w:rsidRDefault="00F21EED" w:rsidP="00F21EED">
            <w:pPr>
              <w:rPr>
                <w:rFonts w:cs="Arial"/>
                <w:color w:val="000000"/>
              </w:rPr>
            </w:pPr>
            <w:r w:rsidRPr="00EB13D6">
              <w:rPr>
                <w:rFonts w:cs="Arial"/>
                <w:color w:val="000000"/>
              </w:rPr>
              <w:t xml:space="preserve">Nov 1 - Jun 30  </w:t>
            </w:r>
          </w:p>
          <w:p w14:paraId="4EC7C709" w14:textId="77777777" w:rsidR="00F21EED" w:rsidRPr="00EB13D6" w:rsidRDefault="00F21EED" w:rsidP="00F21EED">
            <w:pPr>
              <w:rPr>
                <w:rFonts w:cs="Arial"/>
                <w:color w:val="000000"/>
              </w:rPr>
            </w:pPr>
            <w:r w:rsidRPr="00EB13D6">
              <w:rPr>
                <w:rFonts w:cs="Arial"/>
                <w:color w:val="000000"/>
              </w:rPr>
              <w:t>Weekdays 6 am to 10 pm PPT (HE 7 to HE 22) excluding Winter On-Peak Hours</w:t>
            </w:r>
          </w:p>
        </w:tc>
        <w:tc>
          <w:tcPr>
            <w:tcW w:w="1170" w:type="dxa"/>
            <w:vAlign w:val="center"/>
          </w:tcPr>
          <w:p w14:paraId="4EC7C70A" w14:textId="47554528" w:rsidR="00F21EED" w:rsidRPr="00EB13D6" w:rsidRDefault="00F21EED" w:rsidP="00F21EED">
            <w:pPr>
              <w:jc w:val="center"/>
              <w:rPr>
                <w:rFonts w:cs="Arial"/>
                <w:color w:val="000000"/>
              </w:rPr>
            </w:pPr>
            <w:r w:rsidRPr="00EB13D6">
              <w:rPr>
                <w:szCs w:val="24"/>
              </w:rPr>
              <w:t>0.541</w:t>
            </w:r>
          </w:p>
        </w:tc>
      </w:tr>
      <w:tr w:rsidR="00F21EED" w:rsidRPr="00EB13D6" w14:paraId="4EC7C710" w14:textId="77777777" w:rsidTr="009C7148">
        <w:trPr>
          <w:cantSplit/>
          <w:trHeight w:val="764"/>
          <w:tblCellSpacing w:w="20" w:type="dxa"/>
          <w:jc w:val="center"/>
        </w:trPr>
        <w:tc>
          <w:tcPr>
            <w:tcW w:w="1515" w:type="dxa"/>
            <w:vAlign w:val="center"/>
          </w:tcPr>
          <w:p w14:paraId="4EC7C70C" w14:textId="77777777" w:rsidR="00F21EED" w:rsidRPr="00EB13D6" w:rsidRDefault="00F21EED" w:rsidP="00F21EED">
            <w:pPr>
              <w:jc w:val="center"/>
              <w:rPr>
                <w:rFonts w:cs="Arial"/>
                <w:color w:val="000000"/>
              </w:rPr>
            </w:pPr>
            <w:r w:rsidRPr="00EB13D6">
              <w:rPr>
                <w:rFonts w:cs="Arial"/>
                <w:color w:val="000000"/>
              </w:rPr>
              <w:t>Winter</w:t>
            </w:r>
            <w:r w:rsidRPr="00EB13D6">
              <w:rPr>
                <w:rFonts w:cs="Arial"/>
                <w:color w:val="000000"/>
              </w:rPr>
              <w:br/>
              <w:t>Off-Peak</w:t>
            </w:r>
          </w:p>
        </w:tc>
        <w:tc>
          <w:tcPr>
            <w:tcW w:w="5835" w:type="dxa"/>
            <w:vAlign w:val="center"/>
          </w:tcPr>
          <w:p w14:paraId="4EC7C70D" w14:textId="2BD85282" w:rsidR="00F21EED" w:rsidRPr="00EB13D6" w:rsidRDefault="00F21EED" w:rsidP="00F21EED">
            <w:pPr>
              <w:rPr>
                <w:rFonts w:cs="Arial"/>
                <w:color w:val="000000"/>
              </w:rPr>
            </w:pPr>
            <w:r w:rsidRPr="00EB13D6">
              <w:rPr>
                <w:rFonts w:cs="Arial"/>
                <w:color w:val="000000"/>
              </w:rPr>
              <w:t>Nov 1 - Jun 30</w:t>
            </w:r>
          </w:p>
          <w:p w14:paraId="4EC7C70E" w14:textId="77777777" w:rsidR="00F21EED" w:rsidRPr="00EB13D6" w:rsidRDefault="00F21EED" w:rsidP="00F21EED">
            <w:pPr>
              <w:rPr>
                <w:rFonts w:cs="Arial"/>
                <w:color w:val="000000"/>
              </w:rPr>
            </w:pPr>
            <w:r w:rsidRPr="00EB13D6">
              <w:rPr>
                <w:rFonts w:cs="Arial"/>
                <w:color w:val="000000"/>
              </w:rPr>
              <w:t>All Weekend Hours NERC Holiday Hours and Weekday Hours not already considered Winter On-Peak or Winter Semi-Peak</w:t>
            </w:r>
          </w:p>
        </w:tc>
        <w:tc>
          <w:tcPr>
            <w:tcW w:w="1170" w:type="dxa"/>
            <w:vAlign w:val="center"/>
          </w:tcPr>
          <w:p w14:paraId="4EC7C70F" w14:textId="3096B447" w:rsidR="00F21EED" w:rsidRPr="00EB13D6" w:rsidRDefault="00F21EED" w:rsidP="00F21EED">
            <w:pPr>
              <w:jc w:val="center"/>
              <w:rPr>
                <w:rFonts w:cs="Arial"/>
                <w:color w:val="000000"/>
              </w:rPr>
            </w:pPr>
            <w:r w:rsidRPr="00EB13D6">
              <w:rPr>
                <w:szCs w:val="24"/>
              </w:rPr>
              <w:t>0.823</w:t>
            </w:r>
          </w:p>
        </w:tc>
      </w:tr>
      <w:tr w:rsidR="00F21EED" w:rsidRPr="00EB13D6" w14:paraId="4EC7C715" w14:textId="77777777" w:rsidTr="009C7148">
        <w:trPr>
          <w:cantSplit/>
          <w:tblCellSpacing w:w="20" w:type="dxa"/>
          <w:jc w:val="center"/>
        </w:trPr>
        <w:tc>
          <w:tcPr>
            <w:tcW w:w="1515" w:type="dxa"/>
            <w:vAlign w:val="center"/>
          </w:tcPr>
          <w:p w14:paraId="4EC7C711" w14:textId="77777777" w:rsidR="00F21EED" w:rsidRPr="00EB13D6" w:rsidRDefault="00F21EED" w:rsidP="00F21EED">
            <w:pPr>
              <w:jc w:val="center"/>
              <w:rPr>
                <w:rFonts w:cs="Arial"/>
                <w:color w:val="000000"/>
              </w:rPr>
            </w:pPr>
            <w:r w:rsidRPr="00EB13D6">
              <w:rPr>
                <w:rFonts w:cs="Arial"/>
                <w:color w:val="000000"/>
              </w:rPr>
              <w:t>Summer</w:t>
            </w:r>
            <w:r w:rsidRPr="00EB13D6">
              <w:rPr>
                <w:rFonts w:cs="Arial"/>
                <w:color w:val="000000"/>
              </w:rPr>
              <w:br/>
              <w:t>On-Peak</w:t>
            </w:r>
          </w:p>
        </w:tc>
        <w:tc>
          <w:tcPr>
            <w:tcW w:w="5835" w:type="dxa"/>
            <w:vAlign w:val="center"/>
          </w:tcPr>
          <w:p w14:paraId="4EC7C712" w14:textId="24E21E78" w:rsidR="00F21EED" w:rsidRPr="00EB13D6" w:rsidRDefault="00F21EED" w:rsidP="00F21EED">
            <w:pPr>
              <w:rPr>
                <w:rFonts w:cs="Arial"/>
                <w:color w:val="000000"/>
              </w:rPr>
            </w:pPr>
            <w:r w:rsidRPr="00EB13D6">
              <w:rPr>
                <w:rFonts w:cs="Arial"/>
                <w:color w:val="000000"/>
              </w:rPr>
              <w:t xml:space="preserve">Jul 1 - Oct 31  </w:t>
            </w:r>
          </w:p>
          <w:p w14:paraId="4EC7C713" w14:textId="77777777" w:rsidR="00F21EED" w:rsidRPr="00EB13D6" w:rsidRDefault="00F21EED" w:rsidP="00F21EED">
            <w:pPr>
              <w:rPr>
                <w:rFonts w:cs="Arial"/>
                <w:color w:val="000000"/>
              </w:rPr>
            </w:pPr>
            <w:r w:rsidRPr="00EB13D6">
              <w:rPr>
                <w:rFonts w:cs="Arial"/>
                <w:color w:val="000000"/>
              </w:rPr>
              <w:t>Weekdays 2 pm to 9 pm PPT (HE 15 to HE 21)</w:t>
            </w:r>
          </w:p>
        </w:tc>
        <w:tc>
          <w:tcPr>
            <w:tcW w:w="1170" w:type="dxa"/>
            <w:vAlign w:val="center"/>
          </w:tcPr>
          <w:p w14:paraId="4EC7C714" w14:textId="2081E2EB" w:rsidR="00F21EED" w:rsidRPr="00EB13D6" w:rsidRDefault="00F21EED" w:rsidP="00F21EED">
            <w:pPr>
              <w:jc w:val="center"/>
              <w:rPr>
                <w:rFonts w:cs="Arial"/>
                <w:color w:val="000000"/>
              </w:rPr>
            </w:pPr>
            <w:r w:rsidRPr="00EB13D6">
              <w:rPr>
                <w:szCs w:val="24"/>
              </w:rPr>
              <w:t>1.943</w:t>
            </w:r>
          </w:p>
        </w:tc>
      </w:tr>
      <w:tr w:rsidR="00F21EED" w:rsidRPr="00EB13D6" w14:paraId="4EC7C71A" w14:textId="77777777" w:rsidTr="009C7148">
        <w:trPr>
          <w:cantSplit/>
          <w:tblCellSpacing w:w="20" w:type="dxa"/>
          <w:jc w:val="center"/>
        </w:trPr>
        <w:tc>
          <w:tcPr>
            <w:tcW w:w="1515" w:type="dxa"/>
            <w:vAlign w:val="center"/>
          </w:tcPr>
          <w:p w14:paraId="4EC7C716" w14:textId="77777777" w:rsidR="00F21EED" w:rsidRPr="00EB13D6" w:rsidRDefault="00F21EED" w:rsidP="00F21EED">
            <w:pPr>
              <w:jc w:val="center"/>
              <w:rPr>
                <w:rFonts w:cs="Arial"/>
                <w:color w:val="000000"/>
              </w:rPr>
            </w:pPr>
            <w:r w:rsidRPr="00EB13D6">
              <w:rPr>
                <w:rFonts w:cs="Arial"/>
                <w:color w:val="000000"/>
              </w:rPr>
              <w:t>Summer</w:t>
            </w:r>
            <w:r w:rsidRPr="00EB13D6">
              <w:rPr>
                <w:rFonts w:cs="Arial"/>
                <w:color w:val="000000"/>
              </w:rPr>
              <w:br/>
              <w:t>Semi-Peak</w:t>
            </w:r>
          </w:p>
        </w:tc>
        <w:tc>
          <w:tcPr>
            <w:tcW w:w="5835" w:type="dxa"/>
            <w:vAlign w:val="center"/>
          </w:tcPr>
          <w:p w14:paraId="4EC7C717" w14:textId="4CCA2F19" w:rsidR="00F21EED" w:rsidRPr="00EB13D6" w:rsidRDefault="00F21EED" w:rsidP="00F21EED">
            <w:pPr>
              <w:rPr>
                <w:rFonts w:cs="Arial"/>
                <w:color w:val="000000"/>
              </w:rPr>
            </w:pPr>
            <w:r w:rsidRPr="00EB13D6">
              <w:rPr>
                <w:rFonts w:cs="Arial"/>
                <w:color w:val="000000"/>
              </w:rPr>
              <w:t xml:space="preserve">Jul 1 - Oct 31  </w:t>
            </w:r>
          </w:p>
          <w:p w14:paraId="4EC7C718" w14:textId="77777777" w:rsidR="00F21EED" w:rsidRPr="00EB13D6" w:rsidRDefault="00F21EED" w:rsidP="00F21EED">
            <w:pPr>
              <w:rPr>
                <w:rFonts w:cs="Arial"/>
                <w:color w:val="000000"/>
              </w:rPr>
            </w:pPr>
            <w:r w:rsidRPr="00EB13D6">
              <w:rPr>
                <w:rFonts w:cs="Arial"/>
                <w:color w:val="000000"/>
              </w:rPr>
              <w:t>Weekdays 6 am to 10 pm PPT (HE 7 to HE 22) excluding Summer On-Peak Hours</w:t>
            </w:r>
          </w:p>
        </w:tc>
        <w:tc>
          <w:tcPr>
            <w:tcW w:w="1170" w:type="dxa"/>
            <w:vAlign w:val="center"/>
          </w:tcPr>
          <w:p w14:paraId="4EC7C719" w14:textId="24223C98" w:rsidR="00F21EED" w:rsidRPr="00EB13D6" w:rsidRDefault="00F21EED" w:rsidP="00F21EED">
            <w:pPr>
              <w:jc w:val="center"/>
              <w:rPr>
                <w:rFonts w:cs="Arial"/>
                <w:color w:val="000000"/>
              </w:rPr>
            </w:pPr>
            <w:r w:rsidRPr="00EB13D6">
              <w:rPr>
                <w:szCs w:val="24"/>
              </w:rPr>
              <w:t>0.819</w:t>
            </w:r>
          </w:p>
        </w:tc>
      </w:tr>
      <w:tr w:rsidR="00F21EED" w:rsidRPr="00EB13D6" w14:paraId="4EC7C71F" w14:textId="77777777" w:rsidTr="009C7148">
        <w:trPr>
          <w:cantSplit/>
          <w:tblCellSpacing w:w="20" w:type="dxa"/>
          <w:jc w:val="center"/>
        </w:trPr>
        <w:tc>
          <w:tcPr>
            <w:tcW w:w="1515" w:type="dxa"/>
            <w:vAlign w:val="center"/>
          </w:tcPr>
          <w:p w14:paraId="4EC7C71B" w14:textId="77777777" w:rsidR="00F21EED" w:rsidRPr="00EB13D6" w:rsidRDefault="00F21EED" w:rsidP="00F21EED">
            <w:pPr>
              <w:jc w:val="center"/>
              <w:rPr>
                <w:rFonts w:cs="Arial"/>
                <w:color w:val="000000"/>
              </w:rPr>
            </w:pPr>
            <w:r w:rsidRPr="00EB13D6">
              <w:rPr>
                <w:rFonts w:cs="Arial"/>
                <w:color w:val="000000"/>
              </w:rPr>
              <w:t>Summer</w:t>
            </w:r>
            <w:r w:rsidRPr="00EB13D6">
              <w:rPr>
                <w:rFonts w:cs="Arial"/>
                <w:color w:val="000000"/>
              </w:rPr>
              <w:br/>
              <w:t>Off-Peak</w:t>
            </w:r>
          </w:p>
        </w:tc>
        <w:tc>
          <w:tcPr>
            <w:tcW w:w="5835" w:type="dxa"/>
            <w:vAlign w:val="center"/>
          </w:tcPr>
          <w:p w14:paraId="4EC7C71C" w14:textId="037D9D50" w:rsidR="00F21EED" w:rsidRPr="00EB13D6" w:rsidRDefault="00F21EED" w:rsidP="00F21EED">
            <w:pPr>
              <w:rPr>
                <w:rFonts w:cs="Arial"/>
                <w:color w:val="000000"/>
              </w:rPr>
            </w:pPr>
            <w:r w:rsidRPr="00EB13D6">
              <w:rPr>
                <w:rFonts w:cs="Arial"/>
                <w:color w:val="000000"/>
              </w:rPr>
              <w:t xml:space="preserve">Jul 1 - Oct 31  </w:t>
            </w:r>
          </w:p>
          <w:p w14:paraId="4EC7C71D" w14:textId="77777777" w:rsidR="00F21EED" w:rsidRPr="00EB13D6" w:rsidRDefault="00F21EED" w:rsidP="00F21EED">
            <w:pPr>
              <w:rPr>
                <w:rFonts w:cs="Arial"/>
                <w:color w:val="000000"/>
              </w:rPr>
            </w:pPr>
            <w:r w:rsidRPr="00EB13D6">
              <w:rPr>
                <w:rFonts w:cs="Arial"/>
                <w:color w:val="000000"/>
              </w:rPr>
              <w:t>All Weekend Hours, NERC Holiday Hours and Weekday Hours not already considered Summer On-Peak or Summer Semi-Peak</w:t>
            </w:r>
          </w:p>
        </w:tc>
        <w:tc>
          <w:tcPr>
            <w:tcW w:w="1170" w:type="dxa"/>
            <w:vAlign w:val="center"/>
          </w:tcPr>
          <w:p w14:paraId="4EC7C71E" w14:textId="293C13D2" w:rsidR="00F21EED" w:rsidRPr="00EB13D6" w:rsidRDefault="00F21EED" w:rsidP="00F21EED">
            <w:pPr>
              <w:jc w:val="center"/>
              <w:rPr>
                <w:rFonts w:cs="Arial"/>
                <w:color w:val="000000"/>
              </w:rPr>
            </w:pPr>
            <w:r w:rsidRPr="00EB13D6">
              <w:rPr>
                <w:szCs w:val="24"/>
              </w:rPr>
              <w:t>0.963</w:t>
            </w:r>
          </w:p>
        </w:tc>
      </w:tr>
    </w:tbl>
    <w:p w14:paraId="4EC7C720" w14:textId="77777777" w:rsidR="004957EE" w:rsidRPr="00EB13D6" w:rsidRDefault="004957EE" w:rsidP="00123EE6">
      <w:pPr>
        <w:jc w:val="both"/>
        <w:rPr>
          <w:color w:val="000000"/>
          <w:szCs w:val="24"/>
        </w:rPr>
      </w:pPr>
    </w:p>
    <w:p w14:paraId="4EC7C721" w14:textId="77777777" w:rsidR="00175A54" w:rsidRPr="00EB13D6" w:rsidRDefault="00175A54" w:rsidP="004564B9">
      <w:pPr>
        <w:spacing w:after="120"/>
        <w:jc w:val="both"/>
        <w:rPr>
          <w:b/>
          <w:i/>
        </w:rPr>
      </w:pPr>
      <w:r w:rsidRPr="00EB13D6">
        <w:t>[</w:t>
      </w:r>
      <w:r w:rsidRPr="00EB13D6">
        <w:rPr>
          <w:b/>
          <w:i/>
        </w:rPr>
        <w:t xml:space="preserve">For </w:t>
      </w:r>
      <w:r w:rsidR="00AC588F" w:rsidRPr="00EB13D6">
        <w:rPr>
          <w:b/>
          <w:i/>
        </w:rPr>
        <w:t>Energy Only bids</w:t>
      </w:r>
      <w:r w:rsidR="0079458C" w:rsidRPr="00EB13D6">
        <w:rPr>
          <w:b/>
          <w:i/>
          <w:szCs w:val="24"/>
        </w:rPr>
        <w:t xml:space="preserve"> and for </w:t>
      </w:r>
      <w:r w:rsidR="004D3D35" w:rsidRPr="00EB13D6">
        <w:rPr>
          <w:b/>
          <w:i/>
        </w:rPr>
        <w:t>Green Tariff</w:t>
      </w:r>
      <w:r w:rsidR="0079458C" w:rsidRPr="00EB13D6">
        <w:rPr>
          <w:b/>
          <w:i/>
          <w:szCs w:val="24"/>
        </w:rPr>
        <w:t xml:space="preserve"> </w:t>
      </w:r>
      <w:r w:rsidRPr="00EB13D6">
        <w:rPr>
          <w:b/>
          <w:i/>
        </w:rPr>
        <w:t xml:space="preserve">Projects </w:t>
      </w:r>
      <w:r w:rsidR="0079458C" w:rsidRPr="00EB13D6">
        <w:rPr>
          <w:b/>
          <w:i/>
          <w:szCs w:val="24"/>
        </w:rPr>
        <w:t>located outside of the CAISO</w:t>
      </w:r>
      <w:r w:rsidRPr="00EB13D6">
        <w:rPr>
          <w:b/>
          <w:i/>
        </w:rPr>
        <w:t>:</w:t>
      </w:r>
    </w:p>
    <w:tbl>
      <w:tblPr>
        <w:tblW w:w="8351"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530"/>
        <w:gridCol w:w="5550"/>
        <w:gridCol w:w="1271"/>
      </w:tblGrid>
      <w:tr w:rsidR="004F04C6" w:rsidRPr="00EB13D6" w14:paraId="4EC7C725" w14:textId="77777777" w:rsidTr="009C7148">
        <w:trPr>
          <w:cantSplit/>
          <w:trHeight w:val="278"/>
          <w:tblCellSpacing w:w="20" w:type="dxa"/>
          <w:jc w:val="center"/>
        </w:trPr>
        <w:tc>
          <w:tcPr>
            <w:tcW w:w="1470" w:type="dxa"/>
            <w:shd w:val="pct10" w:color="auto" w:fill="auto"/>
            <w:vAlign w:val="center"/>
          </w:tcPr>
          <w:p w14:paraId="4EC7C722" w14:textId="77777777" w:rsidR="004957EE" w:rsidRPr="00EB13D6" w:rsidRDefault="004957EE" w:rsidP="007D0810">
            <w:pPr>
              <w:spacing w:after="120"/>
              <w:jc w:val="center"/>
              <w:rPr>
                <w:rFonts w:cs="Arial"/>
                <w:color w:val="000000"/>
              </w:rPr>
            </w:pPr>
            <w:r w:rsidRPr="00EB13D6">
              <w:rPr>
                <w:rFonts w:cs="Arial"/>
                <w:color w:val="000000"/>
              </w:rPr>
              <w:t>TOD</w:t>
            </w:r>
            <w:r w:rsidRPr="00EB13D6">
              <w:rPr>
                <w:rFonts w:cs="Arial"/>
                <w:color w:val="000000"/>
              </w:rPr>
              <w:br/>
              <w:t>Period</w:t>
            </w:r>
          </w:p>
        </w:tc>
        <w:tc>
          <w:tcPr>
            <w:tcW w:w="5510" w:type="dxa"/>
            <w:shd w:val="pct10" w:color="auto" w:fill="auto"/>
            <w:vAlign w:val="center"/>
          </w:tcPr>
          <w:p w14:paraId="4EC7C723" w14:textId="77777777" w:rsidR="004957EE" w:rsidRPr="00EB13D6" w:rsidRDefault="004957EE" w:rsidP="004564B9">
            <w:pPr>
              <w:jc w:val="center"/>
              <w:rPr>
                <w:rFonts w:cs="Arial"/>
                <w:color w:val="000000"/>
              </w:rPr>
            </w:pPr>
            <w:r w:rsidRPr="00EB13D6">
              <w:rPr>
                <w:rFonts w:cs="Arial"/>
                <w:color w:val="000000"/>
              </w:rPr>
              <w:t>Period Days and Hours</w:t>
            </w:r>
          </w:p>
        </w:tc>
        <w:tc>
          <w:tcPr>
            <w:tcW w:w="1211" w:type="dxa"/>
            <w:shd w:val="pct10" w:color="auto" w:fill="auto"/>
            <w:vAlign w:val="center"/>
          </w:tcPr>
          <w:p w14:paraId="4EC7C724" w14:textId="77777777" w:rsidR="004957EE" w:rsidRPr="00EB13D6" w:rsidRDefault="00A827BC" w:rsidP="004564B9">
            <w:pPr>
              <w:jc w:val="center"/>
              <w:rPr>
                <w:rFonts w:cs="Arial"/>
                <w:color w:val="000000"/>
              </w:rPr>
            </w:pPr>
            <w:r w:rsidRPr="00EB13D6">
              <w:rPr>
                <w:rFonts w:cs="Arial"/>
                <w:color w:val="000000"/>
              </w:rPr>
              <w:t>TOD</w:t>
            </w:r>
            <w:r w:rsidR="004957EE" w:rsidRPr="00EB13D6">
              <w:rPr>
                <w:rFonts w:cs="Arial"/>
                <w:color w:val="000000"/>
              </w:rPr>
              <w:t xml:space="preserve"> Factor</w:t>
            </w:r>
          </w:p>
        </w:tc>
      </w:tr>
      <w:tr w:rsidR="00F21EED" w:rsidRPr="00EB13D6" w14:paraId="4EC7C72A" w14:textId="77777777" w:rsidTr="004564B9">
        <w:trPr>
          <w:cantSplit/>
          <w:tblCellSpacing w:w="20" w:type="dxa"/>
          <w:jc w:val="center"/>
        </w:trPr>
        <w:tc>
          <w:tcPr>
            <w:tcW w:w="1470" w:type="dxa"/>
            <w:vAlign w:val="center"/>
          </w:tcPr>
          <w:p w14:paraId="4EC7C726" w14:textId="77777777" w:rsidR="00F21EED" w:rsidRPr="00EB13D6" w:rsidRDefault="00F21EED" w:rsidP="00F21EED">
            <w:pPr>
              <w:jc w:val="center"/>
              <w:rPr>
                <w:rFonts w:cs="Arial"/>
                <w:color w:val="000000"/>
              </w:rPr>
            </w:pPr>
            <w:r w:rsidRPr="00EB13D6">
              <w:rPr>
                <w:rFonts w:cs="Arial"/>
                <w:color w:val="000000"/>
              </w:rPr>
              <w:t>Winter</w:t>
            </w:r>
            <w:r w:rsidRPr="00EB13D6">
              <w:rPr>
                <w:rFonts w:cs="Arial"/>
                <w:color w:val="000000"/>
              </w:rPr>
              <w:br/>
              <w:t>On-Peak</w:t>
            </w:r>
          </w:p>
        </w:tc>
        <w:tc>
          <w:tcPr>
            <w:tcW w:w="5510" w:type="dxa"/>
            <w:vAlign w:val="center"/>
          </w:tcPr>
          <w:p w14:paraId="4EC7C727" w14:textId="0508C7A1" w:rsidR="00F21EED" w:rsidRPr="00EB13D6" w:rsidRDefault="00F21EED" w:rsidP="00F21EED">
            <w:pPr>
              <w:rPr>
                <w:rFonts w:cs="Arial"/>
                <w:color w:val="000000"/>
              </w:rPr>
            </w:pPr>
            <w:r w:rsidRPr="00EB13D6">
              <w:rPr>
                <w:rFonts w:cs="Arial"/>
                <w:color w:val="000000"/>
              </w:rPr>
              <w:t>Nov 1 - Jun 30</w:t>
            </w:r>
            <w:r w:rsidRPr="00EB13D6">
              <w:rPr>
                <w:rFonts w:cs="Arial"/>
                <w:color w:val="000000"/>
              </w:rPr>
              <w:tab/>
              <w:t xml:space="preserve">  </w:t>
            </w:r>
          </w:p>
          <w:p w14:paraId="4EC7C728" w14:textId="77777777" w:rsidR="00F21EED" w:rsidRPr="00EB13D6" w:rsidRDefault="00F21EED" w:rsidP="00F21EED">
            <w:pPr>
              <w:rPr>
                <w:rFonts w:cs="Arial"/>
                <w:color w:val="000000"/>
              </w:rPr>
            </w:pPr>
            <w:r w:rsidRPr="00EB13D6">
              <w:rPr>
                <w:rFonts w:cs="Arial"/>
                <w:color w:val="000000"/>
              </w:rPr>
              <w:t>Weekdays 5 pm to 9 pm PPT (HE 18 to HE 21)</w:t>
            </w:r>
          </w:p>
        </w:tc>
        <w:tc>
          <w:tcPr>
            <w:tcW w:w="1211" w:type="dxa"/>
            <w:vAlign w:val="center"/>
          </w:tcPr>
          <w:p w14:paraId="4EC7C729" w14:textId="48DDDB5D" w:rsidR="00F21EED" w:rsidRPr="00EB13D6" w:rsidDel="008227EB" w:rsidRDefault="00F21EED" w:rsidP="00F21EED">
            <w:pPr>
              <w:jc w:val="center"/>
              <w:rPr>
                <w:rFonts w:cs="Arial"/>
                <w:color w:val="000000"/>
              </w:rPr>
            </w:pPr>
            <w:r w:rsidRPr="00EB13D6">
              <w:rPr>
                <w:szCs w:val="24"/>
              </w:rPr>
              <w:t>2.641</w:t>
            </w:r>
          </w:p>
        </w:tc>
      </w:tr>
      <w:tr w:rsidR="00F21EED" w:rsidRPr="00EB13D6" w14:paraId="4EC7C72F" w14:textId="77777777" w:rsidTr="004564B9">
        <w:trPr>
          <w:cantSplit/>
          <w:tblCellSpacing w:w="20" w:type="dxa"/>
          <w:jc w:val="center"/>
        </w:trPr>
        <w:tc>
          <w:tcPr>
            <w:tcW w:w="1470" w:type="dxa"/>
            <w:vAlign w:val="center"/>
          </w:tcPr>
          <w:p w14:paraId="4EC7C72B" w14:textId="77777777" w:rsidR="00F21EED" w:rsidRPr="00EB13D6" w:rsidRDefault="00F21EED" w:rsidP="00F21EED">
            <w:pPr>
              <w:jc w:val="center"/>
              <w:rPr>
                <w:rFonts w:cs="Arial"/>
                <w:color w:val="000000"/>
              </w:rPr>
            </w:pPr>
            <w:r w:rsidRPr="00EB13D6">
              <w:rPr>
                <w:rFonts w:cs="Arial"/>
                <w:color w:val="000000"/>
              </w:rPr>
              <w:t>Winter</w:t>
            </w:r>
            <w:r w:rsidRPr="00EB13D6">
              <w:rPr>
                <w:rFonts w:cs="Arial"/>
                <w:color w:val="000000"/>
              </w:rPr>
              <w:br/>
              <w:t>Semi-Peak</w:t>
            </w:r>
          </w:p>
        </w:tc>
        <w:tc>
          <w:tcPr>
            <w:tcW w:w="5510" w:type="dxa"/>
            <w:vAlign w:val="center"/>
          </w:tcPr>
          <w:p w14:paraId="4EC7C72C" w14:textId="3CDF1C7E" w:rsidR="00F21EED" w:rsidRPr="00EB13D6" w:rsidRDefault="00F21EED" w:rsidP="00F21EED">
            <w:pPr>
              <w:rPr>
                <w:rFonts w:cs="Arial"/>
                <w:color w:val="000000"/>
              </w:rPr>
            </w:pPr>
            <w:r w:rsidRPr="00EB13D6">
              <w:rPr>
                <w:rFonts w:cs="Arial"/>
                <w:color w:val="000000"/>
              </w:rPr>
              <w:t xml:space="preserve">Nov 1 - Jun 30  </w:t>
            </w:r>
          </w:p>
          <w:p w14:paraId="4EC7C72D" w14:textId="77777777" w:rsidR="00F21EED" w:rsidRPr="00EB13D6" w:rsidRDefault="00F21EED" w:rsidP="00F21EED">
            <w:pPr>
              <w:rPr>
                <w:rFonts w:cs="Arial"/>
                <w:color w:val="000000"/>
              </w:rPr>
            </w:pPr>
            <w:r w:rsidRPr="00EB13D6">
              <w:rPr>
                <w:rFonts w:cs="Arial"/>
                <w:color w:val="000000"/>
              </w:rPr>
              <w:t>Weekdays 6 am to 10 pm PPT (HE 7 to HE 22) excluding Winter On-Peak Hours</w:t>
            </w:r>
          </w:p>
        </w:tc>
        <w:tc>
          <w:tcPr>
            <w:tcW w:w="1211" w:type="dxa"/>
            <w:vAlign w:val="center"/>
          </w:tcPr>
          <w:p w14:paraId="4EC7C72E" w14:textId="53620620" w:rsidR="00F21EED" w:rsidRPr="00EB13D6" w:rsidDel="008227EB" w:rsidRDefault="00F21EED" w:rsidP="00F21EED">
            <w:pPr>
              <w:jc w:val="center"/>
              <w:rPr>
                <w:rFonts w:cs="Arial"/>
                <w:color w:val="000000"/>
              </w:rPr>
            </w:pPr>
            <w:r w:rsidRPr="00EB13D6">
              <w:rPr>
                <w:szCs w:val="24"/>
              </w:rPr>
              <w:t>0.562</w:t>
            </w:r>
          </w:p>
        </w:tc>
      </w:tr>
      <w:tr w:rsidR="00F21EED" w:rsidRPr="00EB13D6" w14:paraId="4EC7C734" w14:textId="77777777" w:rsidTr="004564B9">
        <w:trPr>
          <w:cantSplit/>
          <w:trHeight w:val="764"/>
          <w:tblCellSpacing w:w="20" w:type="dxa"/>
          <w:jc w:val="center"/>
        </w:trPr>
        <w:tc>
          <w:tcPr>
            <w:tcW w:w="1470" w:type="dxa"/>
            <w:vAlign w:val="center"/>
          </w:tcPr>
          <w:p w14:paraId="4EC7C730" w14:textId="77777777" w:rsidR="00F21EED" w:rsidRPr="00EB13D6" w:rsidRDefault="00F21EED" w:rsidP="00F21EED">
            <w:pPr>
              <w:jc w:val="center"/>
              <w:rPr>
                <w:rFonts w:cs="Arial"/>
                <w:color w:val="000000"/>
              </w:rPr>
            </w:pPr>
            <w:r w:rsidRPr="00EB13D6">
              <w:rPr>
                <w:rFonts w:cs="Arial"/>
                <w:color w:val="000000"/>
              </w:rPr>
              <w:t>Winter</w:t>
            </w:r>
            <w:r w:rsidRPr="00EB13D6">
              <w:rPr>
                <w:rFonts w:cs="Arial"/>
                <w:color w:val="000000"/>
              </w:rPr>
              <w:br/>
              <w:t>Off-Peak</w:t>
            </w:r>
          </w:p>
        </w:tc>
        <w:tc>
          <w:tcPr>
            <w:tcW w:w="5510" w:type="dxa"/>
            <w:vAlign w:val="center"/>
          </w:tcPr>
          <w:p w14:paraId="4EC7C731" w14:textId="5654DFAB" w:rsidR="00F21EED" w:rsidRPr="00EB13D6" w:rsidRDefault="00F21EED" w:rsidP="00F21EED">
            <w:pPr>
              <w:rPr>
                <w:rFonts w:cs="Arial"/>
                <w:color w:val="000000"/>
              </w:rPr>
            </w:pPr>
            <w:r w:rsidRPr="00EB13D6">
              <w:rPr>
                <w:rFonts w:cs="Arial"/>
                <w:color w:val="000000"/>
              </w:rPr>
              <w:t>Nov 1 - Jun 30</w:t>
            </w:r>
          </w:p>
          <w:p w14:paraId="4EC7C732" w14:textId="77777777" w:rsidR="00F21EED" w:rsidRPr="00EB13D6" w:rsidRDefault="00F21EED" w:rsidP="00F21EED">
            <w:pPr>
              <w:rPr>
                <w:rFonts w:cs="Arial"/>
                <w:color w:val="000000"/>
              </w:rPr>
            </w:pPr>
            <w:r w:rsidRPr="00EB13D6">
              <w:rPr>
                <w:rFonts w:cs="Arial"/>
                <w:color w:val="000000"/>
              </w:rPr>
              <w:t>All Weekend Hours NERC Holiday Hours and Weekday Hours not already considered Winter On-Peak or Winter Semi-Peak</w:t>
            </w:r>
          </w:p>
        </w:tc>
        <w:tc>
          <w:tcPr>
            <w:tcW w:w="1211" w:type="dxa"/>
            <w:vAlign w:val="center"/>
          </w:tcPr>
          <w:p w14:paraId="4EC7C733" w14:textId="5EF76A14" w:rsidR="00F21EED" w:rsidRPr="00EB13D6" w:rsidDel="008227EB" w:rsidRDefault="00F21EED" w:rsidP="00F21EED">
            <w:pPr>
              <w:jc w:val="center"/>
              <w:rPr>
                <w:rFonts w:cs="Arial"/>
                <w:color w:val="000000"/>
              </w:rPr>
            </w:pPr>
            <w:r w:rsidRPr="00EB13D6">
              <w:rPr>
                <w:szCs w:val="24"/>
              </w:rPr>
              <w:t>0.864</w:t>
            </w:r>
          </w:p>
        </w:tc>
      </w:tr>
      <w:tr w:rsidR="00F21EED" w:rsidRPr="00EB13D6" w14:paraId="4EC7C739" w14:textId="77777777" w:rsidTr="004564B9">
        <w:trPr>
          <w:cantSplit/>
          <w:tblCellSpacing w:w="20" w:type="dxa"/>
          <w:jc w:val="center"/>
        </w:trPr>
        <w:tc>
          <w:tcPr>
            <w:tcW w:w="1470" w:type="dxa"/>
            <w:vAlign w:val="center"/>
          </w:tcPr>
          <w:p w14:paraId="4EC7C735" w14:textId="77777777" w:rsidR="00F21EED" w:rsidRPr="00EB13D6" w:rsidRDefault="00F21EED" w:rsidP="00F21EED">
            <w:pPr>
              <w:jc w:val="center"/>
              <w:rPr>
                <w:rFonts w:cs="Arial"/>
                <w:color w:val="000000"/>
              </w:rPr>
            </w:pPr>
            <w:r w:rsidRPr="00EB13D6">
              <w:rPr>
                <w:rFonts w:cs="Arial"/>
                <w:color w:val="000000"/>
              </w:rPr>
              <w:t>Summer</w:t>
            </w:r>
            <w:r w:rsidRPr="00EB13D6">
              <w:rPr>
                <w:rFonts w:cs="Arial"/>
                <w:color w:val="000000"/>
              </w:rPr>
              <w:br/>
              <w:t>On-Peak</w:t>
            </w:r>
          </w:p>
        </w:tc>
        <w:tc>
          <w:tcPr>
            <w:tcW w:w="5510" w:type="dxa"/>
            <w:vAlign w:val="center"/>
          </w:tcPr>
          <w:p w14:paraId="4EC7C736" w14:textId="1115916B" w:rsidR="00F21EED" w:rsidRPr="00EB13D6" w:rsidRDefault="00F21EED" w:rsidP="00F21EED">
            <w:pPr>
              <w:rPr>
                <w:rFonts w:cs="Arial"/>
                <w:color w:val="000000"/>
              </w:rPr>
            </w:pPr>
            <w:r w:rsidRPr="00EB13D6">
              <w:rPr>
                <w:rFonts w:cs="Arial"/>
                <w:color w:val="000000"/>
              </w:rPr>
              <w:t xml:space="preserve">Jul 1 - Oct 31  </w:t>
            </w:r>
          </w:p>
          <w:p w14:paraId="4EC7C737" w14:textId="77777777" w:rsidR="00F21EED" w:rsidRPr="00EB13D6" w:rsidRDefault="00F21EED" w:rsidP="00F21EED">
            <w:pPr>
              <w:rPr>
                <w:rFonts w:cs="Arial"/>
                <w:color w:val="000000"/>
              </w:rPr>
            </w:pPr>
            <w:r w:rsidRPr="00EB13D6">
              <w:rPr>
                <w:rFonts w:cs="Arial"/>
                <w:color w:val="000000"/>
              </w:rPr>
              <w:t>Weekdays 2 pm to 9 pm PPT (HE 15 to HE 21)</w:t>
            </w:r>
          </w:p>
        </w:tc>
        <w:tc>
          <w:tcPr>
            <w:tcW w:w="1211" w:type="dxa"/>
            <w:vAlign w:val="center"/>
          </w:tcPr>
          <w:p w14:paraId="4EC7C738" w14:textId="19D7A91F" w:rsidR="00F21EED" w:rsidRPr="00EB13D6" w:rsidDel="008227EB" w:rsidRDefault="00F21EED" w:rsidP="00F21EED">
            <w:pPr>
              <w:jc w:val="center"/>
              <w:rPr>
                <w:rFonts w:cs="Arial"/>
                <w:color w:val="000000"/>
              </w:rPr>
            </w:pPr>
            <w:r w:rsidRPr="00EB13D6">
              <w:rPr>
                <w:szCs w:val="24"/>
              </w:rPr>
              <w:t>1.714</w:t>
            </w:r>
          </w:p>
        </w:tc>
      </w:tr>
      <w:tr w:rsidR="00F21EED" w:rsidRPr="00EB13D6" w14:paraId="4EC7C73E" w14:textId="77777777" w:rsidTr="004564B9">
        <w:trPr>
          <w:cantSplit/>
          <w:tblCellSpacing w:w="20" w:type="dxa"/>
          <w:jc w:val="center"/>
        </w:trPr>
        <w:tc>
          <w:tcPr>
            <w:tcW w:w="1470" w:type="dxa"/>
            <w:vAlign w:val="center"/>
          </w:tcPr>
          <w:p w14:paraId="4EC7C73A" w14:textId="77777777" w:rsidR="00F21EED" w:rsidRPr="00EB13D6" w:rsidRDefault="00F21EED" w:rsidP="00F21EED">
            <w:pPr>
              <w:jc w:val="center"/>
              <w:rPr>
                <w:rFonts w:cs="Arial"/>
                <w:color w:val="000000"/>
              </w:rPr>
            </w:pPr>
            <w:r w:rsidRPr="00EB13D6">
              <w:rPr>
                <w:rFonts w:cs="Arial"/>
                <w:color w:val="000000"/>
              </w:rPr>
              <w:t>Summer</w:t>
            </w:r>
            <w:r w:rsidRPr="00EB13D6">
              <w:rPr>
                <w:rFonts w:cs="Arial"/>
                <w:color w:val="000000"/>
              </w:rPr>
              <w:br/>
              <w:t>Semi-Peak</w:t>
            </w:r>
          </w:p>
        </w:tc>
        <w:tc>
          <w:tcPr>
            <w:tcW w:w="5510" w:type="dxa"/>
            <w:vAlign w:val="center"/>
          </w:tcPr>
          <w:p w14:paraId="4EC7C73B" w14:textId="037877BD" w:rsidR="00F21EED" w:rsidRPr="00EB13D6" w:rsidRDefault="00F21EED" w:rsidP="00F21EED">
            <w:pPr>
              <w:rPr>
                <w:rFonts w:cs="Arial"/>
                <w:color w:val="000000"/>
              </w:rPr>
            </w:pPr>
            <w:r w:rsidRPr="00EB13D6">
              <w:rPr>
                <w:rFonts w:cs="Arial"/>
                <w:color w:val="000000"/>
              </w:rPr>
              <w:t xml:space="preserve">Jul 1 - Oct 31  </w:t>
            </w:r>
          </w:p>
          <w:p w14:paraId="4EC7C73C" w14:textId="77777777" w:rsidR="00F21EED" w:rsidRPr="00EB13D6" w:rsidRDefault="00F21EED" w:rsidP="00F21EED">
            <w:pPr>
              <w:rPr>
                <w:rFonts w:cs="Arial"/>
                <w:color w:val="000000"/>
              </w:rPr>
            </w:pPr>
            <w:r w:rsidRPr="00EB13D6">
              <w:rPr>
                <w:rFonts w:cs="Arial"/>
                <w:color w:val="000000"/>
              </w:rPr>
              <w:t>Weekdays 6 am to 10 pm PPT (HE 7 to HE 22) excluding Summer On-Peak Hours</w:t>
            </w:r>
          </w:p>
        </w:tc>
        <w:tc>
          <w:tcPr>
            <w:tcW w:w="1211" w:type="dxa"/>
            <w:vAlign w:val="center"/>
          </w:tcPr>
          <w:p w14:paraId="4EC7C73D" w14:textId="1DBE4067" w:rsidR="00F21EED" w:rsidRPr="00EB13D6" w:rsidDel="008227EB" w:rsidRDefault="00F21EED" w:rsidP="00F21EED">
            <w:pPr>
              <w:jc w:val="center"/>
              <w:rPr>
                <w:rFonts w:cs="Arial"/>
                <w:color w:val="000000"/>
              </w:rPr>
            </w:pPr>
            <w:r w:rsidRPr="00EB13D6">
              <w:rPr>
                <w:szCs w:val="24"/>
              </w:rPr>
              <w:t>0.758</w:t>
            </w:r>
          </w:p>
        </w:tc>
      </w:tr>
      <w:tr w:rsidR="00F21EED" w:rsidRPr="00EB13D6" w14:paraId="4EC7C743" w14:textId="77777777" w:rsidTr="004564B9">
        <w:trPr>
          <w:cantSplit/>
          <w:tblCellSpacing w:w="20" w:type="dxa"/>
          <w:jc w:val="center"/>
        </w:trPr>
        <w:tc>
          <w:tcPr>
            <w:tcW w:w="1470" w:type="dxa"/>
            <w:vAlign w:val="center"/>
          </w:tcPr>
          <w:p w14:paraId="4EC7C73F" w14:textId="77777777" w:rsidR="00F21EED" w:rsidRPr="00EB13D6" w:rsidRDefault="00F21EED" w:rsidP="00F21EED">
            <w:pPr>
              <w:jc w:val="center"/>
              <w:rPr>
                <w:rFonts w:cs="Arial"/>
                <w:color w:val="000000"/>
              </w:rPr>
            </w:pPr>
            <w:r w:rsidRPr="00EB13D6">
              <w:rPr>
                <w:rFonts w:cs="Arial"/>
                <w:color w:val="000000"/>
              </w:rPr>
              <w:t>Summer</w:t>
            </w:r>
            <w:r w:rsidRPr="00EB13D6">
              <w:rPr>
                <w:rFonts w:cs="Arial"/>
                <w:color w:val="000000"/>
              </w:rPr>
              <w:br/>
              <w:t>Off-Peak</w:t>
            </w:r>
          </w:p>
        </w:tc>
        <w:tc>
          <w:tcPr>
            <w:tcW w:w="5510" w:type="dxa"/>
            <w:vAlign w:val="center"/>
          </w:tcPr>
          <w:p w14:paraId="4EC7C740" w14:textId="005C63C4" w:rsidR="00F21EED" w:rsidRPr="00EB13D6" w:rsidRDefault="00F21EED" w:rsidP="00F21EED">
            <w:pPr>
              <w:rPr>
                <w:rFonts w:cs="Arial"/>
                <w:color w:val="000000"/>
              </w:rPr>
            </w:pPr>
            <w:r w:rsidRPr="00EB13D6">
              <w:rPr>
                <w:rFonts w:cs="Arial"/>
                <w:color w:val="000000"/>
              </w:rPr>
              <w:t xml:space="preserve">Jul 1 - Oct 31  </w:t>
            </w:r>
          </w:p>
          <w:p w14:paraId="4EC7C741" w14:textId="77777777" w:rsidR="00F21EED" w:rsidRPr="00EB13D6" w:rsidRDefault="00F21EED" w:rsidP="00F21EED">
            <w:pPr>
              <w:rPr>
                <w:rFonts w:cs="Arial"/>
                <w:color w:val="000000"/>
              </w:rPr>
            </w:pPr>
            <w:r w:rsidRPr="00EB13D6">
              <w:rPr>
                <w:rFonts w:cs="Arial"/>
                <w:color w:val="000000"/>
              </w:rPr>
              <w:t>All Weekend Hours, NERC Holiday Hours and Weekday Hours not already considered Summer On-Peak or Summer Semi-Peak</w:t>
            </w:r>
          </w:p>
        </w:tc>
        <w:tc>
          <w:tcPr>
            <w:tcW w:w="1211" w:type="dxa"/>
            <w:vAlign w:val="center"/>
          </w:tcPr>
          <w:p w14:paraId="4EC7C742" w14:textId="327DF812" w:rsidR="00F21EED" w:rsidRPr="00EB13D6" w:rsidDel="008227EB" w:rsidRDefault="00F21EED" w:rsidP="00F21EED">
            <w:pPr>
              <w:jc w:val="center"/>
              <w:rPr>
                <w:rFonts w:cs="Arial"/>
                <w:color w:val="000000"/>
              </w:rPr>
            </w:pPr>
            <w:r w:rsidRPr="00EB13D6">
              <w:rPr>
                <w:szCs w:val="24"/>
              </w:rPr>
              <w:t>0.971</w:t>
            </w:r>
          </w:p>
        </w:tc>
      </w:tr>
    </w:tbl>
    <w:p w14:paraId="4EC7C744" w14:textId="77777777" w:rsidR="00175A54" w:rsidRPr="00EB13D6" w:rsidRDefault="00175A54" w:rsidP="00123EE6">
      <w:pPr>
        <w:jc w:val="both"/>
        <w:rPr>
          <w:color w:val="000000"/>
          <w:szCs w:val="24"/>
        </w:rPr>
      </w:pPr>
    </w:p>
    <w:p w14:paraId="4EC7C745" w14:textId="736BF944" w:rsidR="003317DC" w:rsidRPr="00EB13D6" w:rsidRDefault="004854C9" w:rsidP="003317DC">
      <w:pPr>
        <w:pStyle w:val="Heading3"/>
      </w:pPr>
      <w:r w:rsidRPr="00EB13D6">
        <w:rPr>
          <w:b/>
          <w:i/>
        </w:rPr>
        <w:t>[For FCDS bids</w:t>
      </w:r>
      <w:r w:rsidR="00BB405B" w:rsidRPr="00EB13D6">
        <w:rPr>
          <w:b/>
          <w:i/>
        </w:rPr>
        <w:t xml:space="preserve"> (excluding </w:t>
      </w:r>
      <w:r w:rsidR="004D3D35" w:rsidRPr="00EB13D6">
        <w:rPr>
          <w:b/>
          <w:i/>
        </w:rPr>
        <w:t>Green Tariff</w:t>
      </w:r>
      <w:r w:rsidR="00BB405B" w:rsidRPr="00EB13D6">
        <w:rPr>
          <w:b/>
          <w:i/>
        </w:rPr>
        <w:t xml:space="preserve"> Projects located outside of the CAISO)</w:t>
      </w:r>
      <w:r w:rsidRPr="00EB13D6">
        <w:t xml:space="preserve">:  </w:t>
      </w:r>
      <w:r w:rsidR="003317DC" w:rsidRPr="00EB13D6">
        <w:rPr>
          <w:u w:val="single"/>
        </w:rPr>
        <w:t>Monthly</w:t>
      </w:r>
      <w:r w:rsidR="00DC1D3D" w:rsidRPr="00EB13D6">
        <w:rPr>
          <w:u w:val="single"/>
        </w:rPr>
        <w:t xml:space="preserve"> Energy </w:t>
      </w:r>
      <w:r w:rsidR="003317DC" w:rsidRPr="00EB13D6">
        <w:rPr>
          <w:u w:val="single"/>
        </w:rPr>
        <w:t>Payment</w:t>
      </w:r>
      <w:r w:rsidR="003317DC" w:rsidRPr="00EB13D6">
        <w:t>.  For each month</w:t>
      </w:r>
      <w:r w:rsidRPr="00EB13D6">
        <w:t xml:space="preserve"> during which </w:t>
      </w:r>
      <w:r w:rsidR="008D573F" w:rsidRPr="00EB13D6">
        <w:t xml:space="preserve">Seller </w:t>
      </w:r>
      <w:r w:rsidRPr="00EB13D6">
        <w:t xml:space="preserve">has achieved </w:t>
      </w:r>
      <w:r w:rsidR="003D3E35" w:rsidRPr="00EB13D6">
        <w:t>“</w:t>
      </w:r>
      <w:r w:rsidRPr="00EB13D6">
        <w:t>Full Capacity Deliverability Status</w:t>
      </w:r>
      <w:r w:rsidR="0044025B" w:rsidRPr="00EB13D6">
        <w:t>,</w:t>
      </w:r>
      <w:r w:rsidR="003D3E35" w:rsidRPr="00EB13D6">
        <w:t>”</w:t>
      </w:r>
      <w:r w:rsidRPr="00EB13D6">
        <w:t xml:space="preserve"> as defined in the CAISO Tariff (“FCDS”)</w:t>
      </w:r>
      <w:r w:rsidR="003D3E35" w:rsidRPr="00EB13D6">
        <w:t xml:space="preserve"> as determined by the CAISO</w:t>
      </w:r>
      <w:r w:rsidR="003317DC" w:rsidRPr="00EB13D6">
        <w:t xml:space="preserve">, Buyer shall pay Seller for </w:t>
      </w:r>
      <w:r w:rsidR="002E4912" w:rsidRPr="00EB13D6">
        <w:t xml:space="preserve">the Product an </w:t>
      </w:r>
      <w:r w:rsidR="003317DC" w:rsidRPr="00EB13D6">
        <w:t xml:space="preserve">amount </w:t>
      </w:r>
      <w:r w:rsidR="002E4912" w:rsidRPr="00EB13D6">
        <w:t xml:space="preserve">equal to the sum for each hour in the month of the product of </w:t>
      </w:r>
      <w:r w:rsidR="003317DC" w:rsidRPr="00EB13D6">
        <w:t xml:space="preserve">the </w:t>
      </w:r>
      <w:r w:rsidR="00533EB2" w:rsidRPr="00EB13D6">
        <w:t xml:space="preserve">Energy </w:t>
      </w:r>
      <w:r w:rsidR="003317DC" w:rsidRPr="00EB13D6">
        <w:t xml:space="preserve">Price </w:t>
      </w:r>
      <w:r w:rsidR="00C62986" w:rsidRPr="00EB13D6">
        <w:rPr>
          <w:b/>
          <w:i/>
          <w:szCs w:val="24"/>
        </w:rPr>
        <w:t xml:space="preserve">[For TOD Pricing Only: </w:t>
      </w:r>
      <w:r w:rsidR="00C62986" w:rsidRPr="00EB13D6">
        <w:t xml:space="preserve"> </w:t>
      </w:r>
      <w:r w:rsidR="003317DC" w:rsidRPr="00EB13D6">
        <w:t>times the TOD Factor for the applicable TOD Period</w:t>
      </w:r>
      <w:r w:rsidR="00C62986" w:rsidRPr="00EB13D6">
        <w:rPr>
          <w:b/>
          <w:i/>
        </w:rPr>
        <w:t>]</w:t>
      </w:r>
      <w:r w:rsidR="003317DC" w:rsidRPr="00EB13D6">
        <w:t xml:space="preserve"> times the </w:t>
      </w:r>
      <w:r w:rsidR="0044025B" w:rsidRPr="00EB13D6">
        <w:t xml:space="preserve">sum of </w:t>
      </w:r>
      <w:r w:rsidR="0032095D" w:rsidRPr="00EB13D6">
        <w:t>Bundled Green Energy</w:t>
      </w:r>
      <w:r w:rsidR="0044025B" w:rsidRPr="00EB13D6">
        <w:t xml:space="preserve"> plus Deemed Bundled Green Energy</w:t>
      </w:r>
      <w:r w:rsidR="007D0810" w:rsidRPr="00EB13D6">
        <w:t xml:space="preserve"> </w:t>
      </w:r>
      <w:r w:rsidR="003317DC" w:rsidRPr="00EB13D6">
        <w:t>in each hour</w:t>
      </w:r>
      <w:r w:rsidR="002E4912" w:rsidRPr="00EB13D6">
        <w:t xml:space="preserve"> (“Monthly </w:t>
      </w:r>
      <w:r w:rsidR="00DC1D3D" w:rsidRPr="00EB13D6">
        <w:t xml:space="preserve">Energy </w:t>
      </w:r>
      <w:r w:rsidR="002E4912" w:rsidRPr="00EB13D6">
        <w:t>Payment”)</w:t>
      </w:r>
      <w:r w:rsidR="00D03411" w:rsidRPr="00EB13D6">
        <w:t>.</w:t>
      </w:r>
      <w:r w:rsidRPr="00EB13D6">
        <w:t xml:space="preserve">  For each month during which </w:t>
      </w:r>
      <w:r w:rsidR="008D573F" w:rsidRPr="00EB13D6">
        <w:t xml:space="preserve">Seller </w:t>
      </w:r>
      <w:r w:rsidRPr="00EB13D6">
        <w:t>has not achieved FCDS</w:t>
      </w:r>
      <w:r w:rsidR="003D3E35" w:rsidRPr="00EB13D6">
        <w:t xml:space="preserve"> as determined by the CAISO</w:t>
      </w:r>
      <w:r w:rsidRPr="00EB13D6">
        <w:t xml:space="preserve">, Buyer shall pay Seller for the Product an amount equal to the sum for each hour in the month of the product of </w:t>
      </w:r>
      <w:r w:rsidR="00A34106" w:rsidRPr="00EB13D6">
        <w:t xml:space="preserve">(i) </w:t>
      </w:r>
      <w:r w:rsidRPr="00EB13D6">
        <w:t xml:space="preserve">the Energy Price </w:t>
      </w:r>
      <w:r w:rsidR="007364BB" w:rsidRPr="00EB13D6">
        <w:t xml:space="preserve">minus </w:t>
      </w:r>
      <w:r w:rsidR="00A34106" w:rsidRPr="00EB13D6">
        <w:rPr>
          <w:b/>
          <w:i/>
        </w:rPr>
        <w:t xml:space="preserve">[insert </w:t>
      </w:r>
      <w:r w:rsidR="00F95414" w:rsidRPr="00EB13D6">
        <w:rPr>
          <w:b/>
          <w:i/>
        </w:rPr>
        <w:t>the</w:t>
      </w:r>
      <w:r w:rsidR="007364BB" w:rsidRPr="00EB13D6">
        <w:rPr>
          <w:b/>
          <w:i/>
        </w:rPr>
        <w:t xml:space="preserve"> $/MWh equal to the Deliverability Value</w:t>
      </w:r>
      <w:r w:rsidR="00A34106" w:rsidRPr="00EB13D6">
        <w:rPr>
          <w:b/>
          <w:i/>
        </w:rPr>
        <w:t>]</w:t>
      </w:r>
      <w:r w:rsidR="007364BB" w:rsidRPr="00EB13D6">
        <w:t xml:space="preserve"> (“Deliverability Value”) </w:t>
      </w:r>
      <w:r w:rsidRPr="00EB13D6">
        <w:t xml:space="preserve">times </w:t>
      </w:r>
      <w:r w:rsidR="00A34106" w:rsidRPr="00EB13D6">
        <w:t xml:space="preserve">(ii) </w:t>
      </w:r>
      <w:r w:rsidRPr="00EB13D6">
        <w:t xml:space="preserve">the TOD Factor for the applicable TOD Period times </w:t>
      </w:r>
      <w:r w:rsidR="00A34106" w:rsidRPr="00EB13D6">
        <w:t xml:space="preserve">(iii) </w:t>
      </w:r>
      <w:r w:rsidRPr="00EB13D6">
        <w:t xml:space="preserve">the </w:t>
      </w:r>
      <w:r w:rsidR="0044025B" w:rsidRPr="00EB13D6">
        <w:t xml:space="preserve">sum of </w:t>
      </w:r>
      <w:r w:rsidR="00686F30" w:rsidRPr="00EB13D6">
        <w:t>Bundled Green</w:t>
      </w:r>
      <w:r w:rsidRPr="00EB13D6">
        <w:t xml:space="preserve"> Energy </w:t>
      </w:r>
      <w:r w:rsidR="0044025B" w:rsidRPr="00EB13D6">
        <w:t xml:space="preserve">plus Deemed Bundled Green Energy </w:t>
      </w:r>
      <w:r w:rsidRPr="00EB13D6">
        <w:t>(</w:t>
      </w:r>
      <w:r w:rsidR="003D3E35" w:rsidRPr="00EB13D6">
        <w:t xml:space="preserve">together, the </w:t>
      </w:r>
      <w:r w:rsidR="00073786" w:rsidRPr="00EB13D6">
        <w:t>“Monthly Energy Payment”).</w:t>
      </w:r>
    </w:p>
    <w:p w14:paraId="4EC7C746" w14:textId="1E037F80" w:rsidR="00D03411" w:rsidRPr="00EB13D6" w:rsidRDefault="004854C9" w:rsidP="00717614">
      <w:pPr>
        <w:pStyle w:val="BodyText"/>
        <w:spacing w:after="240"/>
        <w:ind w:left="1440"/>
      </w:pPr>
      <w:r w:rsidRPr="00EB13D6">
        <w:rPr>
          <w:b/>
          <w:i/>
        </w:rPr>
        <w:t>[When the Project has achieved FCDS:</w:t>
      </w:r>
      <w:r w:rsidRPr="00EB13D6">
        <w:t xml:space="preserve"> Monthly Energy Payment</w:t>
      </w:r>
      <w:r w:rsidR="003D3E35" w:rsidRPr="00EB13D6">
        <w:t xml:space="preserve"> for months that Seller has obtained FCDS</w:t>
      </w:r>
      <w:r w:rsidR="00D03411" w:rsidRPr="00EB13D6">
        <w:t xml:space="preserve"> = </w:t>
      </w:r>
      <w:r w:rsidR="00F33129" w:rsidRPr="00EB13D6">
        <w:t xml:space="preserve">∑ </w:t>
      </w:r>
      <w:r w:rsidR="00533EB2" w:rsidRPr="00EB13D6">
        <w:t xml:space="preserve">Energy </w:t>
      </w:r>
      <w:r w:rsidR="00F33129" w:rsidRPr="00EB13D6">
        <w:t xml:space="preserve">Price x </w:t>
      </w:r>
      <w:r w:rsidR="00DC1D3D" w:rsidRPr="00EB13D6">
        <w:rPr>
          <w:b/>
          <w:i/>
          <w:szCs w:val="24"/>
        </w:rPr>
        <w:t xml:space="preserve">[For TOD Pricing Only: </w:t>
      </w:r>
      <w:r w:rsidR="00F33129" w:rsidRPr="00EB13D6">
        <w:t>TOD Factor x</w:t>
      </w:r>
      <w:r w:rsidR="00DC1D3D" w:rsidRPr="00EB13D6">
        <w:rPr>
          <w:b/>
          <w:i/>
        </w:rPr>
        <w:t>]</w:t>
      </w:r>
      <w:r w:rsidR="00F33129" w:rsidRPr="00EB13D6">
        <w:t xml:space="preserve"> </w:t>
      </w:r>
      <w:r w:rsidR="0044025B" w:rsidRPr="00EB13D6">
        <w:t>(</w:t>
      </w:r>
      <w:r w:rsidR="0032095D" w:rsidRPr="00EB13D6">
        <w:t>Bundled Green Energy</w:t>
      </w:r>
      <w:r w:rsidR="0044025B" w:rsidRPr="00EB13D6">
        <w:t xml:space="preserve"> + Deemed Bundled Green Energy)</w:t>
      </w:r>
    </w:p>
    <w:p w14:paraId="4EC7C747" w14:textId="388F8BCF" w:rsidR="00AB18A6" w:rsidRPr="00EB13D6" w:rsidRDefault="00AB18A6" w:rsidP="00AB18A6">
      <w:pPr>
        <w:pStyle w:val="BodyText"/>
        <w:spacing w:after="240"/>
        <w:ind w:left="1440"/>
        <w:jc w:val="both"/>
      </w:pPr>
      <w:r w:rsidRPr="00EB13D6">
        <w:rPr>
          <w:b/>
          <w:i/>
        </w:rPr>
        <w:t>[When the Project has not achieved FCDS:</w:t>
      </w:r>
      <w:r w:rsidRPr="00EB13D6">
        <w:t xml:space="preserve"> Monthly Energy Payment for months that Seller has not obtained FCDS = ∑ ([Energy Price – Deliverability Value] </w:t>
      </w:r>
      <w:r w:rsidR="000E1FA7" w:rsidRPr="00EB13D6">
        <w:rPr>
          <w:b/>
          <w:i/>
          <w:szCs w:val="24"/>
        </w:rPr>
        <w:t xml:space="preserve">[For TOD Pricing Only: </w:t>
      </w:r>
      <w:r w:rsidRPr="00EB13D6">
        <w:t xml:space="preserve">x TOD Factor x </w:t>
      </w:r>
      <w:r w:rsidR="0044025B" w:rsidRPr="00EB13D6">
        <w:t>(</w:t>
      </w:r>
      <w:r w:rsidRPr="00EB13D6">
        <w:t>Bundled Green Energy</w:t>
      </w:r>
      <w:r w:rsidR="0044025B" w:rsidRPr="00EB13D6">
        <w:t xml:space="preserve"> + Deemed Bundled Green Energy)</w:t>
      </w:r>
      <w:r w:rsidRPr="00EB13D6">
        <w:t>)</w:t>
      </w:r>
      <w:r w:rsidRPr="00EB13D6">
        <w:rPr>
          <w:b/>
          <w:i/>
        </w:rPr>
        <w:t>]</w:t>
      </w:r>
    </w:p>
    <w:p w14:paraId="4EC7C748" w14:textId="5A2E4683" w:rsidR="00AB18A6" w:rsidRPr="00EB13D6" w:rsidRDefault="00AB18A6" w:rsidP="00AB18A6">
      <w:pPr>
        <w:pStyle w:val="Heading3"/>
        <w:numPr>
          <w:ilvl w:val="0"/>
          <w:numId w:val="0"/>
        </w:numPr>
        <w:ind w:left="1440"/>
      </w:pPr>
      <w:r w:rsidRPr="00EB13D6">
        <w:rPr>
          <w:b/>
          <w:i/>
        </w:rPr>
        <w:t xml:space="preserve">[For Energy Only bids and </w:t>
      </w:r>
      <w:r w:rsidR="004D3D35" w:rsidRPr="00EB13D6">
        <w:rPr>
          <w:b/>
          <w:i/>
        </w:rPr>
        <w:t>Green Tariff</w:t>
      </w:r>
      <w:r w:rsidRPr="00EB13D6">
        <w:rPr>
          <w:b/>
          <w:i/>
        </w:rPr>
        <w:t xml:space="preserve"> Projects located outside of the CAISO</w:t>
      </w:r>
      <w:r w:rsidRPr="00EB13D6">
        <w:t xml:space="preserve">:  </w:t>
      </w:r>
      <w:r w:rsidRPr="00EB13D6">
        <w:rPr>
          <w:u w:val="single"/>
        </w:rPr>
        <w:t>Monthly Energy Payment</w:t>
      </w:r>
      <w:r w:rsidRPr="00EB13D6">
        <w:t xml:space="preserve">.  For each month, Buyer shall pay Seller for the Product an amount equal to the sum for each hour in the month of the product of the Energy Price </w:t>
      </w:r>
      <w:r w:rsidR="000E1FA7" w:rsidRPr="00EB13D6">
        <w:rPr>
          <w:b/>
          <w:i/>
          <w:szCs w:val="24"/>
        </w:rPr>
        <w:t xml:space="preserve">[For TOD Pricing Only: </w:t>
      </w:r>
      <w:r w:rsidRPr="00EB13D6">
        <w:t>times the TOD Factor for the applicable TOD Period</w:t>
      </w:r>
      <w:r w:rsidR="000E1FA7" w:rsidRPr="00EB13D6">
        <w:rPr>
          <w:b/>
          <w:i/>
        </w:rPr>
        <w:t>]</w:t>
      </w:r>
      <w:r w:rsidRPr="00EB13D6">
        <w:t xml:space="preserve"> times the </w:t>
      </w:r>
      <w:r w:rsidR="0044025B" w:rsidRPr="00EB13D6">
        <w:t xml:space="preserve">sum of </w:t>
      </w:r>
      <w:r w:rsidRPr="00EB13D6">
        <w:t xml:space="preserve">Bundled Green Energy </w:t>
      </w:r>
      <w:r w:rsidR="0044025B" w:rsidRPr="00EB13D6">
        <w:t xml:space="preserve">plus Deemed Bundled Green Energy </w:t>
      </w:r>
      <w:r w:rsidRPr="00EB13D6">
        <w:t xml:space="preserve">in each hour (“Monthly Energy Payment”).  </w:t>
      </w:r>
    </w:p>
    <w:p w14:paraId="4EC7C749" w14:textId="21653699" w:rsidR="00AB18A6" w:rsidRPr="00EB13D6" w:rsidRDefault="00AB18A6" w:rsidP="00AB18A6">
      <w:pPr>
        <w:pStyle w:val="BodyText"/>
        <w:spacing w:after="240"/>
        <w:ind w:left="1440"/>
        <w:jc w:val="both"/>
      </w:pPr>
      <w:r w:rsidRPr="00EB13D6">
        <w:t xml:space="preserve">Monthly Energy Payment = ∑ Energy Price </w:t>
      </w:r>
      <w:r w:rsidR="000E1FA7" w:rsidRPr="00EB13D6">
        <w:rPr>
          <w:b/>
          <w:i/>
          <w:szCs w:val="24"/>
        </w:rPr>
        <w:t xml:space="preserve">[For TOD Pricing Only: </w:t>
      </w:r>
      <w:r w:rsidRPr="00EB13D6">
        <w:t>x TOD Factor</w:t>
      </w:r>
      <w:r w:rsidR="000E1FA7" w:rsidRPr="00EB13D6">
        <w:rPr>
          <w:b/>
          <w:i/>
        </w:rPr>
        <w:t>]</w:t>
      </w:r>
      <w:r w:rsidRPr="00EB13D6">
        <w:t xml:space="preserve"> x </w:t>
      </w:r>
      <w:r w:rsidR="0044025B" w:rsidRPr="00EB13D6">
        <w:t>(</w:t>
      </w:r>
      <w:r w:rsidRPr="00EB13D6">
        <w:t>Bundled Green Energy</w:t>
      </w:r>
      <w:r w:rsidR="0044025B" w:rsidRPr="00EB13D6">
        <w:t xml:space="preserve"> + Deemed Bundled Green Energy)</w:t>
      </w:r>
      <w:r w:rsidRPr="00EB13D6">
        <w:rPr>
          <w:b/>
          <w:i/>
        </w:rPr>
        <w:t>]</w:t>
      </w:r>
    </w:p>
    <w:p w14:paraId="4EC7C74A" w14:textId="77777777" w:rsidR="008B08D4" w:rsidRPr="00EB13D6" w:rsidRDefault="008B08D4" w:rsidP="004564B9">
      <w:pPr>
        <w:pStyle w:val="BodyText"/>
        <w:spacing w:after="240"/>
        <w:jc w:val="both"/>
      </w:pPr>
      <w:r w:rsidRPr="00EB13D6">
        <w:t xml:space="preserve">For any period where the quantity of Bundled Green Energy is less than the quantity of Delivered Energy and the quantity of Bundled Green Energy cannot practicably be determined for each settlement interval during such period (for example, where WREGIS does not specify in which settlement </w:t>
      </w:r>
      <w:r w:rsidR="00FC64E4" w:rsidRPr="00EB13D6">
        <w:t>interval</w:t>
      </w:r>
      <w:r w:rsidRPr="00EB13D6">
        <w:t xml:space="preserve">s Renewable Energy Credits were delivered or not delivered), then the quantity of Bundled Green Energy for any settlement interval during the entire period shall be equal to the product of the quantity of Delivered Energy for a settlement interval multiplied by the quotient of the aggregate quantity of Green Attributes that are delivered to Buyer during such entire period divided by the aggregate quantity of Delivered Energy that is delivered to Buyer during such entire period.  </w:t>
      </w:r>
    </w:p>
    <w:p w14:paraId="4EC7C74B" w14:textId="77777777" w:rsidR="00771BA4" w:rsidRPr="00EB13D6" w:rsidRDefault="003317DC" w:rsidP="003317DC">
      <w:pPr>
        <w:pStyle w:val="Heading2"/>
        <w:rPr>
          <w:vanish/>
          <w:specVanish/>
        </w:rPr>
      </w:pPr>
      <w:bookmarkStart w:id="95" w:name="_Toc208373263"/>
      <w:bookmarkStart w:id="96" w:name="_Toc414463021"/>
      <w:bookmarkStart w:id="97" w:name="_Toc424912364"/>
      <w:r w:rsidRPr="00EB13D6">
        <w:rPr>
          <w:u w:val="single"/>
        </w:rPr>
        <w:t>Imbalance Energy</w:t>
      </w:r>
      <w:r w:rsidRPr="00EB13D6">
        <w:t>.</w:t>
      </w:r>
      <w:bookmarkEnd w:id="95"/>
      <w:bookmarkEnd w:id="96"/>
      <w:bookmarkEnd w:id="97"/>
      <w:r w:rsidRPr="00EB13D6">
        <w:t xml:space="preserve">  </w:t>
      </w:r>
    </w:p>
    <w:p w14:paraId="4EC7C74C" w14:textId="77777777" w:rsidR="003317DC" w:rsidRPr="00EB13D6" w:rsidRDefault="008E66EC" w:rsidP="00771BA4">
      <w:pPr>
        <w:pStyle w:val="BodyTextFirstIndent"/>
        <w:ind w:firstLine="1440"/>
      </w:pPr>
      <w:r w:rsidRPr="00EB13D6">
        <w:t xml:space="preserve">Seller shall use commercially reasonable efforts to deliver Energy in accordance with the Scheduled Energy.  </w:t>
      </w:r>
      <w:r w:rsidR="003317DC" w:rsidRPr="00EB13D6">
        <w:t xml:space="preserve">Buyer and Seller recognize that from time to time the amount of Delivered Energy will deviate from the amount of Scheduled Energy.  When Delivered Energy minus Scheduled Energy is a positive amount, it shall be considered </w:t>
      </w:r>
      <w:r w:rsidR="00F62E7E" w:rsidRPr="00EB13D6">
        <w:t>“</w:t>
      </w:r>
      <w:r w:rsidR="003317DC" w:rsidRPr="00EB13D6">
        <w:t>Positive Imbalance Energy</w:t>
      </w:r>
      <w:r w:rsidR="00E41382" w:rsidRPr="00EB13D6">
        <w:t>;</w:t>
      </w:r>
      <w:r w:rsidR="00F62E7E" w:rsidRPr="00EB13D6">
        <w:t>”</w:t>
      </w:r>
      <w:r w:rsidR="003317DC" w:rsidRPr="00EB13D6">
        <w:t xml:space="preserve"> when Delivered Energy minus Scheduled Energy is a negative amount, the absolute (i.e., positive) value of that amount shall be considered the </w:t>
      </w:r>
      <w:r w:rsidR="00F62E7E" w:rsidRPr="00EB13D6">
        <w:t>“</w:t>
      </w:r>
      <w:r w:rsidR="003317DC" w:rsidRPr="00EB13D6">
        <w:t>Negative Imbalance Energy</w:t>
      </w:r>
      <w:r w:rsidR="00E41382" w:rsidRPr="00EB13D6">
        <w:t>.</w:t>
      </w:r>
      <w:r w:rsidR="00F62E7E" w:rsidRPr="00EB13D6">
        <w:t>”</w:t>
      </w:r>
      <w:r w:rsidR="00E41382" w:rsidRPr="00EB13D6">
        <w:t xml:space="preserve">  </w:t>
      </w:r>
      <w:r w:rsidR="005157E6" w:rsidRPr="00EB13D6">
        <w:rPr>
          <w:b/>
          <w:i/>
        </w:rPr>
        <w:t>[When Seller is SC for the Project</w:t>
      </w:r>
      <w:r w:rsidR="004F22E9" w:rsidRPr="00EB13D6">
        <w:rPr>
          <w:b/>
          <w:i/>
        </w:rPr>
        <w:t xml:space="preserve"> or when Buyer is SC but Project is not in </w:t>
      </w:r>
      <w:r w:rsidR="002B0E1F" w:rsidRPr="00EB13D6">
        <w:rPr>
          <w:b/>
          <w:i/>
        </w:rPr>
        <w:t>the VER Forecasting Program</w:t>
      </w:r>
      <w:r w:rsidR="005157E6" w:rsidRPr="00EB13D6">
        <w:rPr>
          <w:b/>
          <w:i/>
        </w:rPr>
        <w:t>:</w:t>
      </w:r>
      <w:r w:rsidR="005157E6" w:rsidRPr="00EB13D6">
        <w:t xml:space="preserve"> Seller shall be responsible for settlement of Imbalance Energy with the CAISO and all fees, liabilities, assessments, or similar charges assessed by the CAISO in connection with Imbalance Energy.]  </w:t>
      </w:r>
      <w:r w:rsidR="00A75890" w:rsidRPr="00EB13D6">
        <w:t xml:space="preserve">Buyer and </w:t>
      </w:r>
      <w:r w:rsidR="00C5650A" w:rsidRPr="00EB13D6">
        <w:t>Seller shall cooperate to minimize charge</w:t>
      </w:r>
      <w:r w:rsidR="00ED1C4B" w:rsidRPr="00EB13D6">
        <w:t>s</w:t>
      </w:r>
      <w:r w:rsidR="00C5650A" w:rsidRPr="00EB13D6">
        <w:t xml:space="preserve"> and imbalance</w:t>
      </w:r>
      <w:r w:rsidR="00ED1C4B" w:rsidRPr="00EB13D6">
        <w:t>s</w:t>
      </w:r>
      <w:r w:rsidR="00C5650A" w:rsidRPr="00EB13D6">
        <w:t xml:space="preserve"> </w:t>
      </w:r>
      <w:r w:rsidR="004D3263" w:rsidRPr="00EB13D6">
        <w:t xml:space="preserve">associated with Imbalance Energy </w:t>
      </w:r>
      <w:r w:rsidR="00C5650A" w:rsidRPr="00EB13D6">
        <w:t xml:space="preserve">to the extent possible.  Seller shall promptly notify Buyer as soon as possible of any material imbalance that is occurring or has occurred.  </w:t>
      </w:r>
      <w:r w:rsidR="004D3263" w:rsidRPr="00EB13D6">
        <w:rPr>
          <w:b/>
          <w:i/>
        </w:rPr>
        <w:t>[When SDG&amp;E is SC for the Project</w:t>
      </w:r>
      <w:r w:rsidR="00AD57BE" w:rsidRPr="00EB13D6">
        <w:rPr>
          <w:b/>
          <w:i/>
        </w:rPr>
        <w:t xml:space="preserve"> and Project is in </w:t>
      </w:r>
      <w:r w:rsidR="002B0E1F" w:rsidRPr="00EB13D6">
        <w:rPr>
          <w:b/>
          <w:i/>
        </w:rPr>
        <w:t>the VER Forecasting Program</w:t>
      </w:r>
      <w:r w:rsidR="004D3263" w:rsidRPr="00EB13D6">
        <w:rPr>
          <w:b/>
          <w:i/>
        </w:rPr>
        <w:t>:</w:t>
      </w:r>
      <w:r w:rsidR="004D3263" w:rsidRPr="00EB13D6">
        <w:t xml:space="preserve"> Buyer shall receive all Green Attributes for the Positive Imbalance Energy in </w:t>
      </w:r>
      <w:r w:rsidR="00ED1C4B" w:rsidRPr="00EB13D6">
        <w:t xml:space="preserve">all </w:t>
      </w:r>
      <w:r w:rsidR="004D3263" w:rsidRPr="00EB13D6">
        <w:t>settlement interval</w:t>
      </w:r>
      <w:r w:rsidR="00ED1C4B" w:rsidRPr="00EB13D6">
        <w:t>s</w:t>
      </w:r>
      <w:r w:rsidR="004D3263" w:rsidRPr="00EB13D6">
        <w:t>.</w:t>
      </w:r>
      <w:r w:rsidR="004D39F9" w:rsidRPr="00EB13D6">
        <w:rPr>
          <w:b/>
        </w:rPr>
        <w:t>]</w:t>
      </w:r>
      <w:r w:rsidR="004D3263" w:rsidRPr="00EB13D6">
        <w:rPr>
          <w:i/>
        </w:rPr>
        <w:t xml:space="preserve"> </w:t>
      </w:r>
      <w:r w:rsidR="004D3263" w:rsidRPr="00EB13D6">
        <w:t xml:space="preserve"> </w:t>
      </w:r>
    </w:p>
    <w:p w14:paraId="4EC7C74D" w14:textId="77777777" w:rsidR="004D39F9" w:rsidRPr="00EB13D6" w:rsidRDefault="004D39F9" w:rsidP="00771BA4">
      <w:pPr>
        <w:pStyle w:val="BodyTextFirstIndent"/>
        <w:ind w:firstLine="1440"/>
      </w:pPr>
      <w:r w:rsidRPr="00EB13D6">
        <w:rPr>
          <w:b/>
          <w:i/>
        </w:rPr>
        <w:t>[When Seller is SC for the Project</w:t>
      </w:r>
      <w:r w:rsidR="003C089B" w:rsidRPr="00EB13D6">
        <w:rPr>
          <w:b/>
          <w:i/>
        </w:rPr>
        <w:t xml:space="preserve"> or when Buyer is SC but Project is not in </w:t>
      </w:r>
      <w:r w:rsidR="002B0E1F" w:rsidRPr="00EB13D6">
        <w:rPr>
          <w:b/>
          <w:i/>
        </w:rPr>
        <w:t>the VER Forecasting Program</w:t>
      </w:r>
      <w:r w:rsidRPr="00EB13D6">
        <w:rPr>
          <w:b/>
          <w:i/>
        </w:rPr>
        <w:t xml:space="preserve">, include the following </w:t>
      </w:r>
      <w:r w:rsidR="00033CD4" w:rsidRPr="00EB13D6">
        <w:rPr>
          <w:b/>
          <w:i/>
        </w:rPr>
        <w:t xml:space="preserve">two </w:t>
      </w:r>
      <w:r w:rsidRPr="00EB13D6">
        <w:rPr>
          <w:b/>
          <w:i/>
        </w:rPr>
        <w:t>paragraphs:</w:t>
      </w:r>
    </w:p>
    <w:p w14:paraId="4EC7C74E" w14:textId="77777777" w:rsidR="005538CA" w:rsidRPr="00EB13D6" w:rsidRDefault="00E41382" w:rsidP="005538CA">
      <w:pPr>
        <w:pStyle w:val="Heading3"/>
      </w:pPr>
      <w:r w:rsidRPr="00EB13D6">
        <w:rPr>
          <w:u w:val="single"/>
        </w:rPr>
        <w:t>Positive Imbalance Energy (</w:t>
      </w:r>
      <w:r w:rsidR="005538CA" w:rsidRPr="00EB13D6">
        <w:rPr>
          <w:u w:val="single"/>
        </w:rPr>
        <w:t>Over Deliveries</w:t>
      </w:r>
      <w:r w:rsidRPr="00EB13D6">
        <w:rPr>
          <w:u w:val="single"/>
        </w:rPr>
        <w:t>)</w:t>
      </w:r>
      <w:r w:rsidR="005538CA" w:rsidRPr="00EB13D6">
        <w:t xml:space="preserve">.  </w:t>
      </w:r>
      <w:r w:rsidR="00EB1310" w:rsidRPr="00EB13D6">
        <w:t xml:space="preserve">In the event that Delivered Energy for any CAISO settlement interval is equal to or greater than Scheduled Energy for such CAISO settlement interval, Buyer shall have no payment obligation in respect of the Positive Imbalance Energy.  Buyer shall receive all Green Attributes for the Positive Imbalance Energy in such CAISO settlement interval regardless as to whether it was sold into the CAISO.  Seller shall be entitled to all payments or credits from the CAISO to </w:t>
      </w:r>
      <w:r w:rsidR="004D39F9" w:rsidRPr="00EB13D6">
        <w:t xml:space="preserve">Seller’s SC </w:t>
      </w:r>
      <w:r w:rsidR="00033CD4" w:rsidRPr="00EB13D6">
        <w:t xml:space="preserve">and </w:t>
      </w:r>
      <w:r w:rsidR="003F15C9" w:rsidRPr="00EB13D6">
        <w:t xml:space="preserve">Seller shall make all payments to the CAISO </w:t>
      </w:r>
      <w:r w:rsidR="00EB1310" w:rsidRPr="00EB13D6">
        <w:t xml:space="preserve">in respect of the Positive Imbalance Energy.  </w:t>
      </w:r>
    </w:p>
    <w:p w14:paraId="4EC7C74F" w14:textId="77777777" w:rsidR="0000732C" w:rsidRPr="00EB13D6" w:rsidRDefault="00E41382" w:rsidP="003317DC">
      <w:pPr>
        <w:pStyle w:val="Heading3"/>
      </w:pPr>
      <w:r w:rsidRPr="00EB13D6">
        <w:rPr>
          <w:u w:val="single"/>
        </w:rPr>
        <w:t>Negative Imbalance Energy (</w:t>
      </w:r>
      <w:r w:rsidR="005538CA" w:rsidRPr="00EB13D6">
        <w:rPr>
          <w:u w:val="single"/>
        </w:rPr>
        <w:t>Under Deliveries</w:t>
      </w:r>
      <w:r w:rsidRPr="00EB13D6">
        <w:rPr>
          <w:u w:val="single"/>
        </w:rPr>
        <w:t>)</w:t>
      </w:r>
      <w:r w:rsidR="005538CA" w:rsidRPr="00EB13D6">
        <w:t xml:space="preserve">.  </w:t>
      </w:r>
      <w:r w:rsidR="0000732C" w:rsidRPr="00EB13D6">
        <w:t xml:space="preserve">In the event that Delivered Energy for </w:t>
      </w:r>
      <w:r w:rsidR="00EB1310" w:rsidRPr="00EB13D6">
        <w:t xml:space="preserve">any CAISO settlement interval </w:t>
      </w:r>
      <w:r w:rsidR="0000732C" w:rsidRPr="00EB13D6">
        <w:t xml:space="preserve">is less than Scheduled Energy for such </w:t>
      </w:r>
      <w:r w:rsidR="00EB1310" w:rsidRPr="00EB13D6">
        <w:t>CAISO settlement interval</w:t>
      </w:r>
      <w:r w:rsidR="0000732C" w:rsidRPr="00EB13D6">
        <w:t xml:space="preserve">, Buyer shall have no payment obligation in respect of the </w:t>
      </w:r>
      <w:r w:rsidR="00EB1310" w:rsidRPr="00EB13D6">
        <w:t xml:space="preserve">Negative </w:t>
      </w:r>
      <w:r w:rsidR="0000732C" w:rsidRPr="00EB13D6">
        <w:t xml:space="preserve">Imbalance Energy.  </w:t>
      </w:r>
      <w:r w:rsidR="00B058B9" w:rsidRPr="00EB13D6">
        <w:t xml:space="preserve">Seller shall </w:t>
      </w:r>
      <w:r w:rsidR="004D39F9" w:rsidRPr="00EB13D6">
        <w:t xml:space="preserve">make </w:t>
      </w:r>
      <w:r w:rsidR="0000732C" w:rsidRPr="00EB13D6">
        <w:t xml:space="preserve">all payments to the CAISO </w:t>
      </w:r>
      <w:r w:rsidR="003F15C9" w:rsidRPr="00EB13D6">
        <w:t xml:space="preserve">and Seller shall be entitled to all payments or credits from the CAISO to Seller’s SC </w:t>
      </w:r>
      <w:r w:rsidR="0000732C" w:rsidRPr="00EB13D6">
        <w:t xml:space="preserve">in respect of the Negative Imbalance Energy required under the CAISO Tariff.]  </w:t>
      </w:r>
    </w:p>
    <w:p w14:paraId="4EC7C750" w14:textId="77777777" w:rsidR="00F84DE5" w:rsidRPr="00EB13D6" w:rsidRDefault="003317DC" w:rsidP="003317DC">
      <w:pPr>
        <w:pStyle w:val="Heading2"/>
        <w:rPr>
          <w:vanish/>
          <w:specVanish/>
        </w:rPr>
      </w:pPr>
      <w:bookmarkStart w:id="98" w:name="_DV_M468"/>
      <w:bookmarkStart w:id="99" w:name="_Toc208373264"/>
      <w:bookmarkStart w:id="100" w:name="_Toc414463022"/>
      <w:bookmarkStart w:id="101" w:name="_Toc424912365"/>
      <w:bookmarkEnd w:id="98"/>
      <w:r w:rsidRPr="00EB13D6">
        <w:rPr>
          <w:u w:val="single"/>
        </w:rPr>
        <w:t>Additional Compensation</w:t>
      </w:r>
      <w:r w:rsidRPr="00EB13D6">
        <w:t>.</w:t>
      </w:r>
      <w:bookmarkEnd w:id="99"/>
      <w:bookmarkEnd w:id="100"/>
      <w:bookmarkEnd w:id="101"/>
      <w:r w:rsidRPr="00EB13D6">
        <w:t xml:space="preserve">  </w:t>
      </w:r>
    </w:p>
    <w:p w14:paraId="4EC7C751" w14:textId="343DF604" w:rsidR="003317DC" w:rsidRPr="00EB13D6" w:rsidRDefault="003317DC" w:rsidP="00F84DE5">
      <w:pPr>
        <w:pStyle w:val="BodyTextFirstIndent"/>
        <w:ind w:firstLine="1440"/>
      </w:pPr>
      <w:r w:rsidRPr="00EB13D6">
        <w:t xml:space="preserve">To the extent not otherwise provided for in this Agreement, in the event that Seller is compensated by a third party for any </w:t>
      </w:r>
      <w:r w:rsidR="00752BBA" w:rsidRPr="00EB13D6">
        <w:t>Product</w:t>
      </w:r>
      <w:r w:rsidRPr="00EB13D6">
        <w:t xml:space="preserve"> produced by the Project, including, but not limited to, compensation for </w:t>
      </w:r>
      <w:r w:rsidR="00326014" w:rsidRPr="00EB13D6">
        <w:rPr>
          <w:b/>
          <w:i/>
          <w:szCs w:val="24"/>
        </w:rPr>
        <w:t>[For FCDS bids</w:t>
      </w:r>
      <w:r w:rsidR="003C274B">
        <w:rPr>
          <w:b/>
          <w:i/>
          <w:szCs w:val="24"/>
        </w:rPr>
        <w:t xml:space="preserve"> </w:t>
      </w:r>
      <w:r w:rsidR="003C274B" w:rsidRPr="00EB13D6">
        <w:rPr>
          <w:b/>
          <w:i/>
          <w:szCs w:val="24"/>
        </w:rPr>
        <w:t xml:space="preserve">and for </w:t>
      </w:r>
      <w:r w:rsidR="003C274B" w:rsidRPr="00EB13D6">
        <w:rPr>
          <w:b/>
          <w:i/>
        </w:rPr>
        <w:t>Green Tariff</w:t>
      </w:r>
      <w:r w:rsidR="003C274B" w:rsidRPr="00EB13D6">
        <w:rPr>
          <w:b/>
          <w:i/>
          <w:szCs w:val="24"/>
        </w:rPr>
        <w:t xml:space="preserve"> Projects located outside of the CAISO insert</w:t>
      </w:r>
      <w:r w:rsidR="00326014" w:rsidRPr="00EB13D6">
        <w:rPr>
          <w:b/>
          <w:i/>
          <w:szCs w:val="24"/>
        </w:rPr>
        <w:t>:</w:t>
      </w:r>
      <w:r w:rsidR="00A209B4" w:rsidRPr="00EB13D6">
        <w:rPr>
          <w:szCs w:val="24"/>
        </w:rPr>
        <w:t xml:space="preserve"> </w:t>
      </w:r>
      <w:r w:rsidR="00326014" w:rsidRPr="00EB13D6">
        <w:rPr>
          <w:w w:val="0"/>
          <w:szCs w:val="24"/>
        </w:rPr>
        <w:t xml:space="preserve"> </w:t>
      </w:r>
      <w:r w:rsidRPr="00EB13D6">
        <w:t>Resource Adequacy or</w:t>
      </w:r>
      <w:r w:rsidR="00481EDA" w:rsidRPr="00EB13D6">
        <w:rPr>
          <w:b/>
          <w:i/>
        </w:rPr>
        <w:t>]</w:t>
      </w:r>
      <w:r w:rsidRPr="00EB13D6">
        <w:t xml:space="preserve"> Green Attributes, Seller shall remit all such compensation directly to Buyer; provided that for avoidance of doubt, nothing herein precludes Seller from retaining credits related to </w:t>
      </w:r>
      <w:r w:rsidR="00B432A6" w:rsidRPr="00EB13D6">
        <w:t>transmission upgrades funded by Seller</w:t>
      </w:r>
      <w:r w:rsidRPr="00EB13D6">
        <w:t>.</w:t>
      </w:r>
      <w:r w:rsidR="00B432A6" w:rsidRPr="00EB13D6">
        <w:t xml:space="preserve"> </w:t>
      </w:r>
      <w:r w:rsidRPr="00EB13D6">
        <w:t xml:space="preserve"> </w:t>
      </w:r>
    </w:p>
    <w:p w14:paraId="4EC7C752" w14:textId="77777777" w:rsidR="00F84DE5" w:rsidRPr="00EB13D6" w:rsidRDefault="00426269" w:rsidP="00426269">
      <w:pPr>
        <w:pStyle w:val="Heading2"/>
        <w:rPr>
          <w:vanish/>
          <w:specVanish/>
        </w:rPr>
      </w:pPr>
      <w:bookmarkStart w:id="102" w:name="_Toc208373265"/>
      <w:bookmarkStart w:id="103" w:name="_Toc414463023"/>
      <w:bookmarkStart w:id="104" w:name="_Toc424912366"/>
      <w:r w:rsidRPr="00EB13D6">
        <w:rPr>
          <w:u w:val="single"/>
        </w:rPr>
        <w:t>Energy Sales Prior to Commercial Operation Date</w:t>
      </w:r>
      <w:r w:rsidRPr="00EB13D6">
        <w:t>.</w:t>
      </w:r>
      <w:bookmarkEnd w:id="102"/>
      <w:bookmarkEnd w:id="103"/>
      <w:bookmarkEnd w:id="104"/>
      <w:r w:rsidRPr="00EB13D6">
        <w:t xml:space="preserve">  </w:t>
      </w:r>
    </w:p>
    <w:p w14:paraId="4EC7C753" w14:textId="77777777" w:rsidR="00426269" w:rsidRPr="00EB13D6" w:rsidRDefault="00A852D3" w:rsidP="00F84DE5">
      <w:pPr>
        <w:pStyle w:val="BodyTextFirstIndent"/>
        <w:ind w:firstLine="1440"/>
      </w:pPr>
      <w:r w:rsidRPr="00EB13D6">
        <w:t xml:space="preserve">For each month prior to the Commercial Operation Date, </w:t>
      </w:r>
      <w:r w:rsidR="00CD6C5F" w:rsidRPr="00EB13D6">
        <w:t xml:space="preserve">as compensation for the Product delivered to Buyer, </w:t>
      </w:r>
      <w:r w:rsidR="00B00A05" w:rsidRPr="00EB13D6">
        <w:t xml:space="preserve">(i) </w:t>
      </w:r>
      <w:r w:rsidR="00CC2D17" w:rsidRPr="00EB13D6">
        <w:t>Buyer shall pay Seller for the Product an amount</w:t>
      </w:r>
      <w:r w:rsidR="00CC2D17" w:rsidRPr="00EB13D6">
        <w:rPr>
          <w:szCs w:val="24"/>
        </w:rPr>
        <w:t xml:space="preserve"> </w:t>
      </w:r>
      <w:r w:rsidR="00B00A05" w:rsidRPr="00EB13D6">
        <w:rPr>
          <w:szCs w:val="24"/>
        </w:rPr>
        <w:t>equal to the product of [</w:t>
      </w:r>
      <w:r w:rsidR="00B00A05" w:rsidRPr="00EB13D6">
        <w:rPr>
          <w:i/>
          <w:szCs w:val="24"/>
        </w:rPr>
        <w:t>SDG&amp;E to insert REC value amount in $/MWh</w:t>
      </w:r>
      <w:r w:rsidR="00B00A05" w:rsidRPr="00EB13D6">
        <w:rPr>
          <w:szCs w:val="24"/>
        </w:rPr>
        <w:t>] times the total Bundled Green Energy delivered to Buyer in such month</w:t>
      </w:r>
      <w:r w:rsidR="00CC2D17" w:rsidRPr="00EB13D6">
        <w:rPr>
          <w:szCs w:val="24"/>
        </w:rPr>
        <w:t xml:space="preserve">, </w:t>
      </w:r>
      <w:r w:rsidR="00B00A05" w:rsidRPr="00EB13D6">
        <w:rPr>
          <w:szCs w:val="24"/>
        </w:rPr>
        <w:t xml:space="preserve">and (ii) </w:t>
      </w:r>
      <w:r w:rsidR="00CD6C5F" w:rsidRPr="00EB13D6">
        <w:t xml:space="preserve">Seller </w:t>
      </w:r>
      <w:r w:rsidRPr="00EB13D6">
        <w:t>shall be entitled to all CAISO revenues (including credits, Imbalance Energy revenues, and other payments), including revenues associated with CAISO dispatches, bid cost recovery, inter-SC trade credits, or other credits in respect of the Product Scheduled or delivered from the Project</w:t>
      </w:r>
      <w:r w:rsidR="00CD6C5F" w:rsidRPr="00EB13D6">
        <w:t xml:space="preserve">, and Seller shall be responsible for all CAISO costs (including penalties, Imbalance Energy costs, and other charges) including </w:t>
      </w:r>
      <w:r w:rsidRPr="00EB13D6">
        <w:t xml:space="preserve">all CAISO charges or penalties, in each case, resulting from the Project not being available, the Seller not notifying the CAISO of outages in a timely manner, </w:t>
      </w:r>
      <w:r w:rsidR="00CD6C5F" w:rsidRPr="00EB13D6">
        <w:t xml:space="preserve">and </w:t>
      </w:r>
      <w:r w:rsidRPr="00EB13D6">
        <w:t xml:space="preserve">any other failure by Seller to abide by the CAISO Tariff, including without limitation uninstructed deviation penalties.  </w:t>
      </w:r>
      <w:r w:rsidRPr="00EB13D6">
        <w:rPr>
          <w:b/>
          <w:i/>
        </w:rPr>
        <w:t xml:space="preserve">[When Buyer is SC for the Project, include the following:  </w:t>
      </w:r>
      <w:r w:rsidR="00CD6C5F" w:rsidRPr="00EB13D6">
        <w:t xml:space="preserve">Each month, </w:t>
      </w:r>
      <w:r w:rsidRPr="00EB13D6">
        <w:t xml:space="preserve">Buyer </w:t>
      </w:r>
      <w:r w:rsidR="00CD6C5F" w:rsidRPr="00EB13D6">
        <w:t xml:space="preserve">(as the SC for the Project) </w:t>
      </w:r>
      <w:r w:rsidRPr="00EB13D6">
        <w:t xml:space="preserve">shall </w:t>
      </w:r>
      <w:r w:rsidR="00470964" w:rsidRPr="00EB13D6">
        <w:t>d</w:t>
      </w:r>
      <w:r w:rsidR="005F003B" w:rsidRPr="00EB13D6">
        <w:t>eliver an invoice to Seller including a statement of all such CAISO revenues and charges within thirty (30) days after the CAISO final settlement data is available to Buyer for such deliveries.</w:t>
      </w:r>
      <w:r w:rsidR="001319B4" w:rsidRPr="009329E0">
        <w:rPr>
          <w:b/>
          <w:i/>
        </w:rPr>
        <w:t>]</w:t>
      </w:r>
    </w:p>
    <w:p w14:paraId="4EC7C754" w14:textId="77777777" w:rsidR="003317DC" w:rsidRPr="00EB13D6" w:rsidRDefault="003317DC" w:rsidP="004F04C6">
      <w:pPr>
        <w:pStyle w:val="Heading1"/>
        <w:rPr>
          <w:szCs w:val="24"/>
        </w:rPr>
      </w:pPr>
      <w:bookmarkStart w:id="105" w:name="_Toc208373266"/>
      <w:bookmarkStart w:id="106" w:name="_Toc414463024"/>
      <w:bookmarkStart w:id="107" w:name="_Toc424912367"/>
      <w:r w:rsidRPr="00EB13D6">
        <w:rPr>
          <w:bCs/>
          <w:caps/>
          <w:szCs w:val="24"/>
        </w:rPr>
        <w:t xml:space="preserve">EVENTS OF DEFAULT; </w:t>
      </w:r>
      <w:r w:rsidR="00E4617D" w:rsidRPr="00EB13D6">
        <w:rPr>
          <w:bCs/>
          <w:caps/>
          <w:szCs w:val="24"/>
        </w:rPr>
        <w:t>Force Majeure</w:t>
      </w:r>
      <w:bookmarkEnd w:id="105"/>
      <w:bookmarkEnd w:id="106"/>
      <w:bookmarkEnd w:id="107"/>
    </w:p>
    <w:p w14:paraId="4EC7C755" w14:textId="77777777" w:rsidR="00F84DE5" w:rsidRPr="00EB13D6" w:rsidRDefault="003317DC" w:rsidP="003317DC">
      <w:pPr>
        <w:pStyle w:val="Heading2"/>
        <w:rPr>
          <w:vanish/>
          <w:specVanish/>
        </w:rPr>
      </w:pPr>
      <w:bookmarkStart w:id="108" w:name="_Toc208373267"/>
      <w:bookmarkStart w:id="109" w:name="_Toc414463025"/>
      <w:bookmarkStart w:id="110" w:name="_Toc424912368"/>
      <w:r w:rsidRPr="00EB13D6">
        <w:rPr>
          <w:u w:val="single"/>
        </w:rPr>
        <w:t>Events of Default</w:t>
      </w:r>
      <w:r w:rsidRPr="00EB13D6">
        <w:t>.</w:t>
      </w:r>
      <w:bookmarkEnd w:id="108"/>
      <w:bookmarkEnd w:id="109"/>
      <w:bookmarkEnd w:id="110"/>
      <w:r w:rsidRPr="00EB13D6">
        <w:t xml:space="preserve">  </w:t>
      </w:r>
    </w:p>
    <w:p w14:paraId="4EC7C756" w14:textId="77777777" w:rsidR="003317DC" w:rsidRPr="00EB13D6" w:rsidRDefault="003317DC" w:rsidP="00F84DE5">
      <w:pPr>
        <w:pStyle w:val="BodyTextFirstIndent"/>
        <w:ind w:firstLine="1440"/>
      </w:pPr>
      <w:r w:rsidRPr="00EB13D6">
        <w:t xml:space="preserve">An </w:t>
      </w:r>
      <w:r w:rsidR="00F62E7E" w:rsidRPr="00EB13D6">
        <w:t>“</w:t>
      </w:r>
      <w:r w:rsidRPr="00EB13D6">
        <w:t>Event of Default</w:t>
      </w:r>
      <w:r w:rsidR="00F62E7E" w:rsidRPr="00EB13D6">
        <w:t>”</w:t>
      </w:r>
      <w:r w:rsidRPr="00EB13D6">
        <w:t xml:space="preserve"> shall mean, </w:t>
      </w:r>
    </w:p>
    <w:p w14:paraId="4EC7C757" w14:textId="77777777" w:rsidR="003317DC" w:rsidRPr="00EB13D6" w:rsidRDefault="003317DC" w:rsidP="00FF0CCA">
      <w:pPr>
        <w:pStyle w:val="Heading3"/>
      </w:pPr>
      <w:r w:rsidRPr="00EB13D6">
        <w:t>with respect to a Party that is subject to the Event of Default the occurrence of any of the following:</w:t>
      </w:r>
    </w:p>
    <w:p w14:paraId="4EC7C758" w14:textId="77777777" w:rsidR="003317DC" w:rsidRPr="00EB13D6" w:rsidRDefault="003317DC" w:rsidP="00FF0CCA">
      <w:pPr>
        <w:pStyle w:val="Heading4"/>
      </w:pPr>
      <w:r w:rsidRPr="00EB13D6">
        <w:t xml:space="preserve">the failure </w:t>
      </w:r>
      <w:r w:rsidR="00427270" w:rsidRPr="00EB13D6">
        <w:t xml:space="preserve">by such Party </w:t>
      </w:r>
      <w:r w:rsidRPr="00EB13D6">
        <w:t>to make, when due, any payment required pursuant to this Agreement</w:t>
      </w:r>
      <w:r w:rsidR="00225548" w:rsidRPr="00EB13D6">
        <w:t xml:space="preserve"> and </w:t>
      </w:r>
      <w:r w:rsidRPr="00EB13D6">
        <w:t>such failure is not remedied within five (5) Business Days after Notice</w:t>
      </w:r>
      <w:r w:rsidR="00984B82" w:rsidRPr="00EB13D6">
        <w:t xml:space="preserve"> thereof</w:t>
      </w:r>
      <w:r w:rsidRPr="00EB13D6">
        <w:t>;</w:t>
      </w:r>
    </w:p>
    <w:p w14:paraId="4EC7C759" w14:textId="77777777" w:rsidR="003317DC" w:rsidRPr="00EB13D6" w:rsidRDefault="003317DC" w:rsidP="00FF0CCA">
      <w:pPr>
        <w:pStyle w:val="Heading4"/>
      </w:pPr>
      <w:r w:rsidRPr="00EB13D6">
        <w:t>any representation or warranty made by such Party herein is false or misleading in any material respect when made</w:t>
      </w:r>
      <w:r w:rsidR="00984B82" w:rsidRPr="00EB13D6">
        <w:t xml:space="preserve"> </w:t>
      </w:r>
      <w:r w:rsidR="00BB2B0C" w:rsidRPr="00EB13D6">
        <w:t>or when deemed made</w:t>
      </w:r>
      <w:r w:rsidR="00321726" w:rsidRPr="00EB13D6">
        <w:t xml:space="preserve"> or repeated</w:t>
      </w:r>
      <w:r w:rsidR="00225548" w:rsidRPr="00EB13D6">
        <w:rPr>
          <w:color w:val="000000"/>
        </w:rPr>
        <w:t>,</w:t>
      </w:r>
      <w:r w:rsidR="00225548" w:rsidRPr="00EB13D6">
        <w:rPr>
          <w:szCs w:val="23"/>
        </w:rPr>
        <w:t xml:space="preserve"> and </w:t>
      </w:r>
      <w:r w:rsidR="00AB5873" w:rsidRPr="00EB13D6">
        <w:rPr>
          <w:szCs w:val="23"/>
        </w:rPr>
        <w:t xml:space="preserve">such default </w:t>
      </w:r>
      <w:r w:rsidR="00225548" w:rsidRPr="00EB13D6">
        <w:rPr>
          <w:szCs w:val="23"/>
        </w:rPr>
        <w:t xml:space="preserve">is not </w:t>
      </w:r>
      <w:r w:rsidR="00AB5873" w:rsidRPr="00EB13D6">
        <w:rPr>
          <w:szCs w:val="23"/>
        </w:rPr>
        <w:t xml:space="preserve">remedied </w:t>
      </w:r>
      <w:r w:rsidR="00225548" w:rsidRPr="00EB13D6">
        <w:rPr>
          <w:szCs w:val="23"/>
        </w:rPr>
        <w:t>within thirty (30) days after Notice thereof</w:t>
      </w:r>
      <w:r w:rsidRPr="00EB13D6">
        <w:t>;</w:t>
      </w:r>
    </w:p>
    <w:p w14:paraId="4EC7C75A" w14:textId="77777777" w:rsidR="00F70AE5" w:rsidRPr="00EB13D6" w:rsidRDefault="00F86F4C" w:rsidP="00F70AE5">
      <w:pPr>
        <w:pStyle w:val="Heading4"/>
      </w:pPr>
      <w:r w:rsidRPr="00EB13D6">
        <w:t>t</w:t>
      </w:r>
      <w:r w:rsidR="00F70AE5" w:rsidRPr="00EB13D6">
        <w:t>he failure by such Party to perform any material covenant or obligation set forth in this Agreement (except to the extent constituting a separate Event of Default, and except for such Party’s unexcused failure to perform its obligations to Schedule, deliver, or receive (as applicable), or sell or purchase (as applicable) the Product for a period or a series of periods that is cumulatively no longer than thirty (30) days, the exclusive remedy for which is provided in Section 3.1(h)) and such failure is not remedied within thirty (30) days after Notice thereof;</w:t>
      </w:r>
    </w:p>
    <w:p w14:paraId="4EC7C75B" w14:textId="77777777" w:rsidR="003317DC" w:rsidRPr="00EB13D6" w:rsidRDefault="00F70AE5" w:rsidP="00FF0CCA">
      <w:pPr>
        <w:pStyle w:val="Heading4"/>
      </w:pPr>
      <w:r w:rsidRPr="00EB13D6">
        <w:t>the failure by such Party to perform its obligations to Schedule, deliver or receive (as applicable), or sell or purchase (as applicable) the Product for a period or a series of periods that is cumulatively longer than thirty (30) days and such failure is not excused as described in Section 3.1(h)</w:t>
      </w:r>
      <w:r w:rsidR="003317DC" w:rsidRPr="00EB13D6">
        <w:t>;</w:t>
      </w:r>
    </w:p>
    <w:p w14:paraId="4EC7C75C" w14:textId="77777777" w:rsidR="003317DC" w:rsidRPr="00EB13D6" w:rsidRDefault="003317DC" w:rsidP="00FF0CCA">
      <w:pPr>
        <w:pStyle w:val="Heading4"/>
      </w:pPr>
      <w:r w:rsidRPr="00EB13D6">
        <w:t xml:space="preserve">such Party becomes Bankrupt; </w:t>
      </w:r>
    </w:p>
    <w:p w14:paraId="4EC7C75D" w14:textId="77777777" w:rsidR="00D72478" w:rsidRPr="00EB13D6" w:rsidRDefault="00D72478" w:rsidP="00D72478">
      <w:pPr>
        <w:pStyle w:val="Heading4"/>
      </w:pPr>
      <w:r w:rsidRPr="00EB13D6">
        <w:t xml:space="preserve">such Party assigns this Agreement or any of its rights hereunder other than in compliance with Section </w:t>
      </w:r>
      <w:r w:rsidR="00F7473D" w:rsidRPr="00EB13D6">
        <w:t>13.2</w:t>
      </w:r>
      <w:r w:rsidRPr="00EB13D6">
        <w:t xml:space="preserve">; or </w:t>
      </w:r>
    </w:p>
    <w:p w14:paraId="4EC7C75E" w14:textId="77777777" w:rsidR="003317DC" w:rsidRPr="00EB13D6" w:rsidRDefault="003317DC" w:rsidP="00FF0CCA">
      <w:pPr>
        <w:pStyle w:val="Heading4"/>
      </w:pPr>
      <w:r w:rsidRPr="00EB13D6">
        <w:t xml:space="preserve">such Party consolidates or amalgamates with, or merges with or into, or transfers all or substantially all of its assets to, another entity and, at the time of such consolidation, amalgamation, merger or transfer, the resulting, surviving or transferee entity fails to assume all the obligations of such Party under this Agreement to which it or its predecessor was a party by operation of </w:t>
      </w:r>
      <w:r w:rsidR="00F34ECD" w:rsidRPr="00EB13D6">
        <w:t>L</w:t>
      </w:r>
      <w:r w:rsidRPr="00EB13D6">
        <w:t>aw or pursuant to an agreement reasonably satisfactory to the other Party.</w:t>
      </w:r>
    </w:p>
    <w:p w14:paraId="4EC7C75F" w14:textId="77777777" w:rsidR="003317DC" w:rsidRPr="00EB13D6" w:rsidRDefault="003317DC" w:rsidP="003317DC">
      <w:pPr>
        <w:pStyle w:val="Heading3"/>
      </w:pPr>
      <w:r w:rsidRPr="00EB13D6">
        <w:t>with respect to Seller as the Defaulting Party, the occurrence of any of the following:</w:t>
      </w:r>
    </w:p>
    <w:p w14:paraId="4EC7C760" w14:textId="77777777" w:rsidR="003317DC" w:rsidRPr="00EB13D6" w:rsidRDefault="003317DC" w:rsidP="00225548">
      <w:pPr>
        <w:pStyle w:val="Heading4"/>
      </w:pPr>
      <w:r w:rsidRPr="00EB13D6">
        <w:t>if at any time, Seller delivers or attempts to deliver to the Delivery Point for sale under this Agreement Energy that was not generated by the Project</w:t>
      </w:r>
      <w:r w:rsidR="00F56C30" w:rsidRPr="00EB13D6">
        <w:t xml:space="preserve"> </w:t>
      </w:r>
      <w:r w:rsidR="00F56C30" w:rsidRPr="00EB13D6">
        <w:rPr>
          <w:b/>
          <w:i/>
          <w:szCs w:val="24"/>
        </w:rPr>
        <w:t>[If the Project is located outside of the CAISO:</w:t>
      </w:r>
      <w:r w:rsidRPr="00EB13D6">
        <w:t xml:space="preserve"> </w:t>
      </w:r>
      <w:r w:rsidR="00D72478" w:rsidRPr="00EB13D6">
        <w:rPr>
          <w:color w:val="000000"/>
          <w:szCs w:val="24"/>
        </w:rPr>
        <w:t>other than Imbalance Energy from the Transmission Provider</w:t>
      </w:r>
      <w:r w:rsidR="00F56C30" w:rsidRPr="00EB13D6">
        <w:rPr>
          <w:color w:val="000000"/>
          <w:szCs w:val="24"/>
        </w:rPr>
        <w:t>]</w:t>
      </w:r>
      <w:r w:rsidRPr="00EB13D6">
        <w:t>;</w:t>
      </w:r>
    </w:p>
    <w:p w14:paraId="4EC7C761" w14:textId="77777777" w:rsidR="003317DC" w:rsidRPr="00EB13D6" w:rsidRDefault="00427270" w:rsidP="00225548">
      <w:pPr>
        <w:pStyle w:val="Heading4"/>
      </w:pPr>
      <w:r w:rsidRPr="00EB13D6">
        <w:t xml:space="preserve">the </w:t>
      </w:r>
      <w:r w:rsidR="003317DC" w:rsidRPr="00EB13D6">
        <w:t xml:space="preserve">failure by Seller to </w:t>
      </w:r>
      <w:r w:rsidR="00D72478" w:rsidRPr="00EB13D6">
        <w:t xml:space="preserve">achieve </w:t>
      </w:r>
      <w:r w:rsidR="003317DC" w:rsidRPr="00EB13D6">
        <w:t xml:space="preserve">the </w:t>
      </w:r>
      <w:r w:rsidR="00D72478" w:rsidRPr="00EB13D6">
        <w:t xml:space="preserve">Commercial Operation Date no later than the </w:t>
      </w:r>
      <w:r w:rsidR="00E16517" w:rsidRPr="00EB13D6">
        <w:t>Guaranteed Commercial Operation Date</w:t>
      </w:r>
      <w:r w:rsidR="003317DC" w:rsidRPr="00EB13D6">
        <w:t xml:space="preserve">; </w:t>
      </w:r>
    </w:p>
    <w:p w14:paraId="4EC7C762" w14:textId="77777777" w:rsidR="003317DC" w:rsidRPr="00EB13D6" w:rsidRDefault="00D12013" w:rsidP="00225548">
      <w:pPr>
        <w:pStyle w:val="Heading4"/>
      </w:pPr>
      <w:r w:rsidRPr="00EB13D6" w:rsidDel="00D12013">
        <w:rPr>
          <w:b/>
          <w:i/>
          <w:szCs w:val="24"/>
        </w:rPr>
        <w:t xml:space="preserve"> </w:t>
      </w:r>
      <w:r w:rsidR="00427270" w:rsidRPr="00EB13D6">
        <w:rPr>
          <w:b/>
          <w:i/>
          <w:szCs w:val="24"/>
        </w:rPr>
        <w:t xml:space="preserve">[For Baseload, Peaking, As-Avaliable </w:t>
      </w:r>
      <w:r w:rsidR="00752BBA" w:rsidRPr="00EB13D6">
        <w:rPr>
          <w:b/>
          <w:i/>
          <w:szCs w:val="24"/>
        </w:rPr>
        <w:t>Product</w:t>
      </w:r>
      <w:r w:rsidR="00CD3A8C" w:rsidRPr="00EB13D6">
        <w:rPr>
          <w:b/>
          <w:i/>
          <w:szCs w:val="24"/>
        </w:rPr>
        <w:t>:</w:t>
      </w:r>
      <w:r w:rsidR="00427270" w:rsidRPr="00EB13D6">
        <w:rPr>
          <w:szCs w:val="24"/>
        </w:rPr>
        <w:t xml:space="preserve"> </w:t>
      </w:r>
      <w:r w:rsidR="00427270" w:rsidRPr="00EB13D6">
        <w:t xml:space="preserve">the failure by Seller </w:t>
      </w:r>
      <w:r w:rsidR="003317DC" w:rsidRPr="00EB13D6">
        <w:t xml:space="preserve">to achieve the Guaranteed Energy Production requirement </w:t>
      </w:r>
      <w:r w:rsidR="0094558A" w:rsidRPr="00EB13D6">
        <w:t xml:space="preserve">during any </w:t>
      </w:r>
      <w:r w:rsidR="0078608E" w:rsidRPr="00EB13D6">
        <w:t xml:space="preserve">Performance </w:t>
      </w:r>
      <w:r w:rsidR="0094558A" w:rsidRPr="00EB13D6">
        <w:t xml:space="preserve">Measurement Period </w:t>
      </w:r>
      <w:r w:rsidR="003317DC" w:rsidRPr="00EB13D6">
        <w:t>as set forth in Section 3.1(e) of this Agreement</w:t>
      </w:r>
      <w:r w:rsidR="00427270" w:rsidRPr="00EB13D6">
        <w:t xml:space="preserve"> ]</w:t>
      </w:r>
      <w:r w:rsidR="003317DC" w:rsidRPr="00EB13D6">
        <w:t xml:space="preserve">; </w:t>
      </w:r>
    </w:p>
    <w:p w14:paraId="4EC7C763" w14:textId="77777777" w:rsidR="0094558A" w:rsidRPr="00EB13D6" w:rsidRDefault="00427270" w:rsidP="00225548">
      <w:pPr>
        <w:pStyle w:val="Heading4"/>
      </w:pPr>
      <w:r w:rsidRPr="00EB13D6">
        <w:t xml:space="preserve">the failure by Seller </w:t>
      </w:r>
      <w:r w:rsidR="00487584" w:rsidRPr="00EB13D6">
        <w:t xml:space="preserve">to deliver a Remedial Action Plan that reasonably demonstrates </w:t>
      </w:r>
      <w:r w:rsidR="008D4DBC" w:rsidRPr="00EB13D6">
        <w:t xml:space="preserve">in </w:t>
      </w:r>
      <w:r w:rsidR="00487584" w:rsidRPr="00EB13D6">
        <w:t xml:space="preserve">detail </w:t>
      </w:r>
      <w:r w:rsidR="008D4DBC" w:rsidRPr="00EB13D6">
        <w:t xml:space="preserve">how </w:t>
      </w:r>
      <w:r w:rsidR="00487584" w:rsidRPr="00EB13D6">
        <w:t>Seller will achieve the Commercial Operation Date</w:t>
      </w:r>
      <w:r w:rsidR="00384562" w:rsidRPr="00EB13D6">
        <w:t xml:space="preserve"> no later than the Guaranteed Commercial Operation Date</w:t>
      </w:r>
      <w:r w:rsidR="00487584" w:rsidRPr="00EB13D6">
        <w:t xml:space="preserve">, if such failure is not remedied within ten (10) days after Notice; </w:t>
      </w:r>
    </w:p>
    <w:p w14:paraId="4EC7C764" w14:textId="77777777" w:rsidR="00984B82" w:rsidRPr="00EB13D6" w:rsidRDefault="003317DC" w:rsidP="00746083">
      <w:pPr>
        <w:pStyle w:val="Heading4"/>
      </w:pPr>
      <w:r w:rsidRPr="00EB13D6">
        <w:t>failure by Seller to satisfy the collateral requirements pursuant to Sections 8.</w:t>
      </w:r>
      <w:r w:rsidR="00941B4C" w:rsidRPr="00EB13D6">
        <w:t>3</w:t>
      </w:r>
      <w:r w:rsidR="001241D7" w:rsidRPr="00EB13D6">
        <w:t xml:space="preserve"> or 8.</w:t>
      </w:r>
      <w:r w:rsidR="00941B4C" w:rsidRPr="00EB13D6">
        <w:t>4</w:t>
      </w:r>
      <w:r w:rsidRPr="00EB13D6">
        <w:t xml:space="preserve"> of this Agreement</w:t>
      </w:r>
      <w:r w:rsidR="004E2411" w:rsidRPr="00EB13D6">
        <w:t>;</w:t>
      </w:r>
      <w:bookmarkStart w:id="111" w:name="_Toc112036805"/>
      <w:r w:rsidR="00984B82" w:rsidRPr="00EB13D6">
        <w:t xml:space="preserve"> </w:t>
      </w:r>
      <w:r w:rsidR="004E2411" w:rsidRPr="00EB13D6">
        <w:t>or</w:t>
      </w:r>
    </w:p>
    <w:p w14:paraId="4EC7C765" w14:textId="77777777" w:rsidR="00984B82" w:rsidRPr="00EB13D6" w:rsidRDefault="00984B82" w:rsidP="002D56CC">
      <w:pPr>
        <w:pStyle w:val="Heading4"/>
      </w:pPr>
      <w:r w:rsidRPr="00EB13D6">
        <w:t>with respect to an</w:t>
      </w:r>
      <w:r w:rsidR="000975D9" w:rsidRPr="00EB13D6">
        <w:t>y</w:t>
      </w:r>
      <w:r w:rsidRPr="00EB13D6">
        <w:t xml:space="preserve"> outstanding Letter of Credit provided for the benefit of </w:t>
      </w:r>
      <w:r w:rsidR="000975D9" w:rsidRPr="00EB13D6">
        <w:t>Buyer</w:t>
      </w:r>
      <w:r w:rsidR="00397EAB" w:rsidRPr="00EB13D6">
        <w:t xml:space="preserve"> that is not then required under this Agreement to be canceled or returned</w:t>
      </w:r>
      <w:r w:rsidRPr="00EB13D6">
        <w:t xml:space="preserve">, the failure by </w:t>
      </w:r>
      <w:r w:rsidR="000975D9" w:rsidRPr="00EB13D6">
        <w:t xml:space="preserve">Seller </w:t>
      </w:r>
      <w:r w:rsidRPr="00EB13D6">
        <w:t xml:space="preserve">to provide for the benefit of </w:t>
      </w:r>
      <w:r w:rsidR="000975D9" w:rsidRPr="00EB13D6">
        <w:t xml:space="preserve">Buyer </w:t>
      </w:r>
      <w:r w:rsidR="00CD5332" w:rsidRPr="00EB13D6">
        <w:t xml:space="preserve">either (1) cash, or (2) </w:t>
      </w:r>
      <w:r w:rsidRPr="00EB13D6">
        <w:t>a substitute Letter of Credit from a</w:t>
      </w:r>
      <w:r w:rsidR="00CF1FB8" w:rsidRPr="00EB13D6">
        <w:t xml:space="preserve"> different </w:t>
      </w:r>
      <w:r w:rsidRPr="00EB13D6">
        <w:t xml:space="preserve">issuer </w:t>
      </w:r>
      <w:r w:rsidR="00CD5332" w:rsidRPr="00EB13D6">
        <w:t xml:space="preserve">meeting the criteria set forth in the definition of Letter of Credit, in each case, </w:t>
      </w:r>
      <w:r w:rsidRPr="00EB13D6">
        <w:t xml:space="preserve">in the amount required hereunder within five (5) Business Days after </w:t>
      </w:r>
      <w:r w:rsidR="000975D9" w:rsidRPr="00EB13D6">
        <w:t xml:space="preserve">Seller </w:t>
      </w:r>
      <w:r w:rsidRPr="00EB13D6">
        <w:t xml:space="preserve">receives </w:t>
      </w:r>
      <w:r w:rsidR="000975D9" w:rsidRPr="00EB13D6">
        <w:t xml:space="preserve">Notice </w:t>
      </w:r>
      <w:r w:rsidRPr="00EB13D6">
        <w:t xml:space="preserve">of the occurrence of any of the following events:  </w:t>
      </w:r>
    </w:p>
    <w:p w14:paraId="4EC7C766" w14:textId="77777777" w:rsidR="00984B82" w:rsidRPr="00EB13D6" w:rsidRDefault="00984B82" w:rsidP="00746083">
      <w:pPr>
        <w:pStyle w:val="Heading5"/>
      </w:pPr>
      <w:r w:rsidRPr="00EB13D6">
        <w:t xml:space="preserve">the issuer of the outstanding Letter of Credit shall fail to maintain a Credit Rating of at least </w:t>
      </w:r>
      <w:r w:rsidR="00F62E7E" w:rsidRPr="00EB13D6">
        <w:t>“</w:t>
      </w:r>
      <w:r w:rsidRPr="00EB13D6">
        <w:t>A-</w:t>
      </w:r>
      <w:r w:rsidR="00F62E7E" w:rsidRPr="00EB13D6">
        <w:t>”</w:t>
      </w:r>
      <w:r w:rsidRPr="00EB13D6">
        <w:t xml:space="preserve"> by S&amp;P or </w:t>
      </w:r>
      <w:r w:rsidR="00F62E7E" w:rsidRPr="00EB13D6">
        <w:t>“</w:t>
      </w:r>
      <w:r w:rsidRPr="00EB13D6">
        <w:t>A3</w:t>
      </w:r>
      <w:r w:rsidR="00F62E7E" w:rsidRPr="00EB13D6">
        <w:t>”</w:t>
      </w:r>
      <w:r w:rsidRPr="00EB13D6">
        <w:t xml:space="preserve"> by Moody</w:t>
      </w:r>
      <w:r w:rsidR="00F62E7E" w:rsidRPr="00EB13D6">
        <w:t>’</w:t>
      </w:r>
      <w:r w:rsidRPr="00EB13D6">
        <w:t xml:space="preserve">s; </w:t>
      </w:r>
    </w:p>
    <w:p w14:paraId="4EC7C767" w14:textId="77777777" w:rsidR="00984B82" w:rsidRPr="00EB13D6" w:rsidRDefault="00984B82" w:rsidP="00746083">
      <w:pPr>
        <w:pStyle w:val="Heading5"/>
      </w:pPr>
      <w:r w:rsidRPr="00EB13D6">
        <w:t>the issuer of such Letter of Credit becomes Bankrupt</w:t>
      </w:r>
      <w:r w:rsidR="004E2411" w:rsidRPr="00EB13D6">
        <w:t>;</w:t>
      </w:r>
    </w:p>
    <w:p w14:paraId="4EC7C768" w14:textId="77777777" w:rsidR="00984B82" w:rsidRPr="00EB13D6" w:rsidRDefault="00984B82" w:rsidP="00746083">
      <w:pPr>
        <w:pStyle w:val="Heading5"/>
      </w:pPr>
      <w:r w:rsidRPr="00EB13D6">
        <w:t xml:space="preserve">the issuer of the outstanding Letter of Credit shall fail to comply with or perform its obligations under such Letter of Credit and such failure shall be continuing after the lapse of any applicable grace period permitted under such Letter of Credit; </w:t>
      </w:r>
    </w:p>
    <w:p w14:paraId="4EC7C769" w14:textId="77777777" w:rsidR="00984B82" w:rsidRPr="00EB13D6" w:rsidRDefault="00984B82" w:rsidP="00746083">
      <w:pPr>
        <w:pStyle w:val="Heading5"/>
      </w:pPr>
      <w:r w:rsidRPr="00EB13D6">
        <w:t>the issuer of the outstanding Letter of Credit shall fail to honor a properly documented request to draw on such Letter of Credit</w:t>
      </w:r>
      <w:r w:rsidR="004E2411" w:rsidRPr="00EB13D6">
        <w:t>;</w:t>
      </w:r>
      <w:r w:rsidRPr="00EB13D6">
        <w:t xml:space="preserve"> </w:t>
      </w:r>
    </w:p>
    <w:p w14:paraId="4EC7C76A" w14:textId="77777777" w:rsidR="00397EAB" w:rsidRPr="00EB13D6" w:rsidRDefault="00984B82" w:rsidP="00746083">
      <w:pPr>
        <w:pStyle w:val="Heading5"/>
      </w:pPr>
      <w:r w:rsidRPr="00EB13D6">
        <w:t xml:space="preserve">the issuer of the outstanding Letter of Credit shall disaffirm, disclaim, repudiate or reject, in whole or in part, or challenge the validity of, such Letter of Credit; </w:t>
      </w:r>
    </w:p>
    <w:p w14:paraId="4EC7C76B" w14:textId="77777777" w:rsidR="00984B82" w:rsidRPr="00EB13D6" w:rsidRDefault="00397EAB" w:rsidP="00746083">
      <w:pPr>
        <w:pStyle w:val="Heading5"/>
      </w:pPr>
      <w:r w:rsidRPr="00EB13D6">
        <w:t xml:space="preserve">such Letter of Credit fails or ceases to be in full force and effect at any time; </w:t>
      </w:r>
      <w:r w:rsidR="00984B82" w:rsidRPr="00EB13D6">
        <w:t xml:space="preserve">or </w:t>
      </w:r>
    </w:p>
    <w:p w14:paraId="4EC7C76C" w14:textId="77777777" w:rsidR="00984B82" w:rsidRPr="00EB13D6" w:rsidRDefault="000975D9" w:rsidP="00746083">
      <w:pPr>
        <w:pStyle w:val="Heading5"/>
      </w:pPr>
      <w:r w:rsidRPr="00EB13D6">
        <w:t xml:space="preserve">Seller </w:t>
      </w:r>
      <w:r w:rsidR="00984B82" w:rsidRPr="00EB13D6">
        <w:t xml:space="preserve">shall fail to renew or cause the renewal of each outstanding Letter of Credit on a timely basis as provided in the relevant Letter of Credit and as provided in accordance with this Agreement, and in no event less than sixty (60) days prior to the expiration of the outstanding Letter of Credit.  </w:t>
      </w:r>
    </w:p>
    <w:p w14:paraId="4EC7C76D" w14:textId="77777777" w:rsidR="00F84DE5" w:rsidRPr="00EB13D6" w:rsidRDefault="00C932C0" w:rsidP="003317DC">
      <w:pPr>
        <w:pStyle w:val="Heading2"/>
        <w:rPr>
          <w:vanish/>
          <w:specVanish/>
        </w:rPr>
      </w:pPr>
      <w:bookmarkStart w:id="112" w:name="_Toc208373268"/>
      <w:bookmarkStart w:id="113" w:name="_Toc414463026"/>
      <w:bookmarkStart w:id="114" w:name="_Toc424912369"/>
      <w:r w:rsidRPr="00EB13D6">
        <w:rPr>
          <w:u w:val="single"/>
        </w:rPr>
        <w:t xml:space="preserve">Remedies; </w:t>
      </w:r>
      <w:r w:rsidR="003317DC" w:rsidRPr="00EB13D6">
        <w:rPr>
          <w:u w:val="single"/>
        </w:rPr>
        <w:t>Declaration of Early Termination Date</w:t>
      </w:r>
      <w:r w:rsidR="003317DC" w:rsidRPr="00EB13D6">
        <w:t>.</w:t>
      </w:r>
      <w:bookmarkEnd w:id="112"/>
      <w:bookmarkEnd w:id="113"/>
      <w:bookmarkEnd w:id="114"/>
      <w:r w:rsidR="003317DC" w:rsidRPr="00EB13D6">
        <w:t xml:space="preserve">  </w:t>
      </w:r>
    </w:p>
    <w:p w14:paraId="4EC7C76E" w14:textId="77777777" w:rsidR="003317DC" w:rsidRPr="00EB13D6" w:rsidRDefault="003317DC" w:rsidP="00F84DE5">
      <w:pPr>
        <w:pStyle w:val="BodyTextFirstIndent"/>
        <w:ind w:firstLine="1440"/>
      </w:pPr>
      <w:r w:rsidRPr="00EB13D6">
        <w:t>If an Event of Default with respect to a Defaulting Party shall have occurred and be continuing, the other Party (</w:t>
      </w:r>
      <w:r w:rsidR="00F62E7E" w:rsidRPr="00EB13D6">
        <w:t>“</w:t>
      </w:r>
      <w:r w:rsidRPr="00EB13D6">
        <w:t>Non-Defaulting  Party</w:t>
      </w:r>
      <w:r w:rsidR="00F62E7E" w:rsidRPr="00EB13D6">
        <w:t>”</w:t>
      </w:r>
      <w:r w:rsidRPr="00EB13D6">
        <w:t>) shall have the right (a) to send Notice, designating a day, no earlier than the day such Notice is deemed to be received and no later than twenty (20) days after such Notice is deemed to be received, as an early termination date of this Agreement (</w:t>
      </w:r>
      <w:r w:rsidR="00F62E7E" w:rsidRPr="00EB13D6">
        <w:t>“</w:t>
      </w:r>
      <w:r w:rsidRPr="00EB13D6">
        <w:t>Early Termination Date</w:t>
      </w:r>
      <w:r w:rsidR="00F62E7E" w:rsidRPr="00EB13D6">
        <w:t>”</w:t>
      </w:r>
      <w:r w:rsidR="0010533C" w:rsidRPr="00EB13D6">
        <w:t>) that</w:t>
      </w:r>
      <w:r w:rsidRPr="00EB13D6">
        <w:t xml:space="preserve"> terminate</w:t>
      </w:r>
      <w:r w:rsidR="0010533C" w:rsidRPr="00EB13D6">
        <w:t>s</w:t>
      </w:r>
      <w:r w:rsidRPr="00EB13D6">
        <w:t xml:space="preserve"> th</w:t>
      </w:r>
      <w:r w:rsidR="0010533C" w:rsidRPr="00EB13D6">
        <w:t xml:space="preserve">is Agreement </w:t>
      </w:r>
      <w:r w:rsidRPr="00EB13D6">
        <w:t>and end</w:t>
      </w:r>
      <w:r w:rsidR="0010533C" w:rsidRPr="00EB13D6">
        <w:t>s</w:t>
      </w:r>
      <w:r w:rsidRPr="00EB13D6">
        <w:t xml:space="preserve"> the Delivery Term effective as of the Early Termination Date</w:t>
      </w:r>
      <w:r w:rsidR="00F70760" w:rsidRPr="00EB13D6">
        <w:t>,</w:t>
      </w:r>
      <w:r w:rsidRPr="00EB13D6">
        <w:t xml:space="preserve"> </w:t>
      </w:r>
      <w:r w:rsidR="0010533C" w:rsidRPr="00EB13D6">
        <w:t xml:space="preserve">to accelerate all amounts owing between the Parties, </w:t>
      </w:r>
      <w:r w:rsidRPr="00EB13D6">
        <w:t xml:space="preserve">and </w:t>
      </w:r>
      <w:r w:rsidR="0010533C" w:rsidRPr="00EB13D6">
        <w:t xml:space="preserve">to </w:t>
      </w:r>
      <w:r w:rsidRPr="00EB13D6">
        <w:t>collect liquidated damages calculated in accordance with Section 5.3 below</w:t>
      </w:r>
      <w:r w:rsidR="00C932C0" w:rsidRPr="00EB13D6">
        <w:t xml:space="preserve"> (</w:t>
      </w:r>
      <w:r w:rsidR="00F62E7E" w:rsidRPr="00EB13D6">
        <w:t>“</w:t>
      </w:r>
      <w:r w:rsidR="00C932C0" w:rsidRPr="00EB13D6">
        <w:t>Termination Payment</w:t>
      </w:r>
      <w:r w:rsidR="00F62E7E" w:rsidRPr="00EB13D6">
        <w:t>”</w:t>
      </w:r>
      <w:r w:rsidR="00C932C0" w:rsidRPr="00EB13D6">
        <w:t>)</w:t>
      </w:r>
      <w:r w:rsidRPr="00EB13D6">
        <w:t>; (</w:t>
      </w:r>
      <w:r w:rsidR="0010533C" w:rsidRPr="00EB13D6">
        <w:t>b</w:t>
      </w:r>
      <w:r w:rsidRPr="00EB13D6">
        <w:t xml:space="preserve">) </w:t>
      </w:r>
      <w:r w:rsidR="00127C20" w:rsidRPr="00EB13D6">
        <w:t xml:space="preserve">to </w:t>
      </w:r>
      <w:r w:rsidRPr="00EB13D6">
        <w:t>withhold any payments due to the Defaulting Party under this Agreement; (</w:t>
      </w:r>
      <w:r w:rsidR="00BB1A42" w:rsidRPr="00EB13D6">
        <w:t>c</w:t>
      </w:r>
      <w:r w:rsidRPr="00EB13D6">
        <w:t xml:space="preserve">) </w:t>
      </w:r>
      <w:r w:rsidR="00127C20" w:rsidRPr="00EB13D6">
        <w:t xml:space="preserve">to </w:t>
      </w:r>
      <w:r w:rsidRPr="00EB13D6">
        <w:t>suspend performance; and (</w:t>
      </w:r>
      <w:r w:rsidR="00BB1A42" w:rsidRPr="00EB13D6">
        <w:t>d</w:t>
      </w:r>
      <w:r w:rsidRPr="00EB13D6">
        <w:t xml:space="preserve">) </w:t>
      </w:r>
      <w:r w:rsidR="00127C20" w:rsidRPr="00EB13D6">
        <w:t xml:space="preserve">to </w:t>
      </w:r>
      <w:r w:rsidRPr="00EB13D6">
        <w:t xml:space="preserve">exercise any other right or remedy available at </w:t>
      </w:r>
      <w:r w:rsidR="00F34ECD" w:rsidRPr="00EB13D6">
        <w:t>law</w:t>
      </w:r>
      <w:r w:rsidRPr="00EB13D6">
        <w:t xml:space="preserve"> or in equity</w:t>
      </w:r>
      <w:r w:rsidR="00C932C0" w:rsidRPr="00EB13D6">
        <w:t>,</w:t>
      </w:r>
      <w:r w:rsidR="00C932C0" w:rsidRPr="00EB13D6">
        <w:rPr>
          <w:szCs w:val="24"/>
        </w:rPr>
        <w:t xml:space="preserve"> including specific performance or injunctive relief, except to the extent such remedies are expressly limited under this Agreement</w:t>
      </w:r>
      <w:r w:rsidRPr="00EB13D6">
        <w:t xml:space="preserve">.  </w:t>
      </w:r>
      <w:bookmarkEnd w:id="111"/>
    </w:p>
    <w:p w14:paraId="4EC7C76F" w14:textId="77777777" w:rsidR="00F84DE5" w:rsidRPr="00EB13D6" w:rsidRDefault="003317DC" w:rsidP="003317DC">
      <w:pPr>
        <w:pStyle w:val="Heading2"/>
        <w:rPr>
          <w:vanish/>
          <w:specVanish/>
        </w:rPr>
      </w:pPr>
      <w:bookmarkStart w:id="115" w:name="_Toc208373269"/>
      <w:bookmarkStart w:id="116" w:name="_Toc414463027"/>
      <w:bookmarkStart w:id="117" w:name="_Toc424912370"/>
      <w:r w:rsidRPr="00EB13D6">
        <w:rPr>
          <w:u w:val="single"/>
        </w:rPr>
        <w:t>Termination Payment</w:t>
      </w:r>
      <w:r w:rsidRPr="00EB13D6">
        <w:t>.</w:t>
      </w:r>
      <w:bookmarkEnd w:id="115"/>
      <w:bookmarkEnd w:id="116"/>
      <w:bookmarkEnd w:id="117"/>
      <w:r w:rsidRPr="00EB13D6">
        <w:t xml:space="preserve">  </w:t>
      </w:r>
    </w:p>
    <w:p w14:paraId="4EC7C770" w14:textId="77777777" w:rsidR="003317DC" w:rsidRPr="00EB13D6" w:rsidRDefault="00C932C0" w:rsidP="00F84DE5">
      <w:pPr>
        <w:pStyle w:val="BodyTextFirstIndent"/>
        <w:ind w:firstLine="1440"/>
      </w:pPr>
      <w:r w:rsidRPr="00EB13D6">
        <w:t xml:space="preserve">The Termination Payment </w:t>
      </w:r>
      <w:r w:rsidR="0010533C" w:rsidRPr="00EB13D6">
        <w:t xml:space="preserve">for a Terminated Transaction </w:t>
      </w:r>
      <w:r w:rsidR="00F024B4" w:rsidRPr="00EB13D6">
        <w:t>shal</w:t>
      </w:r>
      <w:r w:rsidRPr="00EB13D6">
        <w:t xml:space="preserve">l be the aggregate of all Settlement Amounts </w:t>
      </w:r>
      <w:r w:rsidRPr="00EB13D6">
        <w:rPr>
          <w:szCs w:val="24"/>
        </w:rPr>
        <w:t xml:space="preserve">plus any or all other amounts due to the Non-Defaulting Party </w:t>
      </w:r>
      <w:r w:rsidRPr="00EB13D6">
        <w:t xml:space="preserve">netted into a single amount.  Except in the case of a termination of this Agreement by the Non-Defaulting Party solely as a result of an Event of Default by the Defaulting Party under Section </w:t>
      </w:r>
      <w:r w:rsidR="00F7473D" w:rsidRPr="00EB13D6">
        <w:t>5</w:t>
      </w:r>
      <w:r w:rsidRPr="00EB13D6">
        <w:t>.1(a)(iv)</w:t>
      </w:r>
      <w:r w:rsidR="00F7473D" w:rsidRPr="00EB13D6">
        <w:t xml:space="preserve"> [Bankruptcy]</w:t>
      </w:r>
      <w:r w:rsidRPr="00EB13D6">
        <w:t>, if the Non-Defaulting Party</w:t>
      </w:r>
      <w:r w:rsidR="00F62E7E" w:rsidRPr="00EB13D6">
        <w:t>’</w:t>
      </w:r>
      <w:r w:rsidRPr="00EB13D6">
        <w:t xml:space="preserve">s aggregate Gains exceed its aggregate Losses and Costs, if any, resulting from the termination of this Agreement, the Termination Payment shall be zero.  </w:t>
      </w:r>
      <w:r w:rsidR="003317DC" w:rsidRPr="00EB13D6">
        <w:t>The Non-Defaulting Party shall calculate, in a commercially reasonable manner, a Settlement Amount for the Terminated Transaction as of the Early Termination Date.  Third parties supplying information for purposes of the calculation of Gains or Losses may include, without limitation, dealers in the relevant markets, end-users of the relevant product, information vendors and other sources of market information.  The Settlement Amount shall not include consequential, incidental, punitive, exemplary, indirect or business interruption damages</w:t>
      </w:r>
      <w:r w:rsidR="00E14495" w:rsidRPr="00EB13D6">
        <w:t xml:space="preserve">; provided, however, that </w:t>
      </w:r>
      <w:r w:rsidR="00E14495" w:rsidRPr="00EB13D6">
        <w:rPr>
          <w:bCs/>
          <w:color w:val="000000"/>
        </w:rPr>
        <w:t xml:space="preserve">any lost </w:t>
      </w:r>
      <w:r w:rsidR="00E14495" w:rsidRPr="00EB13D6">
        <w:rPr>
          <w:color w:val="000000"/>
          <w:szCs w:val="24"/>
        </w:rPr>
        <w:t xml:space="preserve">Capacity Attributes </w:t>
      </w:r>
      <w:r w:rsidR="00BF5F6E" w:rsidRPr="00EB13D6">
        <w:rPr>
          <w:color w:val="000000"/>
          <w:szCs w:val="24"/>
        </w:rPr>
        <w:t xml:space="preserve">and </w:t>
      </w:r>
      <w:r w:rsidR="00E14495" w:rsidRPr="00EB13D6">
        <w:rPr>
          <w:color w:val="000000"/>
          <w:szCs w:val="24"/>
        </w:rPr>
        <w:t>Green Attributes</w:t>
      </w:r>
      <w:r w:rsidR="004826C4" w:rsidRPr="00EB13D6">
        <w:rPr>
          <w:bCs/>
          <w:color w:val="000000"/>
        </w:rPr>
        <w:t xml:space="preserve"> shall be deemed direct damages covered by this Agreement</w:t>
      </w:r>
      <w:r w:rsidR="00D8548C" w:rsidRPr="00EB13D6">
        <w:rPr>
          <w:bCs/>
          <w:color w:val="000000"/>
        </w:rPr>
        <w:t>.</w:t>
      </w:r>
      <w:r w:rsidR="003317DC" w:rsidRPr="00EB13D6">
        <w:t xml:space="preserve">  </w:t>
      </w:r>
      <w:r w:rsidR="00D8548C" w:rsidRPr="00EB13D6">
        <w:rPr>
          <w:bCs/>
          <w:color w:val="000000"/>
        </w:rPr>
        <w:t>Without prejudice to the Non-Defaulting Party</w:t>
      </w:r>
      <w:r w:rsidR="00F62E7E" w:rsidRPr="00EB13D6">
        <w:rPr>
          <w:bCs/>
          <w:color w:val="000000"/>
        </w:rPr>
        <w:t>’</w:t>
      </w:r>
      <w:r w:rsidR="00D8548C" w:rsidRPr="00EB13D6">
        <w:rPr>
          <w:bCs/>
          <w:color w:val="000000"/>
        </w:rPr>
        <w:t>s duty to mitigate, t</w:t>
      </w:r>
      <w:r w:rsidR="003317DC" w:rsidRPr="00EB13D6">
        <w:t>he Non-Defaulting Party shall not have to enter into replacement transactions to establish a Settlement Amount.</w:t>
      </w:r>
      <w:r w:rsidRPr="00EB13D6">
        <w:t xml:space="preserve">  </w:t>
      </w:r>
      <w:r w:rsidR="0010533C" w:rsidRPr="00EB13D6">
        <w:rPr>
          <w:szCs w:val="24"/>
        </w:rPr>
        <w:t xml:space="preserve">Each Party agrees and acknowledges that (a) the actual damages that the Non-Defaulting Party would incur </w:t>
      </w:r>
      <w:r w:rsidR="00BB1A42" w:rsidRPr="00EB13D6">
        <w:rPr>
          <w:szCs w:val="24"/>
        </w:rPr>
        <w:t xml:space="preserve">in connection with a </w:t>
      </w:r>
      <w:r w:rsidR="0010533C" w:rsidRPr="00EB13D6">
        <w:rPr>
          <w:szCs w:val="24"/>
        </w:rPr>
        <w:t xml:space="preserve">Terminated Transaction would be difficult or impossible to predict with certainty, (b) the Termination Payment described in this section is a reasonable and appropriate approximation of such damages, and (c) the Termination Payment described in this section is the exclusive remedy </w:t>
      </w:r>
      <w:r w:rsidR="00C60326" w:rsidRPr="00EB13D6">
        <w:rPr>
          <w:szCs w:val="24"/>
        </w:rPr>
        <w:t xml:space="preserve">of </w:t>
      </w:r>
      <w:r w:rsidR="0010533C" w:rsidRPr="00EB13D6">
        <w:rPr>
          <w:szCs w:val="24"/>
        </w:rPr>
        <w:t xml:space="preserve">the Non-Defaulting Party </w:t>
      </w:r>
      <w:r w:rsidR="00BB1A42" w:rsidRPr="00EB13D6">
        <w:rPr>
          <w:szCs w:val="24"/>
        </w:rPr>
        <w:t xml:space="preserve">in connection with </w:t>
      </w:r>
      <w:r w:rsidR="0010533C" w:rsidRPr="00EB13D6">
        <w:rPr>
          <w:szCs w:val="24"/>
        </w:rPr>
        <w:t xml:space="preserve">a Terminated Transaction but shall not otherwise act to limit any of </w:t>
      </w:r>
      <w:r w:rsidR="00C60326" w:rsidRPr="00EB13D6">
        <w:rPr>
          <w:szCs w:val="24"/>
        </w:rPr>
        <w:t>the Non-Defaulting Party</w:t>
      </w:r>
      <w:r w:rsidR="0010533C" w:rsidRPr="00EB13D6">
        <w:rPr>
          <w:szCs w:val="24"/>
        </w:rPr>
        <w:t xml:space="preserve">’s rights or remedies if the Non-Defaulting Party does not elect a Terminated Transaction as its remedy for an Event of Default by the Defaulting Party.  </w:t>
      </w:r>
    </w:p>
    <w:p w14:paraId="4EC7C771" w14:textId="77777777" w:rsidR="00F84DE5" w:rsidRPr="00EB13D6" w:rsidRDefault="003317DC" w:rsidP="003317DC">
      <w:pPr>
        <w:pStyle w:val="Heading2"/>
        <w:rPr>
          <w:vanish/>
          <w:specVanish/>
        </w:rPr>
      </w:pPr>
      <w:bookmarkStart w:id="118" w:name="_Toc208373270"/>
      <w:bookmarkStart w:id="119" w:name="_Toc414463028"/>
      <w:bookmarkStart w:id="120" w:name="_Toc424912371"/>
      <w:r w:rsidRPr="00EB13D6">
        <w:rPr>
          <w:u w:val="single"/>
        </w:rPr>
        <w:t>Notice of Payment of Termination Payment</w:t>
      </w:r>
      <w:r w:rsidRPr="00EB13D6">
        <w:t>.</w:t>
      </w:r>
      <w:bookmarkEnd w:id="118"/>
      <w:bookmarkEnd w:id="119"/>
      <w:bookmarkEnd w:id="120"/>
      <w:r w:rsidR="00D8548C" w:rsidRPr="00EB13D6">
        <w:t xml:space="preserve"> </w:t>
      </w:r>
      <w:r w:rsidRPr="00EB13D6">
        <w:t xml:space="preserve"> </w:t>
      </w:r>
    </w:p>
    <w:p w14:paraId="4EC7C772" w14:textId="77777777" w:rsidR="003317DC" w:rsidRPr="00EB13D6" w:rsidRDefault="003317DC" w:rsidP="00F84DE5">
      <w:pPr>
        <w:pStyle w:val="BodyTextFirstIndent"/>
        <w:ind w:firstLine="1440"/>
      </w:pPr>
      <w:r w:rsidRPr="00EB13D6">
        <w:t xml:space="preserve">As soon as practicable after </w:t>
      </w:r>
      <w:r w:rsidR="00C932C0" w:rsidRPr="00EB13D6">
        <w:t>a Terminat</w:t>
      </w:r>
      <w:r w:rsidR="00E4617D" w:rsidRPr="00EB13D6">
        <w:t>ed Transaction</w:t>
      </w:r>
      <w:r w:rsidRPr="00EB13D6">
        <w:t xml:space="preserve">, </w:t>
      </w:r>
      <w:r w:rsidRPr="00EB13D6">
        <w:rPr>
          <w:color w:val="000000"/>
        </w:rPr>
        <w:t>N</w:t>
      </w:r>
      <w:r w:rsidRPr="00EB13D6">
        <w:t xml:space="preserve">otice shall be given by the Non-Defaulting Party to the Defaulting Party of the amount of the Termination Payment and whether the Termination Payment is due to the Non-Defaulting Party. </w:t>
      </w:r>
      <w:r w:rsidR="00C932C0" w:rsidRPr="00EB13D6">
        <w:t xml:space="preserve"> </w:t>
      </w:r>
      <w:r w:rsidRPr="00EB13D6">
        <w:t xml:space="preserve">The Notice shall include a written statement explaining in reasonable detail the calculation of such amount and the sources for such calculation. </w:t>
      </w:r>
      <w:r w:rsidR="00E4617D" w:rsidRPr="00EB13D6">
        <w:t xml:space="preserve"> </w:t>
      </w:r>
      <w:r w:rsidRPr="00EB13D6">
        <w:t>The Termination Payment shall be made to the Non-Defaulting Party, as applicable, within ten (10) Business Days after such Notice is effective.</w:t>
      </w:r>
      <w:r w:rsidR="00E4617D" w:rsidRPr="00EB13D6">
        <w:t xml:space="preserve">  </w:t>
      </w:r>
    </w:p>
    <w:p w14:paraId="4EC7C773" w14:textId="77777777" w:rsidR="00F84DE5" w:rsidRPr="00EB13D6" w:rsidRDefault="003317DC" w:rsidP="003317DC">
      <w:pPr>
        <w:pStyle w:val="Heading2"/>
        <w:rPr>
          <w:vanish/>
          <w:specVanish/>
        </w:rPr>
      </w:pPr>
      <w:bookmarkStart w:id="121" w:name="_Toc208373271"/>
      <w:bookmarkStart w:id="122" w:name="_Toc414463029"/>
      <w:bookmarkStart w:id="123" w:name="_Toc424912372"/>
      <w:r w:rsidRPr="00EB13D6">
        <w:rPr>
          <w:u w:val="single"/>
        </w:rPr>
        <w:t>Disputes With Respect to Termination Payment</w:t>
      </w:r>
      <w:r w:rsidRPr="00EB13D6">
        <w:t>.</w:t>
      </w:r>
      <w:bookmarkEnd w:id="121"/>
      <w:bookmarkEnd w:id="122"/>
      <w:bookmarkEnd w:id="123"/>
      <w:r w:rsidRPr="00EB13D6">
        <w:t xml:space="preserve">  </w:t>
      </w:r>
    </w:p>
    <w:p w14:paraId="4EC7C774" w14:textId="77777777" w:rsidR="003317DC" w:rsidRPr="00EB13D6" w:rsidRDefault="003317DC" w:rsidP="00F84DE5">
      <w:pPr>
        <w:pStyle w:val="BodyTextFirstIndent"/>
        <w:ind w:firstLine="1440"/>
      </w:pPr>
      <w:r w:rsidRPr="00EB13D6">
        <w:t>If the Defaulting Party disputes the Non-Defaulting Party</w:t>
      </w:r>
      <w:r w:rsidR="00F62E7E" w:rsidRPr="00EB13D6">
        <w:t>’</w:t>
      </w:r>
      <w:r w:rsidRPr="00EB13D6">
        <w:t>s calculation of the Termination Payment, in whole or in part, the Defaulting Party shall, within five (5) Business Days of receipt of the Non-Defaulting Party</w:t>
      </w:r>
      <w:r w:rsidR="00F62E7E" w:rsidRPr="00EB13D6">
        <w:t>’</w:t>
      </w:r>
      <w:r w:rsidRPr="00EB13D6">
        <w:t>s calculation of the Termination Payment, provide to the Non-Defaulting Party a detailed written explanation of the basis for such dispute.</w:t>
      </w:r>
      <w:r w:rsidR="00C932C0" w:rsidRPr="00EB13D6">
        <w:t xml:space="preserve">  Disputes regarding the Termination Payment shall be determined in accordance with Article </w:t>
      </w:r>
      <w:r w:rsidR="006312EC" w:rsidRPr="00EB13D6">
        <w:t>12</w:t>
      </w:r>
      <w:r w:rsidR="00C932C0" w:rsidRPr="00EB13D6">
        <w:t xml:space="preserve">.  </w:t>
      </w:r>
    </w:p>
    <w:p w14:paraId="4EC7C775" w14:textId="77777777" w:rsidR="00F84DE5" w:rsidRPr="00EB13D6" w:rsidRDefault="003317DC" w:rsidP="003317DC">
      <w:pPr>
        <w:pStyle w:val="Heading2"/>
        <w:rPr>
          <w:vanish/>
          <w:specVanish/>
        </w:rPr>
      </w:pPr>
      <w:bookmarkStart w:id="124" w:name="_Toc208373272"/>
      <w:bookmarkStart w:id="125" w:name="_Toc414463030"/>
      <w:bookmarkStart w:id="126" w:name="_Toc424912373"/>
      <w:bookmarkStart w:id="127" w:name="_Toc112036806"/>
      <w:r w:rsidRPr="00EB13D6">
        <w:rPr>
          <w:u w:val="single"/>
        </w:rPr>
        <w:t>Rights And Remedies Are Cumulative</w:t>
      </w:r>
      <w:r w:rsidRPr="00EB13D6">
        <w:t>.</w:t>
      </w:r>
      <w:bookmarkEnd w:id="124"/>
      <w:bookmarkEnd w:id="125"/>
      <w:bookmarkEnd w:id="126"/>
      <w:r w:rsidRPr="00EB13D6">
        <w:t xml:space="preserve">  </w:t>
      </w:r>
    </w:p>
    <w:p w14:paraId="4EC7C776" w14:textId="77777777" w:rsidR="003317DC" w:rsidRPr="00EB13D6" w:rsidRDefault="00777CB5" w:rsidP="00F84DE5">
      <w:pPr>
        <w:pStyle w:val="BodyTextFirstIndent"/>
        <w:ind w:firstLine="1440"/>
      </w:pPr>
      <w:r w:rsidRPr="00EB13D6">
        <w:t xml:space="preserve">Except where liquidated damages are provided as the exclusive remedy, the </w:t>
      </w:r>
      <w:r w:rsidR="003317DC" w:rsidRPr="00EB13D6">
        <w:t xml:space="preserve">rights and remedies of a Party pursuant to this Article </w:t>
      </w:r>
      <w:r w:rsidR="00DB78F9" w:rsidRPr="00EB13D6">
        <w:t xml:space="preserve">5 </w:t>
      </w:r>
      <w:r w:rsidR="003317DC" w:rsidRPr="00EB13D6">
        <w:t>shall be cumulative and in addition to the rights of the Parties otherwise provided in this Agreement.</w:t>
      </w:r>
      <w:bookmarkEnd w:id="127"/>
    </w:p>
    <w:p w14:paraId="4EC7C777" w14:textId="77777777" w:rsidR="00F84DE5" w:rsidRPr="00EB13D6" w:rsidRDefault="00C932C0" w:rsidP="00C932C0">
      <w:pPr>
        <w:pStyle w:val="Heading2"/>
        <w:rPr>
          <w:vanish/>
          <w:specVanish/>
        </w:rPr>
      </w:pPr>
      <w:bookmarkStart w:id="128" w:name="_Toc208373273"/>
      <w:bookmarkStart w:id="129" w:name="_Toc414463031"/>
      <w:bookmarkStart w:id="130" w:name="_Toc424912374"/>
      <w:r w:rsidRPr="00EB13D6">
        <w:rPr>
          <w:u w:val="single"/>
        </w:rPr>
        <w:t>Mitigation</w:t>
      </w:r>
      <w:r w:rsidRPr="00EB13D6">
        <w:t>.</w:t>
      </w:r>
      <w:bookmarkEnd w:id="128"/>
      <w:bookmarkEnd w:id="129"/>
      <w:bookmarkEnd w:id="130"/>
      <w:r w:rsidRPr="00EB13D6">
        <w:t xml:space="preserve">  </w:t>
      </w:r>
    </w:p>
    <w:p w14:paraId="4EC7C778" w14:textId="77777777" w:rsidR="00C932C0" w:rsidRPr="00EB13D6" w:rsidRDefault="00C932C0" w:rsidP="00F84DE5">
      <w:pPr>
        <w:pStyle w:val="BodyTextFirstIndent"/>
        <w:ind w:firstLine="1440"/>
      </w:pPr>
      <w:r w:rsidRPr="00EB13D6">
        <w:t>Any Non-Defaulting Party shall be obligated to mitigate its Costs, losses and damages resulting from any Event of Default of the other Party under this Agreement.</w:t>
      </w:r>
    </w:p>
    <w:p w14:paraId="4EC7C779" w14:textId="77777777" w:rsidR="00F84DE5" w:rsidRPr="00EB13D6" w:rsidRDefault="00D72478" w:rsidP="00D72478">
      <w:pPr>
        <w:pStyle w:val="Heading2"/>
        <w:rPr>
          <w:vanish/>
          <w:specVanish/>
        </w:rPr>
      </w:pPr>
      <w:bookmarkStart w:id="131" w:name="_Toc208373274"/>
      <w:bookmarkStart w:id="132" w:name="_Toc414463032"/>
      <w:bookmarkStart w:id="133" w:name="_Toc424912375"/>
      <w:r w:rsidRPr="00EB13D6">
        <w:rPr>
          <w:u w:val="single"/>
        </w:rPr>
        <w:t>Force Majeure</w:t>
      </w:r>
      <w:r w:rsidRPr="00EB13D6">
        <w:t>.</w:t>
      </w:r>
      <w:bookmarkEnd w:id="131"/>
      <w:bookmarkEnd w:id="132"/>
      <w:bookmarkEnd w:id="133"/>
      <w:r w:rsidRPr="00EB13D6">
        <w:t xml:space="preserve">  </w:t>
      </w:r>
    </w:p>
    <w:p w14:paraId="4EC7C77A" w14:textId="77777777" w:rsidR="00D72478" w:rsidRPr="00EB13D6" w:rsidRDefault="00D72478" w:rsidP="00F84DE5">
      <w:pPr>
        <w:pStyle w:val="BodyTextFirstIndent"/>
        <w:ind w:firstLine="1440"/>
      </w:pPr>
      <w:r w:rsidRPr="00EB13D6">
        <w:t xml:space="preserve">To the extent either Party is prevented by Force Majeure from carrying out, in whole or part, its obligations under </w:t>
      </w:r>
      <w:r w:rsidR="00BB1A42" w:rsidRPr="00EB13D6">
        <w:t xml:space="preserve">this Agreement </w:t>
      </w:r>
      <w:r w:rsidRPr="00EB13D6">
        <w:t xml:space="preserve">and such Party gives </w:t>
      </w:r>
      <w:r w:rsidR="00694EB4" w:rsidRPr="00EB13D6">
        <w:t>Notice</w:t>
      </w:r>
      <w:r w:rsidRPr="00EB13D6">
        <w:t xml:space="preserve"> and details of the Force Majeure to the other Party as detailed below, then, the Party impacted by Force Majeure shall be excused from the performance of its obligations to the extent impacted.  Within forty-eight (48) hours of commencement of an event of Force Majeure, the non-performing Party shall provide the other Party with oral notice of the event of Force Majeure, and within two (2) weeks of the commencement of an event of Force Majeure the non-performing Party shall provide the other Party with Notice in the form of a letter describing in detail the particulars of the occurrence giving rise to the Force Majeure claim.  Seller shall not substitute </w:t>
      </w:r>
      <w:r w:rsidR="00752BBA" w:rsidRPr="00EB13D6">
        <w:t>Product</w:t>
      </w:r>
      <w:r w:rsidRPr="00EB13D6">
        <w:t xml:space="preserve"> from any other source for the output of the Project during an outage resulting from Force Majeure.  The suspension of performance due to a claim of Force Majeure must be of no greater scope and of no longer duration than is required by the Force Majeure.  Buyer shall not be required to make any payments for any </w:t>
      </w:r>
      <w:r w:rsidR="00752BBA" w:rsidRPr="00EB13D6">
        <w:t>Product</w:t>
      </w:r>
      <w:r w:rsidRPr="00EB13D6">
        <w:t xml:space="preserve"> that Seller fails to </w:t>
      </w:r>
      <w:r w:rsidR="00740370" w:rsidRPr="00EB13D6">
        <w:t xml:space="preserve">Schedule, </w:t>
      </w:r>
      <w:r w:rsidRPr="00EB13D6">
        <w:t xml:space="preserve">deliver or provide as a result of Force Majeure during the term of a Force Majeure.  </w:t>
      </w:r>
      <w:r w:rsidR="009072AE" w:rsidRPr="00EB13D6">
        <w:t>T</w:t>
      </w:r>
      <w:r w:rsidR="009072AE" w:rsidRPr="00EB13D6">
        <w:rPr>
          <w:color w:val="000000"/>
        </w:rPr>
        <w:t xml:space="preserve">his </w:t>
      </w:r>
      <w:r w:rsidRPr="00EB13D6">
        <w:rPr>
          <w:color w:val="000000"/>
        </w:rPr>
        <w:t xml:space="preserve">Agreement may be terminated by the non-claiming Party with no further obligation to the </w:t>
      </w:r>
      <w:r w:rsidR="009072AE" w:rsidRPr="00EB13D6">
        <w:rPr>
          <w:color w:val="000000"/>
        </w:rPr>
        <w:t xml:space="preserve">Force-Majeure-claiming </w:t>
      </w:r>
      <w:r w:rsidRPr="00EB13D6">
        <w:rPr>
          <w:color w:val="000000"/>
        </w:rPr>
        <w:t xml:space="preserve">Party if a Force Majeure event prevents the performance of a material portion of the obligations </w:t>
      </w:r>
      <w:r w:rsidR="009072AE" w:rsidRPr="00EB13D6">
        <w:rPr>
          <w:color w:val="000000"/>
        </w:rPr>
        <w:t xml:space="preserve">of the Force-Majeure-claiming Party </w:t>
      </w:r>
      <w:r w:rsidRPr="00EB13D6">
        <w:rPr>
          <w:color w:val="000000"/>
        </w:rPr>
        <w:t>hereunder and such Force Majeure event is not resolved within eight (8) months after the commencement of such Force Majeure event</w:t>
      </w:r>
      <w:r w:rsidR="00FE5756" w:rsidRPr="00EB13D6">
        <w:rPr>
          <w:color w:val="000000"/>
        </w:rPr>
        <w:t xml:space="preserve">.  </w:t>
      </w:r>
      <w:r w:rsidR="00FE5756" w:rsidRPr="00EB13D6">
        <w:t xml:space="preserve">  </w:t>
      </w:r>
    </w:p>
    <w:p w14:paraId="4EC7C77B" w14:textId="77777777" w:rsidR="003317DC" w:rsidRPr="00EB13D6" w:rsidRDefault="003317DC" w:rsidP="004F04C6">
      <w:pPr>
        <w:pStyle w:val="Heading1"/>
        <w:rPr>
          <w:szCs w:val="24"/>
        </w:rPr>
      </w:pPr>
      <w:bookmarkStart w:id="134" w:name="_Toc208373275"/>
      <w:bookmarkStart w:id="135" w:name="_Toc414463033"/>
      <w:bookmarkStart w:id="136" w:name="_Toc424912376"/>
      <w:r w:rsidRPr="00EB13D6">
        <w:rPr>
          <w:bCs/>
          <w:caps/>
          <w:szCs w:val="24"/>
        </w:rPr>
        <w:t>PAYMENT</w:t>
      </w:r>
      <w:bookmarkEnd w:id="134"/>
      <w:bookmarkEnd w:id="135"/>
      <w:bookmarkEnd w:id="136"/>
    </w:p>
    <w:p w14:paraId="4EC7C77C" w14:textId="77777777" w:rsidR="00F84DE5" w:rsidRPr="00EB13D6" w:rsidRDefault="003317DC" w:rsidP="003317DC">
      <w:pPr>
        <w:pStyle w:val="Heading2"/>
        <w:rPr>
          <w:vanish/>
          <w:specVanish/>
        </w:rPr>
      </w:pPr>
      <w:bookmarkStart w:id="137" w:name="_Toc208373276"/>
      <w:bookmarkStart w:id="138" w:name="_Toc414463034"/>
      <w:bookmarkStart w:id="139" w:name="_Toc424912377"/>
      <w:bookmarkStart w:id="140" w:name="OLE_LINK5"/>
      <w:bookmarkStart w:id="141" w:name="OLE_LINK6"/>
      <w:r w:rsidRPr="00EB13D6">
        <w:rPr>
          <w:u w:val="single"/>
        </w:rPr>
        <w:t>Billing and Payment</w:t>
      </w:r>
      <w:r w:rsidRPr="00EB13D6">
        <w:t>.</w:t>
      </w:r>
      <w:bookmarkEnd w:id="137"/>
      <w:bookmarkEnd w:id="138"/>
      <w:bookmarkEnd w:id="139"/>
      <w:r w:rsidRPr="00EB13D6">
        <w:t xml:space="preserve">  </w:t>
      </w:r>
    </w:p>
    <w:p w14:paraId="4EC7C77D" w14:textId="77777777" w:rsidR="003317DC" w:rsidRPr="00EB13D6" w:rsidRDefault="003317DC" w:rsidP="00F84DE5">
      <w:pPr>
        <w:pStyle w:val="BodyTextFirstIndent"/>
        <w:ind w:firstLine="1440"/>
      </w:pPr>
      <w:r w:rsidRPr="00EB13D6">
        <w:t>On or about the tenth (10</w:t>
      </w:r>
      <w:r w:rsidRPr="00EB13D6">
        <w:rPr>
          <w:vertAlign w:val="superscript"/>
        </w:rPr>
        <w:t>th</w:t>
      </w:r>
      <w:r w:rsidRPr="00EB13D6">
        <w:t xml:space="preserve">) day of each month beginning with the second month of the first Contract Year and every month thereafter, and continuing through and including the first month following the end of the Delivery Term, Seller shall provide to Buyer (a) records of metered data, including CAISO metering and transaction data sufficient to document and verify the generation of Product by the Project for any CAISO settlement time interval during the preceding months, (b) access to any records, including invoices or settlement data from CAISO, necessary to verify the </w:t>
      </w:r>
      <w:r w:rsidR="00972C2D" w:rsidRPr="00EB13D6">
        <w:t>invoice</w:t>
      </w:r>
      <w:r w:rsidRPr="00EB13D6">
        <w:t xml:space="preserve">; and (c) an invoice, in </w:t>
      </w:r>
      <w:r w:rsidR="00972C2D" w:rsidRPr="00EB13D6">
        <w:t>a</w:t>
      </w:r>
      <w:r w:rsidRPr="00EB13D6">
        <w:t xml:space="preserve"> format </w:t>
      </w:r>
      <w:r w:rsidR="00972C2D" w:rsidRPr="00EB13D6">
        <w:t xml:space="preserve">reasonably </w:t>
      </w:r>
      <w:r w:rsidRPr="00EB13D6">
        <w:t xml:space="preserve">specified by Buyer, covering the services provided in the preceding month determined in accordance with </w:t>
      </w:r>
      <w:r w:rsidR="00972C2D" w:rsidRPr="00EB13D6">
        <w:t xml:space="preserve">Article 4 </w:t>
      </w:r>
      <w:r w:rsidRPr="00EB13D6">
        <w:t>(which may include preceding months</w:t>
      </w:r>
      <w:bookmarkEnd w:id="140"/>
      <w:bookmarkEnd w:id="141"/>
      <w:r w:rsidRPr="00EB13D6">
        <w:t>)</w:t>
      </w:r>
      <w:r w:rsidR="00D01FBA" w:rsidRPr="00EB13D6">
        <w:t>,</w:t>
      </w:r>
      <w:r w:rsidR="00D01FBA" w:rsidRPr="00EB13D6">
        <w:rPr>
          <w:color w:val="000000"/>
          <w:szCs w:val="24"/>
        </w:rPr>
        <w:t xml:space="preserve"> </w:t>
      </w:r>
      <w:r w:rsidR="00610486" w:rsidRPr="00EB13D6">
        <w:rPr>
          <w:color w:val="000000"/>
          <w:szCs w:val="24"/>
        </w:rPr>
        <w:t xml:space="preserve">with </w:t>
      </w:r>
      <w:r w:rsidR="00D01FBA" w:rsidRPr="00EB13D6">
        <w:rPr>
          <w:color w:val="000000"/>
          <w:szCs w:val="24"/>
        </w:rPr>
        <w:t>all component charges and unit prices</w:t>
      </w:r>
      <w:r w:rsidR="00610486" w:rsidRPr="00EB13D6">
        <w:rPr>
          <w:color w:val="000000"/>
          <w:szCs w:val="24"/>
        </w:rPr>
        <w:t xml:space="preserve"> identified and all </w:t>
      </w:r>
      <w:r w:rsidR="00D01FBA" w:rsidRPr="00EB13D6">
        <w:rPr>
          <w:color w:val="000000"/>
          <w:szCs w:val="24"/>
        </w:rPr>
        <w:t>calculations used to arrive at invoiced amounts</w:t>
      </w:r>
      <w:r w:rsidR="00610486" w:rsidRPr="00EB13D6">
        <w:rPr>
          <w:color w:val="000000"/>
          <w:szCs w:val="24"/>
        </w:rPr>
        <w:t xml:space="preserve"> described in reasonable detail</w:t>
      </w:r>
      <w:r w:rsidRPr="00EB13D6">
        <w:t xml:space="preserve">.  Buyer shall pay the undisputed amount of such invoices on or before </w:t>
      </w:r>
      <w:r w:rsidR="00D01FBA" w:rsidRPr="00EB13D6">
        <w:t xml:space="preserve">thirty </w:t>
      </w:r>
      <w:r w:rsidRPr="00EB13D6">
        <w:t>(</w:t>
      </w:r>
      <w:r w:rsidR="00D01FBA" w:rsidRPr="00EB13D6">
        <w:t>30</w:t>
      </w:r>
      <w:r w:rsidRPr="00EB13D6">
        <w:t xml:space="preserve">) days after receipt of the invoice.  If either the invoice date or payment date is not a Business Day, then such invoice or payment shall be provided on the next following Business Day.  Each Party will make payments by electronic funds transfer, or by other mutually agreeable method(s), to the account designated by the other Party. Any undisputed amounts not paid by the due date will be deemed delinquent and will accrue interest at the </w:t>
      </w:r>
      <w:r w:rsidR="00196B4D" w:rsidRPr="00EB13D6">
        <w:t>Default Rate</w:t>
      </w:r>
      <w:r w:rsidRPr="00EB13D6">
        <w:t xml:space="preserve">, such interest to be calculated from and including the due date to but excluding the date the delinquent amount is paid in full.  Invoices may be sent by facsimile or e-mail.  </w:t>
      </w:r>
    </w:p>
    <w:p w14:paraId="4EC7C77E" w14:textId="77777777" w:rsidR="00ED49F5" w:rsidRPr="00EB13D6" w:rsidRDefault="003317DC" w:rsidP="003317DC">
      <w:pPr>
        <w:pStyle w:val="Heading2"/>
        <w:rPr>
          <w:vanish/>
          <w:specVanish/>
        </w:rPr>
      </w:pPr>
      <w:bookmarkStart w:id="142" w:name="_Toc208373277"/>
      <w:bookmarkStart w:id="143" w:name="_Toc414463035"/>
      <w:bookmarkStart w:id="144" w:name="_Toc424912378"/>
      <w:r w:rsidRPr="00EB13D6">
        <w:rPr>
          <w:u w:val="single"/>
        </w:rPr>
        <w:t>Disputes and Adjustments of Invoices</w:t>
      </w:r>
      <w:r w:rsidRPr="00EB13D6">
        <w:t>.</w:t>
      </w:r>
      <w:bookmarkEnd w:id="142"/>
      <w:bookmarkEnd w:id="143"/>
      <w:bookmarkEnd w:id="144"/>
      <w:r w:rsidRPr="00EB13D6">
        <w:t xml:space="preserve">  </w:t>
      </w:r>
    </w:p>
    <w:p w14:paraId="4EC7C77F" w14:textId="77777777" w:rsidR="003317DC" w:rsidRPr="00EB13D6" w:rsidRDefault="00972C2D" w:rsidP="00ED49F5">
      <w:pPr>
        <w:pStyle w:val="BodyTextFirstIndent"/>
        <w:ind w:firstLine="1440"/>
      </w:pPr>
      <w:r w:rsidRPr="00EB13D6">
        <w:t xml:space="preserve">A Party may, in good faith, dispute the correctness of any invoice or any adjustment to an invoice, rendered under this Agreement or adjust any invoice for any arithmetic or computational error within twelve (12) months of the date the invoice, or adjustment to an invoice, was rendered.  In the event an invoice or portion thereof, or any other claim or adjustment arising hereunder, is disputed, payment of the undisputed portion of the invoice shall be required to be made when due.  Any invoice dispute or invoice adjustment shall be in writing and shall state the basis for the dispute or adjustment.  Payment of the disputed amount shall not be required until the dispute is resolved.  Upon resolution of the dispute, any required payment shall be made within two (2) Business Days of such resolution along with interest accrued at the </w:t>
      </w:r>
      <w:r w:rsidR="00196B4D" w:rsidRPr="00EB13D6">
        <w:t>Default Rate</w:t>
      </w:r>
      <w:r w:rsidRPr="00EB13D6">
        <w:t xml:space="preserve"> from and including the </w:t>
      </w:r>
      <w:r w:rsidR="00F7703D" w:rsidRPr="00EB13D6">
        <w:t xml:space="preserve">original </w:t>
      </w:r>
      <w:r w:rsidRPr="00EB13D6">
        <w:t xml:space="preserve">due date to but excluding the date paid.  Inadvertent overpayments shall be returned upon request or deducted by the Party receiving such overpayment from subsequent payments, with interest accrued at the </w:t>
      </w:r>
      <w:r w:rsidR="004E3A68" w:rsidRPr="00EB13D6">
        <w:t xml:space="preserve">Interest </w:t>
      </w:r>
      <w:r w:rsidR="00196B4D" w:rsidRPr="00EB13D6">
        <w:t>Rate</w:t>
      </w:r>
      <w:r w:rsidRPr="00EB13D6">
        <w:t xml:space="preserve"> from and including the date of such overpayment to but excluding the date repaid or deducted by the Party receiving such overpayment.  Any dispute with respect to an invoice is waived if the other Party is not notified in accordance with this Section 6.</w:t>
      </w:r>
      <w:r w:rsidR="00F7473D" w:rsidRPr="00EB13D6">
        <w:t>2</w:t>
      </w:r>
      <w:r w:rsidRPr="00EB13D6">
        <w:t xml:space="preserve"> within twelve (12) months after the invoice is rendered or subsequently adjusted, except to the extent any misinformation was from a third party not Affiliated with any Party and such third party corrects its information after the twelve-month period.  If an invoice is not rendered within twelve (12) months after the close of the month during which performance occurred, the right to payment for such performance is waived.</w:t>
      </w:r>
    </w:p>
    <w:p w14:paraId="4EC7C780" w14:textId="77777777" w:rsidR="00ED49F5" w:rsidRPr="00EB13D6" w:rsidRDefault="00972C2D" w:rsidP="00972C2D">
      <w:pPr>
        <w:pStyle w:val="Heading2"/>
        <w:rPr>
          <w:vanish/>
          <w:specVanish/>
        </w:rPr>
      </w:pPr>
      <w:bookmarkStart w:id="145" w:name="_Toc208373278"/>
      <w:bookmarkStart w:id="146" w:name="_Toc414463036"/>
      <w:bookmarkStart w:id="147" w:name="_Toc424912379"/>
      <w:r w:rsidRPr="00EB13D6">
        <w:rPr>
          <w:u w:val="single"/>
        </w:rPr>
        <w:t>Netting of Payments</w:t>
      </w:r>
      <w:r w:rsidRPr="00EB13D6">
        <w:t>.</w:t>
      </w:r>
      <w:bookmarkEnd w:id="145"/>
      <w:bookmarkEnd w:id="146"/>
      <w:bookmarkEnd w:id="147"/>
      <w:r w:rsidRPr="00EB13D6">
        <w:t xml:space="preserve">  </w:t>
      </w:r>
    </w:p>
    <w:p w14:paraId="4EC7C781" w14:textId="77777777" w:rsidR="00972C2D" w:rsidRPr="00EB13D6" w:rsidRDefault="00972C2D" w:rsidP="00ED49F5">
      <w:pPr>
        <w:pStyle w:val="BodyTextFirstIndent"/>
        <w:ind w:firstLine="1440"/>
      </w:pPr>
      <w:r w:rsidRPr="00EB13D6">
        <w:t xml:space="preserve">The Parties hereby agree that they shall discharge mutual debts and payment obligations due and owing to each other on the same date through netting, in which case all amounts owed by each Party to the other Party for the purchase and sale of </w:t>
      </w:r>
      <w:r w:rsidR="00752BBA" w:rsidRPr="00EB13D6">
        <w:t>Product</w:t>
      </w:r>
      <w:r w:rsidRPr="00EB13D6">
        <w:t xml:space="preserve"> during the monthly billing period under this Agreement, including any related damages calculated pursuant to Section </w:t>
      </w:r>
      <w:r w:rsidR="00F7473D" w:rsidRPr="00EB13D6">
        <w:t>3</w:t>
      </w:r>
      <w:r w:rsidRPr="00EB13D6">
        <w:t>.1(</w:t>
      </w:r>
      <w:r w:rsidR="00F7473D" w:rsidRPr="00EB13D6">
        <w:t>h</w:t>
      </w:r>
      <w:r w:rsidRPr="00EB13D6">
        <w:t xml:space="preserve">), interest, and payments or credits, shall be netted so that only the excess amount remaining due shall be paid by the Party who owes it.  </w:t>
      </w:r>
    </w:p>
    <w:p w14:paraId="4EC7C782" w14:textId="77777777" w:rsidR="003317DC" w:rsidRPr="00EB13D6" w:rsidRDefault="003317DC" w:rsidP="004F04C6">
      <w:pPr>
        <w:pStyle w:val="Heading1"/>
        <w:rPr>
          <w:szCs w:val="24"/>
        </w:rPr>
      </w:pPr>
      <w:bookmarkStart w:id="148" w:name="_Toc208373279"/>
      <w:bookmarkStart w:id="149" w:name="_Toc414463037"/>
      <w:bookmarkStart w:id="150" w:name="_Toc424912380"/>
      <w:r w:rsidRPr="00EB13D6">
        <w:rPr>
          <w:bCs/>
          <w:caps/>
          <w:szCs w:val="24"/>
        </w:rPr>
        <w:t>LIMITATIONS</w:t>
      </w:r>
      <w:bookmarkEnd w:id="148"/>
      <w:bookmarkEnd w:id="149"/>
      <w:bookmarkEnd w:id="150"/>
    </w:p>
    <w:p w14:paraId="4EC7C783" w14:textId="77777777" w:rsidR="00ED49F5" w:rsidRPr="00EB13D6" w:rsidRDefault="003317DC" w:rsidP="003317DC">
      <w:pPr>
        <w:pStyle w:val="Heading2"/>
        <w:rPr>
          <w:vanish/>
          <w:specVanish/>
        </w:rPr>
      </w:pPr>
      <w:bookmarkStart w:id="151" w:name="_Toc208373280"/>
      <w:bookmarkStart w:id="152" w:name="_Toc414463038"/>
      <w:bookmarkStart w:id="153" w:name="_Toc424912381"/>
      <w:r w:rsidRPr="00EB13D6">
        <w:rPr>
          <w:u w:val="single"/>
        </w:rPr>
        <w:t>Limitation of Remedies, Liability and Damages</w:t>
      </w:r>
      <w:r w:rsidRPr="00EB13D6">
        <w:t>.</w:t>
      </w:r>
      <w:bookmarkEnd w:id="151"/>
      <w:bookmarkEnd w:id="152"/>
      <w:bookmarkEnd w:id="153"/>
      <w:r w:rsidRPr="00EB13D6">
        <w:t xml:space="preserve">  </w:t>
      </w:r>
    </w:p>
    <w:p w14:paraId="4EC7C784" w14:textId="77777777" w:rsidR="003317DC" w:rsidRPr="00EB13D6" w:rsidRDefault="00686D97" w:rsidP="00ED49F5">
      <w:pPr>
        <w:pStyle w:val="BodyTextFirstIndent"/>
        <w:ind w:firstLine="1440"/>
      </w:pPr>
      <w:r w:rsidRPr="00EB13D6">
        <w:t xml:space="preserve">EXCEPT AS SET FORTH HEREIN, </w:t>
      </w:r>
      <w:r w:rsidR="003317DC" w:rsidRPr="00EB13D6">
        <w:t xml:space="preserve">THERE IS NO WARRANTY OF MERCHANTABILITY OR FITNESS FOR A PARTICULAR PURPOSE, AND ANY AND ALL IMPLIED WARRANTIES ARE DISCLAIMED. </w:t>
      </w:r>
      <w:r w:rsidRPr="00EB13D6">
        <w:t xml:space="preserve"> </w:t>
      </w:r>
      <w:r w:rsidR="003317DC" w:rsidRPr="00EB13D6">
        <w:t>THE PARTIES CONFIRM THAT THE EXPRESS REMEDIES AND MEASURES OF DAMAGES PROVIDED IN THIS AGREEMENT SATISFY THE ESSENTIAL PURPOSES HEREOF. FOR BREACH OF ANY PROVISION FOR WHICH AN EXPRESS REMEDY OR MEASURE OF DAMAGES IS PROVIDED, SUCH EXPRESS REMEDY OR MEASURE OF DAMAGES SHALL BE THE SOLE AND EXCLUSIVE REMEDY, THE OBLIGOR</w:t>
      </w:r>
      <w:r w:rsidR="00F62E7E" w:rsidRPr="00EB13D6">
        <w:t>’</w:t>
      </w:r>
      <w:r w:rsidR="003317DC" w:rsidRPr="00EB13D6">
        <w:t xml:space="preserve">S LIABILITY SHALL BE LIMITED AS SET FORTH IN SUCH PROVISION AND ALL OTHER REMEDIES OR DAMAGES AT LAW OR IN EQUITY ARE WAIVED, UNLESS THE PROVISION IN QUESTION PROVIDES THAT THE EXPRESS REMEDIES ARE IN ADDITION TO OTHER REMEDIES THAT MAY BE AVAILABLE.  </w:t>
      </w:r>
      <w:r w:rsidR="00756B37" w:rsidRPr="00EB13D6">
        <w:t xml:space="preserve">EXCEPT </w:t>
      </w:r>
      <w:r w:rsidR="00B50B48" w:rsidRPr="00EB13D6">
        <w:t xml:space="preserve">FOR </w:t>
      </w:r>
      <w:r w:rsidR="00756B37" w:rsidRPr="00EB13D6">
        <w:t>A PARTY’</w:t>
      </w:r>
      <w:r w:rsidR="00B50B48" w:rsidRPr="00EB13D6">
        <w:t>S</w:t>
      </w:r>
      <w:r w:rsidR="00756B37" w:rsidRPr="00EB13D6">
        <w:t xml:space="preserve"> INDEMNITY OBLIGATION </w:t>
      </w:r>
      <w:r w:rsidR="00B50B48" w:rsidRPr="00EB13D6">
        <w:t xml:space="preserve">IN RESPECT OF </w:t>
      </w:r>
      <w:r w:rsidR="00756B37" w:rsidRPr="00EB13D6">
        <w:t xml:space="preserve">THIRD PARTY CLAIMS </w:t>
      </w:r>
      <w:r w:rsidR="00B50B48" w:rsidRPr="00EB13D6">
        <w:t xml:space="preserve">OR AS OTHERWISE </w:t>
      </w:r>
      <w:r w:rsidRPr="00EB13D6">
        <w:t xml:space="preserve">EXPRESSLY HEREIN PROVIDED, </w:t>
      </w:r>
      <w:r w:rsidR="003317DC" w:rsidRPr="00EB13D6">
        <w:t xml:space="preserve">NEITHER PARTY SHALL BE LIABLE FOR CONSEQUENTIAL, INCIDENTAL, PUNITIVE, EXEMPLARY OR INDIRECT DAMAGES, LOST PROFITS OR OTHER BUSINESS INTERRUPTION DAMAGES, BY STATUTE, IN TORT OR CONTRACT, UNDER ANY INDEMNITY PROVISION OR OTHERWISE. </w:t>
      </w:r>
      <w:r w:rsidR="00B50B48" w:rsidRPr="00EB13D6">
        <w:t xml:space="preserve"> </w:t>
      </w:r>
      <w:r w:rsidR="003317DC" w:rsidRPr="00EB13D6">
        <w:t xml:space="preserve">UNLESS EXPRESSLY HEREIN PROVIDED, AND SUBJECT TO THE PROVISIONS OF SECTION </w:t>
      </w:r>
      <w:r w:rsidR="007B2593" w:rsidRPr="00EB13D6">
        <w:t>11</w:t>
      </w:r>
      <w:r w:rsidR="00F7473D" w:rsidRPr="00EB13D6">
        <w:t>.2</w:t>
      </w:r>
      <w:r w:rsidR="003317DC" w:rsidRPr="00EB13D6">
        <w:t xml:space="preserve"> (INDEMNITIES), IT IS THE INTENT OF THE PARTIES THAT THE LIMITATIONS HEREIN IMPOSED ON REMEDIES AND THE MEASURE OF DAMAGES BE WITHOUT REGARD TO THE CAUSE OR CAUSES RELATED THERETO, INCLUDING THE NEGLIGENCE OF ANY PARTY, WHETHER SUCH NEGLIGENCE BE SOLE, JOINT OR CONCURRENT, OR ACTIVE OR PASSIVE. </w:t>
      </w:r>
      <w:r w:rsidR="00B50B48" w:rsidRPr="00EB13D6">
        <w:t xml:space="preserve"> </w:t>
      </w:r>
      <w:r w:rsidR="003317DC" w:rsidRPr="00EB13D6">
        <w:t>TO THE EXTENT ANY DAMAGES REQUIRED TO BE PAID HEREUNDER ARE LIQUIDATED, THE PARTIES ACKNOWLEDGE THAT THE DAMAGES ARE DIFFICULT OR IMPOSSIBLE TO DETERMINE, OR OTHERWISE OBTAINING AN ADEQUATE REMEDY IS INCONVENIENT AND THE DAMAGES CALCULATED HEREUNDER CONSTITUTE A REASONABLE APPROXIMATION OF THE HARM OR LOSS.</w:t>
      </w:r>
    </w:p>
    <w:p w14:paraId="4EC7C785" w14:textId="3D95D1E8" w:rsidR="003317DC" w:rsidRPr="00EB13D6" w:rsidRDefault="003317DC" w:rsidP="004F04C6">
      <w:pPr>
        <w:pStyle w:val="Heading1"/>
        <w:rPr>
          <w:szCs w:val="24"/>
        </w:rPr>
      </w:pPr>
      <w:bookmarkStart w:id="154" w:name="_Toc208373281"/>
      <w:bookmarkStart w:id="155" w:name="_Toc414463039"/>
      <w:bookmarkStart w:id="156" w:name="_Toc424912382"/>
      <w:r w:rsidRPr="00EB13D6">
        <w:rPr>
          <w:bCs/>
          <w:caps/>
          <w:szCs w:val="24"/>
        </w:rPr>
        <w:t>CREDIT AND COLLATERAL REQUIREMENTS</w:t>
      </w:r>
      <w:bookmarkEnd w:id="154"/>
      <w:bookmarkEnd w:id="155"/>
      <w:bookmarkEnd w:id="156"/>
      <w:r w:rsidR="000E1FA7" w:rsidRPr="00EB13D6">
        <w:rPr>
          <w:bCs/>
          <w:caps/>
          <w:szCs w:val="24"/>
        </w:rPr>
        <w:t xml:space="preserve"> / insurance</w:t>
      </w:r>
    </w:p>
    <w:p w14:paraId="4EC7C786" w14:textId="77777777" w:rsidR="00273967" w:rsidRPr="00EB13D6" w:rsidRDefault="00273967" w:rsidP="00273967">
      <w:pPr>
        <w:pStyle w:val="Heading2"/>
        <w:rPr>
          <w:vanish/>
          <w:specVanish/>
        </w:rPr>
      </w:pPr>
      <w:bookmarkStart w:id="157" w:name="_Toc422841167"/>
      <w:bookmarkStart w:id="158" w:name="_Toc208373282"/>
      <w:bookmarkStart w:id="159" w:name="_Toc424912383"/>
      <w:r w:rsidRPr="00EB13D6">
        <w:rPr>
          <w:u w:val="single"/>
        </w:rPr>
        <w:t>Buyer Financial Information</w:t>
      </w:r>
      <w:r w:rsidRPr="00EB13D6">
        <w:t>.</w:t>
      </w:r>
      <w:bookmarkEnd w:id="157"/>
      <w:bookmarkEnd w:id="158"/>
      <w:bookmarkEnd w:id="159"/>
      <w:r w:rsidRPr="00EB13D6">
        <w:t xml:space="preserve">  </w:t>
      </w:r>
    </w:p>
    <w:p w14:paraId="4EC7C787" w14:textId="77777777" w:rsidR="00273967" w:rsidRPr="00EB13D6" w:rsidRDefault="00273967" w:rsidP="00273967">
      <w:pPr>
        <w:pStyle w:val="BodyTextFirstIndent"/>
        <w:ind w:firstLine="1440"/>
      </w:pPr>
      <w:r w:rsidRPr="00EB13D6">
        <w:t>If requested by Seller, Buyer shall deliver (i) within one hundred twenty (120) days following the end of each fiscal year, a copy of Buyer’s annual report containing audited consolidated financial statements for such fiscal year and (ii) within sixty (60) days after the end of each of its first three fiscal quarters of each fiscal year, a copy of Buyer’s quarterly report containing unaudited consolidated financial statements for such fiscal quarter.  In all cases the statements shall be for the most recent accounting period and prepared in accordance with generally accepted accounting principles; provided, however, that should any such statements not be available on a timely basis due to a delay in preparation or certification, such delay shall not be an Event of Default so long as Buyer diligently pursues the preparation, certification and delivery of the statements.  Buyer shall be deemed to have satisfied such delivery requirement if the applicable report is publicly available.</w:t>
      </w:r>
    </w:p>
    <w:p w14:paraId="4EC7C788" w14:textId="77777777" w:rsidR="00273967" w:rsidRPr="00EB13D6" w:rsidRDefault="00273967" w:rsidP="00273967">
      <w:pPr>
        <w:pStyle w:val="Heading2"/>
        <w:rPr>
          <w:vanish/>
          <w:specVanish/>
        </w:rPr>
      </w:pPr>
      <w:bookmarkStart w:id="160" w:name="_Toc422841168"/>
      <w:bookmarkStart w:id="161" w:name="_Toc208373283"/>
      <w:bookmarkStart w:id="162" w:name="_Toc424912384"/>
      <w:r w:rsidRPr="00EB13D6">
        <w:rPr>
          <w:u w:val="single"/>
        </w:rPr>
        <w:t>Seller Financial Information</w:t>
      </w:r>
      <w:r w:rsidRPr="00EB13D6">
        <w:t>.</w:t>
      </w:r>
      <w:bookmarkEnd w:id="160"/>
      <w:bookmarkEnd w:id="161"/>
      <w:bookmarkEnd w:id="162"/>
      <w:r w:rsidRPr="00EB13D6">
        <w:t xml:space="preserve">  </w:t>
      </w:r>
    </w:p>
    <w:p w14:paraId="4EC7C789" w14:textId="77777777" w:rsidR="006E762B" w:rsidRPr="00EB13D6" w:rsidRDefault="00273967" w:rsidP="00B226F9">
      <w:pPr>
        <w:pStyle w:val="BodyTextFirstIndent"/>
        <w:ind w:firstLine="1440"/>
      </w:pPr>
      <w:r w:rsidRPr="00EB13D6">
        <w:t>If requested by Buyer, Seller shall deliver (i) within one hundred twenty (120) days following the end of each fiscal year, a copy of Seller’s annual report containing audited consolidated financial statements for such fiscal year and (ii) within sixty (60) days after the end of each of its first three fiscal quarters of each fiscal year, a copy of Seller’s quarterly report containing unaudited consolidated financial statements for such fiscal quarter.  In all cases the statements shall be for the most recent accounting period and prepared in accordance with generally accepted accounting principles; provided, however, that should any such statements not be available on a timely basis due to a delay in preparation or certification, such delay shall not be an Event of Default so long as Seller diligently pursues the preparation, certification and delivery of the statements.</w:t>
      </w:r>
    </w:p>
    <w:p w14:paraId="4EC7C78A" w14:textId="77777777" w:rsidR="00ED49F5" w:rsidRPr="00EB13D6" w:rsidRDefault="003317DC" w:rsidP="003317DC">
      <w:pPr>
        <w:pStyle w:val="Heading2"/>
        <w:rPr>
          <w:vanish/>
          <w:specVanish/>
        </w:rPr>
      </w:pPr>
      <w:bookmarkStart w:id="163" w:name="_Toc208373284"/>
      <w:bookmarkStart w:id="164" w:name="_Toc414463041"/>
      <w:bookmarkStart w:id="165" w:name="_Toc424912385"/>
      <w:r w:rsidRPr="00EB13D6">
        <w:rPr>
          <w:u w:val="single"/>
        </w:rPr>
        <w:t>Grant of Security Interest/Remedies</w:t>
      </w:r>
      <w:r w:rsidRPr="00EB13D6">
        <w:t>.</w:t>
      </w:r>
      <w:bookmarkEnd w:id="163"/>
      <w:bookmarkEnd w:id="164"/>
      <w:bookmarkEnd w:id="165"/>
      <w:r w:rsidRPr="00EB13D6">
        <w:t xml:space="preserve">  </w:t>
      </w:r>
    </w:p>
    <w:p w14:paraId="4EC7C78B" w14:textId="77777777" w:rsidR="003317DC" w:rsidRPr="00EB13D6" w:rsidRDefault="00E70CC2" w:rsidP="00ED49F5">
      <w:pPr>
        <w:pStyle w:val="BodyTextFirstIndent"/>
        <w:ind w:firstLine="1440"/>
      </w:pPr>
      <w:r w:rsidRPr="00EB13D6">
        <w:t>To secure its obligations under this Agreement and to the extent Seller delivers Performance Assurance hereunder, Seller hereby grants to Buyer a present and continuing first priority security interest in, and lien on (and right of setoff against), and assignment of, all cash collateral and cash equivalent collateral and any and all proceeds resulting therefrom or the liquidation thereof, whether now or hereafter held by, on behalf of, or for the benefit of, Buyer, and each Party agrees to take such action as the other Party reasonably requires in order to perfect the Buyer</w:t>
      </w:r>
      <w:r w:rsidR="00F62E7E" w:rsidRPr="00EB13D6">
        <w:t>’</w:t>
      </w:r>
      <w:r w:rsidRPr="00EB13D6">
        <w:t xml:space="preserve">s first-priority security interest in, and lien on (and right of setoff against), such collateral and any and all proceeds resulting therefrom or from the liquidation thereof.  Upon or any time after the occurrence and during the continuation of an Event of Default by Seller or an Early Termination Date as a result thereof, Buyer may do any one or more of the following:  (i) exercise any of the rights and remedies of a secured party with respect to all Performance Assurance, including any such rights and remedies under </w:t>
      </w:r>
      <w:r w:rsidR="00F34ECD" w:rsidRPr="00EB13D6">
        <w:t>Law</w:t>
      </w:r>
      <w:r w:rsidRPr="00EB13D6">
        <w:t xml:space="preserve"> then in effect; (ii) exercise its rights of setoff against such collateral and any and all proceeds resulting therefrom or from the liquidation thereof; (iii) draw on any outstanding Letter of Credit issued for its benefit; and (iv) liquidate all or any portion of any Performance Assurance then held by or for the benefit of Buyer free from any claim or right of any nature whatsoever of </w:t>
      </w:r>
      <w:r w:rsidR="0000388C" w:rsidRPr="00EB13D6">
        <w:t>Seller</w:t>
      </w:r>
      <w:r w:rsidRPr="00EB13D6">
        <w:t>, including any equity or right of purchase or redemption by Seller.  Buyer shall apply the proceeds of the collateral realized upon the exercise of any such rights or remedies to reduce the Seller</w:t>
      </w:r>
      <w:r w:rsidR="00F62E7E" w:rsidRPr="00EB13D6">
        <w:t>’</w:t>
      </w:r>
      <w:r w:rsidRPr="00EB13D6">
        <w:t>s obligations under the Agreement (Seller remaining liable for any amounts owing to Buyer after such application), subject to Buyer</w:t>
      </w:r>
      <w:r w:rsidR="00F62E7E" w:rsidRPr="00EB13D6">
        <w:t>’</w:t>
      </w:r>
      <w:r w:rsidRPr="00EB13D6">
        <w:t xml:space="preserve">s obligation to return any surplus proceeds remaining after such obligations are satisfied in full.  </w:t>
      </w:r>
    </w:p>
    <w:p w14:paraId="4EC7C78C" w14:textId="77777777" w:rsidR="003317DC" w:rsidRPr="00EB13D6" w:rsidRDefault="003317DC" w:rsidP="003317DC">
      <w:pPr>
        <w:pStyle w:val="Heading2"/>
      </w:pPr>
      <w:bookmarkStart w:id="166" w:name="_Toc208373285"/>
      <w:bookmarkStart w:id="167" w:name="_Toc414463042"/>
      <w:bookmarkStart w:id="168" w:name="_Toc424912386"/>
      <w:r w:rsidRPr="00EB13D6">
        <w:rPr>
          <w:u w:val="single"/>
        </w:rPr>
        <w:t>Performance Assurance</w:t>
      </w:r>
      <w:r w:rsidRPr="00EB13D6">
        <w:t>.</w:t>
      </w:r>
      <w:bookmarkEnd w:id="166"/>
      <w:bookmarkEnd w:id="167"/>
      <w:bookmarkEnd w:id="168"/>
    </w:p>
    <w:p w14:paraId="4EC7C78D" w14:textId="77777777" w:rsidR="003317DC" w:rsidRPr="00EB13D6" w:rsidRDefault="00B22105" w:rsidP="003317DC">
      <w:pPr>
        <w:pStyle w:val="Heading3"/>
      </w:pPr>
      <w:r w:rsidRPr="00EB13D6">
        <w:rPr>
          <w:u w:val="single"/>
        </w:rPr>
        <w:t xml:space="preserve">CPUC Approval Security, </w:t>
      </w:r>
      <w:r w:rsidR="00157599" w:rsidRPr="00EB13D6">
        <w:rPr>
          <w:u w:val="single"/>
        </w:rPr>
        <w:t>Development Period Security, Construction Period Security, Delivery Term Security</w:t>
      </w:r>
      <w:r w:rsidR="003317DC" w:rsidRPr="00EB13D6">
        <w:t xml:space="preserve">.  To secure its obligations under this Agreement Seller agrees to deliver to Buyer </w:t>
      </w:r>
      <w:r w:rsidR="00462766" w:rsidRPr="00EB13D6">
        <w:t xml:space="preserve">and </w:t>
      </w:r>
      <w:r w:rsidR="003317DC" w:rsidRPr="00EB13D6">
        <w:t xml:space="preserve">maintain in full force and effect for the period </w:t>
      </w:r>
      <w:r w:rsidR="00462766" w:rsidRPr="00EB13D6">
        <w:t>set forth below</w:t>
      </w:r>
      <w:r w:rsidR="003317DC" w:rsidRPr="00EB13D6">
        <w:t xml:space="preserve">, </w:t>
      </w:r>
      <w:r w:rsidR="00462766" w:rsidRPr="00EB13D6">
        <w:t>the following Performance Assurance</w:t>
      </w:r>
      <w:r w:rsidR="003317DC" w:rsidRPr="00EB13D6">
        <w:t xml:space="preserve">: </w:t>
      </w:r>
    </w:p>
    <w:p w14:paraId="4EC7C78E" w14:textId="77777777" w:rsidR="00B22105" w:rsidRPr="00EB13D6" w:rsidRDefault="00B22105" w:rsidP="00E70CC2">
      <w:pPr>
        <w:pStyle w:val="Heading4"/>
      </w:pPr>
      <w:r w:rsidRPr="00EB13D6">
        <w:t>CPUC Approval Security, in the amount of [______________] in the form of cash or a Letter of Credit from the Execution Date of this Agreement until the return date specified in Section 8.</w:t>
      </w:r>
      <w:r w:rsidR="00941B4C" w:rsidRPr="00EB13D6">
        <w:t>4</w:t>
      </w:r>
      <w:r w:rsidRPr="00EB13D6">
        <w:t>(b)(i) below</w:t>
      </w:r>
      <w:r w:rsidR="003317DC" w:rsidRPr="00EB13D6">
        <w:t>;</w:t>
      </w:r>
    </w:p>
    <w:p w14:paraId="4EC7C78F" w14:textId="77777777" w:rsidR="003317DC" w:rsidRPr="00EB13D6" w:rsidRDefault="003317DC" w:rsidP="00E70CC2">
      <w:pPr>
        <w:pStyle w:val="Heading4"/>
      </w:pPr>
      <w:r w:rsidRPr="00EB13D6">
        <w:t xml:space="preserve">Development </w:t>
      </w:r>
      <w:r w:rsidR="00157599" w:rsidRPr="00EB13D6">
        <w:t xml:space="preserve">Period </w:t>
      </w:r>
      <w:r w:rsidRPr="00EB13D6">
        <w:t xml:space="preserve">Security in the amount </w:t>
      </w:r>
      <w:r w:rsidR="00462766" w:rsidRPr="00EB13D6">
        <w:t xml:space="preserve">of [______________] in the form of cash or a Letter of Credit </w:t>
      </w:r>
      <w:r w:rsidRPr="00EB13D6">
        <w:t xml:space="preserve">from </w:t>
      </w:r>
      <w:r w:rsidR="00A0487A" w:rsidRPr="00EB13D6">
        <w:t>CPUC Approval Date</w:t>
      </w:r>
      <w:r w:rsidR="00F61216" w:rsidRPr="00EB13D6">
        <w:t xml:space="preserve"> </w:t>
      </w:r>
      <w:r w:rsidR="000D1007" w:rsidRPr="00EB13D6">
        <w:t>until the return date specified in Section 8.</w:t>
      </w:r>
      <w:r w:rsidR="00941B4C" w:rsidRPr="00EB13D6">
        <w:t>4</w:t>
      </w:r>
      <w:r w:rsidR="000D1007" w:rsidRPr="00EB13D6">
        <w:t>(b)</w:t>
      </w:r>
      <w:r w:rsidR="00B32B23" w:rsidRPr="00EB13D6">
        <w:t>[</w:t>
      </w:r>
      <w:r w:rsidR="000D1007" w:rsidRPr="00EB13D6">
        <w:t>(i)</w:t>
      </w:r>
      <w:r w:rsidR="00B32B23" w:rsidRPr="00EB13D6">
        <w:t>/(ii)]</w:t>
      </w:r>
      <w:r w:rsidR="000D1007" w:rsidRPr="00EB13D6">
        <w:t xml:space="preserve"> below</w:t>
      </w:r>
      <w:r w:rsidRPr="00EB13D6">
        <w:t>;</w:t>
      </w:r>
    </w:p>
    <w:p w14:paraId="4EC7C790" w14:textId="77777777" w:rsidR="003317DC" w:rsidRPr="00EB13D6" w:rsidRDefault="00157599" w:rsidP="00E70CC2">
      <w:pPr>
        <w:pStyle w:val="Heading4"/>
      </w:pPr>
      <w:r w:rsidRPr="00EB13D6">
        <w:t xml:space="preserve">Construction Period </w:t>
      </w:r>
      <w:r w:rsidR="003317DC" w:rsidRPr="00EB13D6">
        <w:t xml:space="preserve">Security </w:t>
      </w:r>
      <w:r w:rsidR="00462766" w:rsidRPr="00EB13D6">
        <w:t xml:space="preserve">in the amount of [______________] in the form of cash or a Letter of Credit  </w:t>
      </w:r>
      <w:r w:rsidR="000D1007" w:rsidRPr="00EB13D6">
        <w:t>from the CP Satisfaction Date until the return date specified in Section 8.</w:t>
      </w:r>
      <w:r w:rsidR="00941B4C" w:rsidRPr="00EB13D6">
        <w:t>4</w:t>
      </w:r>
      <w:r w:rsidR="000D1007" w:rsidRPr="00EB13D6">
        <w:t>(b)</w:t>
      </w:r>
      <w:r w:rsidR="00B32B23" w:rsidRPr="00EB13D6">
        <w:t>[</w:t>
      </w:r>
      <w:r w:rsidR="000D1007" w:rsidRPr="00EB13D6">
        <w:t>(ii)</w:t>
      </w:r>
      <w:r w:rsidR="00B32B23" w:rsidRPr="00EB13D6">
        <w:t>/(iii)]</w:t>
      </w:r>
      <w:r w:rsidR="000D1007" w:rsidRPr="00EB13D6">
        <w:t xml:space="preserve"> below</w:t>
      </w:r>
      <w:r w:rsidR="003317DC" w:rsidRPr="00EB13D6">
        <w:t>; and</w:t>
      </w:r>
    </w:p>
    <w:p w14:paraId="4EC7C791" w14:textId="77777777" w:rsidR="003317DC" w:rsidRPr="00EB13D6" w:rsidRDefault="00E70CC2" w:rsidP="00E70CC2">
      <w:pPr>
        <w:pStyle w:val="Heading4"/>
      </w:pPr>
      <w:r w:rsidRPr="00EB13D6">
        <w:t xml:space="preserve">Delivery Term Security </w:t>
      </w:r>
      <w:r w:rsidR="00462766" w:rsidRPr="00EB13D6">
        <w:t xml:space="preserve">in the amount of [______________] in the form of cash or a Letter of Credit </w:t>
      </w:r>
      <w:r w:rsidR="003317DC" w:rsidRPr="00EB13D6">
        <w:t xml:space="preserve">from the </w:t>
      </w:r>
      <w:r w:rsidR="00433595" w:rsidRPr="00EB13D6">
        <w:t xml:space="preserve">commencement of the Delivery Term </w:t>
      </w:r>
      <w:r w:rsidR="000D1007" w:rsidRPr="00EB13D6">
        <w:t>until the return date specified in Section 8.</w:t>
      </w:r>
      <w:r w:rsidR="00941B4C" w:rsidRPr="00EB13D6">
        <w:t>4</w:t>
      </w:r>
      <w:r w:rsidR="000D1007" w:rsidRPr="00EB13D6">
        <w:t>(b)</w:t>
      </w:r>
      <w:r w:rsidR="00B32B23" w:rsidRPr="00EB13D6">
        <w:t>[</w:t>
      </w:r>
      <w:r w:rsidR="000D1007" w:rsidRPr="00EB13D6">
        <w:t>(iii)</w:t>
      </w:r>
      <w:r w:rsidR="00B32B23" w:rsidRPr="00EB13D6">
        <w:t>/(iv)]</w:t>
      </w:r>
      <w:r w:rsidR="000D1007" w:rsidRPr="00EB13D6">
        <w:t xml:space="preserve"> below</w:t>
      </w:r>
      <w:r w:rsidR="003317DC" w:rsidRPr="00EB13D6">
        <w:t xml:space="preserve">. </w:t>
      </w:r>
      <w:bookmarkStart w:id="169" w:name="OLE_LINK3"/>
      <w:bookmarkStart w:id="170" w:name="OLE_LINK4"/>
      <w:r w:rsidR="00462766" w:rsidRPr="00EB13D6">
        <w:t xml:space="preserve"> </w:t>
      </w:r>
    </w:p>
    <w:p w14:paraId="4EC7C792" w14:textId="77777777" w:rsidR="003317DC" w:rsidRPr="00EB13D6" w:rsidRDefault="00462766" w:rsidP="00E70CC2">
      <w:pPr>
        <w:pStyle w:val="BodyTextFirstIndent"/>
        <w:ind w:firstLine="1440"/>
      </w:pPr>
      <w:r w:rsidRPr="00EB13D6">
        <w:t xml:space="preserve">Except as set forth in Section </w:t>
      </w:r>
      <w:r w:rsidR="00944141" w:rsidRPr="00EB13D6">
        <w:t>2.2</w:t>
      </w:r>
      <w:r w:rsidRPr="00EB13D6">
        <w:t xml:space="preserve"> </w:t>
      </w:r>
      <w:r w:rsidR="00944141" w:rsidRPr="00EB13D6">
        <w:t xml:space="preserve">as it pertains </w:t>
      </w:r>
      <w:r w:rsidRPr="00EB13D6">
        <w:t xml:space="preserve">to </w:t>
      </w:r>
      <w:r w:rsidR="0071059B" w:rsidRPr="00EB13D6">
        <w:t xml:space="preserve">the CPUC Approval Security and </w:t>
      </w:r>
      <w:r w:rsidRPr="00EB13D6">
        <w:t>the Development Period Security, a</w:t>
      </w:r>
      <w:r w:rsidR="003317DC" w:rsidRPr="00EB13D6">
        <w:t xml:space="preserve">ny </w:t>
      </w:r>
      <w:bookmarkEnd w:id="169"/>
      <w:bookmarkEnd w:id="170"/>
      <w:r w:rsidR="003317DC" w:rsidRPr="00EB13D6">
        <w:t xml:space="preserve">such Performance Assurance shall not be deemed a limitation of damages.  </w:t>
      </w:r>
    </w:p>
    <w:p w14:paraId="4EC7C793" w14:textId="77777777" w:rsidR="00E82514" w:rsidRPr="00EB13D6" w:rsidRDefault="00E82514" w:rsidP="003317DC">
      <w:pPr>
        <w:pStyle w:val="Heading3"/>
      </w:pPr>
      <w:r w:rsidRPr="00EB13D6">
        <w:rPr>
          <w:u w:val="single"/>
        </w:rPr>
        <w:t>Return of Performance Assurance</w:t>
      </w:r>
      <w:r w:rsidR="003317DC" w:rsidRPr="00EB13D6">
        <w:t xml:space="preserve">.  </w:t>
      </w:r>
    </w:p>
    <w:p w14:paraId="4EC7C794" w14:textId="77777777" w:rsidR="00A0487A" w:rsidRPr="00EB13D6" w:rsidRDefault="00A0487A" w:rsidP="00A0487A">
      <w:pPr>
        <w:pStyle w:val="Heading4"/>
        <w:rPr>
          <w:szCs w:val="24"/>
        </w:rPr>
      </w:pPr>
      <w:r w:rsidRPr="00EB13D6">
        <w:t xml:space="preserve">Buyer shall promptly return to Seller the unused portion of the CPUC Approval Security after the earlier of (A) the date on which Seller </w:t>
      </w:r>
      <w:r w:rsidRPr="00EB13D6">
        <w:rPr>
          <w:szCs w:val="24"/>
        </w:rPr>
        <w:t>has delivered the Development Period Security or the Construction Period Security, as applicable, and</w:t>
      </w:r>
      <w:r w:rsidRPr="00EB13D6">
        <w:t xml:space="preserve"> (B) termination</w:t>
      </w:r>
      <w:r w:rsidR="00693070" w:rsidRPr="00EB13D6">
        <w:rPr>
          <w:szCs w:val="24"/>
        </w:rPr>
        <w:t xml:space="preserve"> </w:t>
      </w:r>
      <w:r w:rsidRPr="00EB13D6">
        <w:t>of the Agreement under Section 2.4(b)(ii)</w:t>
      </w:r>
      <w:r w:rsidRPr="00EB13D6">
        <w:rPr>
          <w:szCs w:val="24"/>
        </w:rPr>
        <w:t>.</w:t>
      </w:r>
    </w:p>
    <w:p w14:paraId="4EC7C795" w14:textId="77777777" w:rsidR="00E82514" w:rsidRPr="00EB13D6" w:rsidRDefault="00E82514" w:rsidP="00E82514">
      <w:pPr>
        <w:pStyle w:val="Heading4"/>
        <w:rPr>
          <w:szCs w:val="24"/>
        </w:rPr>
      </w:pPr>
      <w:r w:rsidRPr="00EB13D6">
        <w:t xml:space="preserve">Buyer shall promptly return to Seller the unused portion of the Development Period Security after the earlier of </w:t>
      </w:r>
      <w:r w:rsidR="00BB28AE" w:rsidRPr="00EB13D6">
        <w:t xml:space="preserve">(A) the date on </w:t>
      </w:r>
      <w:r w:rsidR="000D1007" w:rsidRPr="00EB13D6">
        <w:t xml:space="preserve">which </w:t>
      </w:r>
      <w:r w:rsidR="00BB28AE" w:rsidRPr="00EB13D6">
        <w:t xml:space="preserve">Seller </w:t>
      </w:r>
      <w:r w:rsidR="00BB28AE" w:rsidRPr="00EB13D6">
        <w:rPr>
          <w:szCs w:val="24"/>
        </w:rPr>
        <w:t>has delivered the Construction Period Security, and</w:t>
      </w:r>
      <w:r w:rsidR="00BB28AE" w:rsidRPr="00EB13D6">
        <w:t xml:space="preserve"> </w:t>
      </w:r>
      <w:r w:rsidRPr="00EB13D6">
        <w:t>(</w:t>
      </w:r>
      <w:r w:rsidR="00BB28AE" w:rsidRPr="00EB13D6">
        <w:t>B</w:t>
      </w:r>
      <w:r w:rsidRPr="00EB13D6">
        <w:t>) termination of the Agreement under Section 2.4</w:t>
      </w:r>
      <w:r w:rsidR="00C932B7" w:rsidRPr="00EB13D6">
        <w:t>(b)(ii)</w:t>
      </w:r>
      <w:r w:rsidRPr="00EB13D6">
        <w:rPr>
          <w:szCs w:val="24"/>
        </w:rPr>
        <w:t>.</w:t>
      </w:r>
    </w:p>
    <w:p w14:paraId="4EC7C796" w14:textId="77777777" w:rsidR="00BB28AE" w:rsidRPr="00EB13D6" w:rsidRDefault="00BB28AE" w:rsidP="00BB28AE">
      <w:pPr>
        <w:pStyle w:val="Heading4"/>
      </w:pPr>
      <w:r w:rsidRPr="00EB13D6">
        <w:t xml:space="preserve">Buyer shall promptly return to Seller the unused portion of the Construction Period Security after the earlier of </w:t>
      </w:r>
      <w:r w:rsidRPr="00EB13D6">
        <w:rPr>
          <w:szCs w:val="24"/>
        </w:rPr>
        <w:t>(A)</w:t>
      </w:r>
      <w:r w:rsidRPr="00EB13D6">
        <w:t xml:space="preserve"> the date on </w:t>
      </w:r>
      <w:r w:rsidR="000D1007" w:rsidRPr="00EB13D6">
        <w:t xml:space="preserve">which </w:t>
      </w:r>
      <w:r w:rsidRPr="00EB13D6">
        <w:t xml:space="preserve">Seller </w:t>
      </w:r>
      <w:r w:rsidRPr="00EB13D6">
        <w:rPr>
          <w:szCs w:val="24"/>
        </w:rPr>
        <w:t xml:space="preserve">has delivered the Delivery Term Security, and </w:t>
      </w:r>
      <w:r w:rsidRPr="00EB13D6">
        <w:t>(</w:t>
      </w:r>
      <w:r w:rsidR="00677AA4" w:rsidRPr="00EB13D6">
        <w:t>B</w:t>
      </w:r>
      <w:r w:rsidRPr="00EB13D6">
        <w:t xml:space="preserve">) </w:t>
      </w:r>
      <w:r w:rsidR="00677AA4" w:rsidRPr="00EB13D6">
        <w:t xml:space="preserve">the date that </w:t>
      </w:r>
      <w:r w:rsidRPr="00EB13D6">
        <w:t xml:space="preserve">all payment obligations of the Seller arising under this Agreement, including compensation for </w:t>
      </w:r>
      <w:r w:rsidR="005F1D98" w:rsidRPr="00EB13D6">
        <w:t>penalties</w:t>
      </w:r>
      <w:r w:rsidRPr="00EB13D6">
        <w:t>, Termination Payment, indemnification payments or other damages are paid in full (whether directly or indirectly such as through set-off or netting)</w:t>
      </w:r>
      <w:r w:rsidR="00677AA4" w:rsidRPr="00EB13D6">
        <w:t xml:space="preserve"> after an Early Termination Date</w:t>
      </w:r>
      <w:r w:rsidRPr="00EB13D6">
        <w:rPr>
          <w:szCs w:val="24"/>
        </w:rPr>
        <w:t xml:space="preserve">.  </w:t>
      </w:r>
    </w:p>
    <w:p w14:paraId="4EC7C797" w14:textId="77777777" w:rsidR="003317DC" w:rsidRPr="00EB13D6" w:rsidRDefault="00677AA4" w:rsidP="00E82514">
      <w:pPr>
        <w:pStyle w:val="Heading4"/>
      </w:pPr>
      <w:r w:rsidRPr="00EB13D6">
        <w:t xml:space="preserve">Buyer shall promptly return to Seller the unused portion of the Delivery Term Security after </w:t>
      </w:r>
      <w:r w:rsidR="00E82514" w:rsidRPr="00EB13D6">
        <w:t>the following have occurred:  (</w:t>
      </w:r>
      <w:r w:rsidRPr="00EB13D6">
        <w:t>A</w:t>
      </w:r>
      <w:r w:rsidR="00E82514" w:rsidRPr="00EB13D6">
        <w:t xml:space="preserve">) the </w:t>
      </w:r>
      <w:r w:rsidR="00BB28AE" w:rsidRPr="00EB13D6">
        <w:t xml:space="preserve">Delivery </w:t>
      </w:r>
      <w:r w:rsidR="00E82514" w:rsidRPr="00EB13D6">
        <w:t xml:space="preserve">Term has </w:t>
      </w:r>
      <w:r w:rsidRPr="00EB13D6">
        <w:t>expired or terminated early</w:t>
      </w:r>
      <w:r w:rsidR="00E82514" w:rsidRPr="00EB13D6">
        <w:t>; and (</w:t>
      </w:r>
      <w:r w:rsidRPr="00EB13D6">
        <w:t>B</w:t>
      </w:r>
      <w:r w:rsidR="00E82514" w:rsidRPr="00EB13D6">
        <w:t xml:space="preserve">) all payment obligations of the Seller arising under this Agreement, including compensation for </w:t>
      </w:r>
      <w:r w:rsidR="005F1D98" w:rsidRPr="00EB13D6">
        <w:t>penalties</w:t>
      </w:r>
      <w:r w:rsidR="00E82514" w:rsidRPr="00EB13D6">
        <w:t>, Termination Payment, indemnification payments or other damages are paid in full (whether directly or indirectly such as through set-off or netting).</w:t>
      </w:r>
    </w:p>
    <w:p w14:paraId="4EC7C798" w14:textId="77777777" w:rsidR="00ED49F5" w:rsidRPr="00EB13D6" w:rsidRDefault="00096BB1" w:rsidP="00E82514">
      <w:pPr>
        <w:pStyle w:val="Heading2"/>
        <w:rPr>
          <w:vanish/>
          <w:specVanish/>
        </w:rPr>
      </w:pPr>
      <w:bookmarkStart w:id="171" w:name="_Toc208373286"/>
      <w:bookmarkStart w:id="172" w:name="_Toc414463043"/>
      <w:bookmarkStart w:id="173" w:name="_Toc424912387"/>
      <w:r w:rsidRPr="00EB13D6">
        <w:rPr>
          <w:u w:val="single"/>
        </w:rPr>
        <w:t>Interest on Cash</w:t>
      </w:r>
      <w:r w:rsidR="00E82514" w:rsidRPr="00EB13D6">
        <w:t>.</w:t>
      </w:r>
      <w:bookmarkEnd w:id="171"/>
      <w:bookmarkEnd w:id="172"/>
      <w:bookmarkEnd w:id="173"/>
      <w:r w:rsidR="00E82514" w:rsidRPr="00EB13D6">
        <w:t xml:space="preserve">  </w:t>
      </w:r>
    </w:p>
    <w:p w14:paraId="4EC7C799" w14:textId="77777777" w:rsidR="00E82514" w:rsidRPr="00EB13D6" w:rsidRDefault="006628FC" w:rsidP="00ED49F5">
      <w:pPr>
        <w:pStyle w:val="BodyTextFirstIndent"/>
        <w:ind w:firstLine="1440"/>
      </w:pPr>
      <w:r w:rsidRPr="00EB13D6">
        <w:t xml:space="preserve">If Seller provides Performance Assurance in the form of cash, </w:t>
      </w:r>
      <w:r w:rsidR="00E82514" w:rsidRPr="00EB13D6">
        <w:t xml:space="preserve">Buyer shall pay interest on </w:t>
      </w:r>
      <w:r w:rsidRPr="00EB13D6">
        <w:t xml:space="preserve">such </w:t>
      </w:r>
      <w:r w:rsidR="00E82514" w:rsidRPr="00EB13D6">
        <w:t xml:space="preserve">cash held as </w:t>
      </w:r>
      <w:r w:rsidR="00A0487A" w:rsidRPr="00EB13D6">
        <w:t xml:space="preserve">CPUC Approval Security, </w:t>
      </w:r>
      <w:r w:rsidR="00E82514" w:rsidRPr="00EB13D6">
        <w:t xml:space="preserve">Development Period Security, Construction Period Security, or Delivery Term Security, as applicable, at the Interest Rate. </w:t>
      </w:r>
      <w:r w:rsidR="00196B4D" w:rsidRPr="00EB13D6">
        <w:t xml:space="preserve"> </w:t>
      </w:r>
      <w:r w:rsidR="00E82514" w:rsidRPr="00EB13D6">
        <w:t xml:space="preserve">On or before each Interest Payment Date, Buyer shall transfer the </w:t>
      </w:r>
      <w:r w:rsidR="005B6A7B" w:rsidRPr="00EB13D6">
        <w:rPr>
          <w:szCs w:val="24"/>
        </w:rPr>
        <w:t xml:space="preserve">sum of all accrued and unpaid Interest Amounts </w:t>
      </w:r>
      <w:r w:rsidR="00E82514" w:rsidRPr="00EB13D6">
        <w:t xml:space="preserve">due to Seller for such security in the form of cash by wire transfer to the bank account specified under </w:t>
      </w:r>
      <w:r w:rsidR="00F62E7E" w:rsidRPr="00EB13D6">
        <w:t>“</w:t>
      </w:r>
      <w:r w:rsidR="00E82514" w:rsidRPr="00EB13D6">
        <w:t>Wire Transfer</w:t>
      </w:r>
      <w:r w:rsidR="00F62E7E" w:rsidRPr="00EB13D6">
        <w:t>”</w:t>
      </w:r>
      <w:r w:rsidR="00E82514" w:rsidRPr="00EB13D6">
        <w:t xml:space="preserve"> in the Cover Sheet.</w:t>
      </w:r>
    </w:p>
    <w:p w14:paraId="4EC7C79A" w14:textId="77777777" w:rsidR="00ED49F5" w:rsidRPr="00EB13D6" w:rsidRDefault="00096BB1" w:rsidP="00E70CC2">
      <w:pPr>
        <w:pStyle w:val="Heading2"/>
        <w:rPr>
          <w:vanish/>
          <w:specVanish/>
        </w:rPr>
      </w:pPr>
      <w:bookmarkStart w:id="174" w:name="_Toc208373287"/>
      <w:bookmarkStart w:id="175" w:name="_Toc414463044"/>
      <w:bookmarkStart w:id="176" w:name="_Toc424912388"/>
      <w:r w:rsidRPr="00EB13D6">
        <w:rPr>
          <w:u w:val="single"/>
        </w:rPr>
        <w:t xml:space="preserve">Costs of </w:t>
      </w:r>
      <w:r w:rsidR="003317DC" w:rsidRPr="00EB13D6">
        <w:rPr>
          <w:u w:val="single"/>
        </w:rPr>
        <w:t>Letter of Credit</w:t>
      </w:r>
      <w:r w:rsidR="003317DC" w:rsidRPr="00EB13D6">
        <w:t>.</w:t>
      </w:r>
      <w:bookmarkEnd w:id="174"/>
      <w:bookmarkEnd w:id="175"/>
      <w:bookmarkEnd w:id="176"/>
      <w:r w:rsidR="00E70CC2" w:rsidRPr="00EB13D6">
        <w:t xml:space="preserve">  </w:t>
      </w:r>
    </w:p>
    <w:p w14:paraId="4EC7C79B" w14:textId="64B6D19C" w:rsidR="00E70CC2" w:rsidRPr="00EB13D6" w:rsidRDefault="006628FC" w:rsidP="00ED49F5">
      <w:pPr>
        <w:pStyle w:val="BodyTextFirstIndent"/>
        <w:ind w:firstLine="1440"/>
      </w:pPr>
      <w:r w:rsidRPr="00EB13D6">
        <w:t xml:space="preserve">If Seller provides Performance Assurance in the form of a </w:t>
      </w:r>
      <w:r w:rsidR="00677AA4" w:rsidRPr="00EB13D6">
        <w:rPr>
          <w:color w:val="000000"/>
          <w:szCs w:val="24"/>
        </w:rPr>
        <w:t xml:space="preserve">Letter of Credit, </w:t>
      </w:r>
      <w:r w:rsidR="00677AA4" w:rsidRPr="00EB13D6">
        <w:t>in all cases, the reasonable costs and expenses of (including but not limited to the reasonable costs, expenses, and attorneys</w:t>
      </w:r>
      <w:r w:rsidR="00F62E7E" w:rsidRPr="00EB13D6">
        <w:t>’</w:t>
      </w:r>
      <w:r w:rsidR="00677AA4" w:rsidRPr="00EB13D6">
        <w:t xml:space="preserve"> fees, including reasonably allocated costs of in-house counsel of the Buyer) establishing, renewing, substituting, canceling, increasing and reducing the amount of (as the case may be) one or more Letters of Credit shall be borne by the Seller.</w:t>
      </w:r>
    </w:p>
    <w:p w14:paraId="68167B97" w14:textId="77777777" w:rsidR="000E1FA7" w:rsidRPr="00EB13D6" w:rsidRDefault="000E1FA7" w:rsidP="000E1FA7">
      <w:pPr>
        <w:pStyle w:val="Heading2"/>
        <w:tabs>
          <w:tab w:val="clear" w:pos="1080"/>
          <w:tab w:val="num" w:pos="1260"/>
        </w:tabs>
        <w:ind w:left="180"/>
        <w:rPr>
          <w:vanish/>
          <w:color w:val="000000"/>
          <w:specVanish/>
        </w:rPr>
      </w:pPr>
      <w:bookmarkStart w:id="177" w:name="_Toc425515453"/>
      <w:bookmarkStart w:id="178" w:name="_Toc480897763"/>
      <w:r w:rsidRPr="00EB13D6">
        <w:rPr>
          <w:u w:val="single"/>
        </w:rPr>
        <w:t>Insurance</w:t>
      </w:r>
      <w:r w:rsidRPr="00EB13D6">
        <w:t>.</w:t>
      </w:r>
      <w:bookmarkEnd w:id="177"/>
      <w:bookmarkEnd w:id="178"/>
      <w:r w:rsidRPr="00EB13D6">
        <w:t xml:space="preserve">  </w:t>
      </w:r>
    </w:p>
    <w:p w14:paraId="549428DC" w14:textId="4190451E" w:rsidR="000E1FA7" w:rsidRPr="00EB13D6" w:rsidRDefault="000E1FA7" w:rsidP="000D6A1A">
      <w:pPr>
        <w:pStyle w:val="Heading2"/>
        <w:tabs>
          <w:tab w:val="clear" w:pos="1080"/>
        </w:tabs>
        <w:rPr>
          <w:u w:val="single"/>
        </w:rPr>
      </w:pPr>
      <w:bookmarkStart w:id="179" w:name="_Toc480897764"/>
      <w:r w:rsidRPr="00EB13D6">
        <w:t>In connection with Seller’s performance of its duties and obligations under this Agreement, Producer shall maintain, from the CP Satisfaction date until the end of the term of this Agreement, insurance in accordance with Exhibit E.</w:t>
      </w:r>
      <w:bookmarkEnd w:id="179"/>
    </w:p>
    <w:p w14:paraId="4EC7C79C" w14:textId="77777777" w:rsidR="003317DC" w:rsidRPr="00EB13D6" w:rsidRDefault="003317DC" w:rsidP="004F04C6">
      <w:pPr>
        <w:pStyle w:val="Heading1"/>
        <w:rPr>
          <w:szCs w:val="24"/>
        </w:rPr>
      </w:pPr>
      <w:bookmarkStart w:id="180" w:name="_Toc208373288"/>
      <w:bookmarkStart w:id="181" w:name="_Toc414463045"/>
      <w:bookmarkStart w:id="182" w:name="_Toc424912389"/>
      <w:r w:rsidRPr="00EB13D6">
        <w:rPr>
          <w:bCs/>
          <w:caps/>
          <w:szCs w:val="24"/>
        </w:rPr>
        <w:t>GOVERNMENTAL CHARGES</w:t>
      </w:r>
      <w:bookmarkEnd w:id="180"/>
      <w:bookmarkEnd w:id="181"/>
      <w:bookmarkEnd w:id="182"/>
    </w:p>
    <w:p w14:paraId="4EC7C79D" w14:textId="77777777" w:rsidR="00ED49F5" w:rsidRPr="00EB13D6" w:rsidRDefault="003317DC" w:rsidP="003317DC">
      <w:pPr>
        <w:pStyle w:val="Heading2"/>
        <w:rPr>
          <w:vanish/>
          <w:specVanish/>
        </w:rPr>
      </w:pPr>
      <w:bookmarkStart w:id="183" w:name="_Toc208373289"/>
      <w:bookmarkStart w:id="184" w:name="_Toc414463046"/>
      <w:bookmarkStart w:id="185" w:name="_Toc424912390"/>
      <w:r w:rsidRPr="00EB13D6">
        <w:rPr>
          <w:u w:val="single"/>
        </w:rPr>
        <w:t>Cooperation</w:t>
      </w:r>
      <w:r w:rsidRPr="00EB13D6">
        <w:t>.</w:t>
      </w:r>
      <w:bookmarkEnd w:id="183"/>
      <w:bookmarkEnd w:id="184"/>
      <w:bookmarkEnd w:id="185"/>
      <w:r w:rsidRPr="00EB13D6">
        <w:t xml:space="preserve">  </w:t>
      </w:r>
    </w:p>
    <w:p w14:paraId="4EC7C79E" w14:textId="77777777" w:rsidR="003317DC" w:rsidRPr="00EB13D6" w:rsidRDefault="003317DC" w:rsidP="00ED49F5">
      <w:pPr>
        <w:pStyle w:val="BodyTextFirstIndent"/>
        <w:ind w:firstLine="1440"/>
      </w:pPr>
      <w:r w:rsidRPr="00EB13D6">
        <w:t xml:space="preserve">Each Party shall use reasonable efforts to implement the provisions of and to administer this Agreement in accordance with the intent of the </w:t>
      </w:r>
      <w:r w:rsidR="00AA7618" w:rsidRPr="00EB13D6">
        <w:t xml:space="preserve">Parties </w:t>
      </w:r>
      <w:r w:rsidRPr="00EB13D6">
        <w:t>to minimize all taxes, so long as neither Party is materially adversely affected by such efforts.</w:t>
      </w:r>
    </w:p>
    <w:p w14:paraId="4EC7C79F" w14:textId="77777777" w:rsidR="00ED49F5" w:rsidRPr="00EB13D6" w:rsidRDefault="003317DC" w:rsidP="003317DC">
      <w:pPr>
        <w:pStyle w:val="Heading2"/>
        <w:rPr>
          <w:vanish/>
          <w:specVanish/>
        </w:rPr>
      </w:pPr>
      <w:bookmarkStart w:id="186" w:name="_Toc208373290"/>
      <w:bookmarkStart w:id="187" w:name="_Toc414463047"/>
      <w:bookmarkStart w:id="188" w:name="_Toc424912391"/>
      <w:r w:rsidRPr="00EB13D6">
        <w:rPr>
          <w:u w:val="single"/>
        </w:rPr>
        <w:t>Governmental Charges</w:t>
      </w:r>
      <w:r w:rsidRPr="00EB13D6">
        <w:t>.</w:t>
      </w:r>
      <w:bookmarkEnd w:id="186"/>
      <w:bookmarkEnd w:id="187"/>
      <w:bookmarkEnd w:id="188"/>
      <w:r w:rsidRPr="00EB13D6">
        <w:t xml:space="preserve">  </w:t>
      </w:r>
    </w:p>
    <w:p w14:paraId="4EC7C7A0" w14:textId="77777777" w:rsidR="003317DC" w:rsidRPr="00EB13D6" w:rsidRDefault="003317DC" w:rsidP="00ED49F5">
      <w:pPr>
        <w:pStyle w:val="BodyTextFirstIndent"/>
        <w:ind w:firstLine="1440"/>
      </w:pPr>
      <w:r w:rsidRPr="00EB13D6">
        <w:t>Seller shall pay or cause to be paid all taxes imposed by any governmental authority (</w:t>
      </w:r>
      <w:r w:rsidR="00F62E7E" w:rsidRPr="00EB13D6">
        <w:t>“</w:t>
      </w:r>
      <w:r w:rsidRPr="00EB13D6">
        <w:t>Governmental Charges</w:t>
      </w:r>
      <w:r w:rsidR="00F62E7E" w:rsidRPr="00EB13D6">
        <w:t>”</w:t>
      </w:r>
      <w:r w:rsidRPr="00EB13D6">
        <w:t xml:space="preserve">) on or with respect to the Product or </w:t>
      </w:r>
      <w:r w:rsidR="00BB1A42" w:rsidRPr="00EB13D6">
        <w:t xml:space="preserve">the transaction under this Agreement </w:t>
      </w:r>
      <w:r w:rsidRPr="00EB13D6">
        <w:t xml:space="preserve">arising prior to and at the Delivery Point, including, but not limited to, ad valorem taxes and other taxes attributable to the Project, land, land rights or interests in land for the Project.  Buyer shall pay or cause to be paid all Governmental Charges on or with respect to the Product or the </w:t>
      </w:r>
      <w:r w:rsidR="00BB1A42" w:rsidRPr="00EB13D6">
        <w:t xml:space="preserve">transaction under this Agreement </w:t>
      </w:r>
      <w:r w:rsidRPr="00EB13D6">
        <w:t xml:space="preserve">from the Delivery Point.  In the event Seller is required by </w:t>
      </w:r>
      <w:r w:rsidR="00F34ECD" w:rsidRPr="00EB13D6">
        <w:t>Law</w:t>
      </w:r>
      <w:r w:rsidRPr="00EB13D6">
        <w:t xml:space="preserve"> or regulation to remit or pay Governmental Charges which are Buyer</w:t>
      </w:r>
      <w:r w:rsidR="00F62E7E" w:rsidRPr="00EB13D6">
        <w:t>’</w:t>
      </w:r>
      <w:r w:rsidRPr="00EB13D6">
        <w:t xml:space="preserve">s responsibility hereunder, Buyer shall promptly reimburse Seller for such Governmental Charges.  If Buyer is required by </w:t>
      </w:r>
      <w:r w:rsidR="00F34ECD" w:rsidRPr="00EB13D6">
        <w:t>Law</w:t>
      </w:r>
      <w:r w:rsidRPr="00EB13D6">
        <w:t xml:space="preserve"> or regulation to remit or pay Governmental Charges which are Seller</w:t>
      </w:r>
      <w:r w:rsidR="00F62E7E" w:rsidRPr="00EB13D6">
        <w:t>’</w:t>
      </w:r>
      <w:r w:rsidRPr="00EB13D6">
        <w:t>s responsibility hereunder, Buyer may deduct such amounts from payments to Seller with respect to payments under the Agreement; if Buyer elects not to deduct such amounts from Seller</w:t>
      </w:r>
      <w:r w:rsidR="00F62E7E" w:rsidRPr="00EB13D6">
        <w:t>’</w:t>
      </w:r>
      <w:r w:rsidRPr="00EB13D6">
        <w:t xml:space="preserve">s payments, Seller shall promptly reimburse Buyer for such amounts upon request.  Nothing shall obligate or cause a Party to pay or be liable to pay any Governmental Charges for which it is exempt under the </w:t>
      </w:r>
      <w:r w:rsidR="00F34ECD" w:rsidRPr="00EB13D6">
        <w:t>Law</w:t>
      </w:r>
      <w:r w:rsidRPr="00EB13D6">
        <w:t>.</w:t>
      </w:r>
    </w:p>
    <w:p w14:paraId="4EC7C7A1" w14:textId="77777777" w:rsidR="003317DC" w:rsidRPr="00EB13D6" w:rsidRDefault="00673755" w:rsidP="004F04C6">
      <w:pPr>
        <w:pStyle w:val="Heading1"/>
      </w:pPr>
      <w:bookmarkStart w:id="189" w:name="_Toc208373291"/>
      <w:bookmarkStart w:id="190" w:name="_Toc414463048"/>
      <w:bookmarkStart w:id="191" w:name="_Toc424912392"/>
      <w:r w:rsidRPr="00EB13D6">
        <w:t>REPRESENTATIONS AND WARRANTIES; COVENANTS</w:t>
      </w:r>
      <w:bookmarkEnd w:id="189"/>
      <w:bookmarkEnd w:id="190"/>
      <w:bookmarkEnd w:id="191"/>
    </w:p>
    <w:p w14:paraId="4EC7C7A2" w14:textId="77777777" w:rsidR="00ED49F5" w:rsidRPr="00EB13D6" w:rsidRDefault="003317DC" w:rsidP="003317DC">
      <w:pPr>
        <w:pStyle w:val="Heading2"/>
        <w:rPr>
          <w:vanish/>
          <w:specVanish/>
        </w:rPr>
      </w:pPr>
      <w:bookmarkStart w:id="192" w:name="_Toc208373292"/>
      <w:bookmarkStart w:id="193" w:name="_Toc414463049"/>
      <w:bookmarkStart w:id="194" w:name="_Toc424912393"/>
      <w:r w:rsidRPr="00EB13D6">
        <w:rPr>
          <w:u w:val="single"/>
        </w:rPr>
        <w:t>General Representations and Warranties</w:t>
      </w:r>
      <w:r w:rsidRPr="00EB13D6">
        <w:t>.</w:t>
      </w:r>
      <w:bookmarkEnd w:id="192"/>
      <w:bookmarkEnd w:id="193"/>
      <w:bookmarkEnd w:id="194"/>
      <w:r w:rsidRPr="00EB13D6">
        <w:t xml:space="preserve">  </w:t>
      </w:r>
    </w:p>
    <w:p w14:paraId="4EC7C7A3" w14:textId="77777777" w:rsidR="003317DC" w:rsidRPr="00EB13D6" w:rsidRDefault="003317DC" w:rsidP="00ED49F5">
      <w:pPr>
        <w:pStyle w:val="BodyTextFirstIndent"/>
        <w:ind w:firstLine="1440"/>
      </w:pPr>
      <w:r w:rsidRPr="00EB13D6">
        <w:t>On the Execution Date</w:t>
      </w:r>
      <w:r w:rsidR="004B75A6" w:rsidRPr="00EB13D6">
        <w:t xml:space="preserve"> and the </w:t>
      </w:r>
      <w:r w:rsidR="002E16FE" w:rsidRPr="00EB13D6">
        <w:t>CP Satisfaction Date</w:t>
      </w:r>
      <w:r w:rsidRPr="00EB13D6">
        <w:t>, each Party represents and warrants to the other Party that:</w:t>
      </w:r>
    </w:p>
    <w:p w14:paraId="4EC7C7A4" w14:textId="77777777" w:rsidR="003317DC" w:rsidRPr="00EB13D6" w:rsidRDefault="003317DC" w:rsidP="003317DC">
      <w:pPr>
        <w:pStyle w:val="Heading3"/>
      </w:pPr>
      <w:r w:rsidRPr="00EB13D6">
        <w:t xml:space="preserve">it is duly organized, validly existing and in good standing under the </w:t>
      </w:r>
      <w:r w:rsidR="00F34ECD" w:rsidRPr="00EB13D6">
        <w:t xml:space="preserve">Laws </w:t>
      </w:r>
      <w:r w:rsidRPr="00EB13D6">
        <w:t>of the jurisdiction of its formation;</w:t>
      </w:r>
    </w:p>
    <w:p w14:paraId="4EC7C7A5" w14:textId="77777777" w:rsidR="003317DC" w:rsidRPr="00EB13D6" w:rsidRDefault="003317DC" w:rsidP="003317DC">
      <w:pPr>
        <w:pStyle w:val="Heading3"/>
      </w:pPr>
      <w:r w:rsidRPr="00EB13D6">
        <w:t xml:space="preserve">it has all </w:t>
      </w:r>
      <w:r w:rsidR="00094CA6" w:rsidRPr="00EB13D6">
        <w:t xml:space="preserve">Governmental Approvals </w:t>
      </w:r>
      <w:r w:rsidRPr="00EB13D6">
        <w:t xml:space="preserve">necessary for it to perform its obligations under this Agreement, except for </w:t>
      </w:r>
      <w:r w:rsidR="004B75A6" w:rsidRPr="00EB13D6">
        <w:t xml:space="preserve">as of the Execution Date </w:t>
      </w:r>
      <w:r w:rsidRPr="00EB13D6">
        <w:t xml:space="preserve">(i) CPUC Approval in the case of Buyer, and (ii) all </w:t>
      </w:r>
      <w:r w:rsidR="00094CA6" w:rsidRPr="00EB13D6">
        <w:t xml:space="preserve">Governmental Approvals </w:t>
      </w:r>
      <w:r w:rsidRPr="00EB13D6">
        <w:t xml:space="preserve">necessary to </w:t>
      </w:r>
      <w:r w:rsidR="00361BE2" w:rsidRPr="00EB13D6">
        <w:t>construct</w:t>
      </w:r>
      <w:r w:rsidRPr="00EB13D6">
        <w:t xml:space="preserve">, operate and maintain the Project </w:t>
      </w:r>
      <w:r w:rsidR="00361BE2" w:rsidRPr="00EB13D6">
        <w:rPr>
          <w:szCs w:val="24"/>
        </w:rPr>
        <w:t>and related interconnection facilities</w:t>
      </w:r>
      <w:r w:rsidR="00361BE2" w:rsidRPr="00EB13D6">
        <w:t xml:space="preserve"> </w:t>
      </w:r>
      <w:r w:rsidRPr="00EB13D6">
        <w:t>in the case of Seller;</w:t>
      </w:r>
    </w:p>
    <w:p w14:paraId="4EC7C7A6" w14:textId="77777777" w:rsidR="003317DC" w:rsidRPr="00EB13D6" w:rsidRDefault="003317DC" w:rsidP="003317DC">
      <w:pPr>
        <w:pStyle w:val="Heading3"/>
      </w:pPr>
      <w:r w:rsidRPr="00EB13D6">
        <w:t xml:space="preserve">the execution, delivery and performance of this Agreement is within its powers, have been duly authorized by all necessary action and do not violate any of the terms and conditions in its governing documents, any contracts to which it is a party or any </w:t>
      </w:r>
      <w:r w:rsidR="00F34ECD" w:rsidRPr="00EB13D6">
        <w:t>applicable Law</w:t>
      </w:r>
      <w:r w:rsidRPr="00EB13D6">
        <w:t>;</w:t>
      </w:r>
    </w:p>
    <w:p w14:paraId="4EC7C7A7" w14:textId="77777777" w:rsidR="003317DC" w:rsidRPr="00EB13D6" w:rsidRDefault="003317DC" w:rsidP="003317DC">
      <w:pPr>
        <w:pStyle w:val="Heading3"/>
      </w:pPr>
      <w:r w:rsidRPr="00EB13D6">
        <w:t>this Agreement and each other document executed and delivered in accordance with this Agreement constitutes a legally valid and binding obligation enforceable against it in accordance with its terms, subject to any Equitable Defenses;</w:t>
      </w:r>
    </w:p>
    <w:p w14:paraId="4EC7C7A8" w14:textId="77777777" w:rsidR="003317DC" w:rsidRPr="00EB13D6" w:rsidRDefault="003317DC" w:rsidP="003317DC">
      <w:pPr>
        <w:pStyle w:val="Heading3"/>
      </w:pPr>
      <w:r w:rsidRPr="00EB13D6">
        <w:t>it is not Bankrupt and there are no proceedings pending or being contemplated by it or, to its knowledge, threatened against it which would result in it being or becoming Bankrupt;</w:t>
      </w:r>
    </w:p>
    <w:p w14:paraId="4EC7C7A9" w14:textId="77777777" w:rsidR="003317DC" w:rsidRPr="00EB13D6" w:rsidRDefault="00402EFA" w:rsidP="003317DC">
      <w:pPr>
        <w:pStyle w:val="Heading3"/>
      </w:pPr>
      <w:r w:rsidRPr="00EB13D6">
        <w:t xml:space="preserve">except as may be set forth in its reports filed with the </w:t>
      </w:r>
      <w:r w:rsidR="006149A3" w:rsidRPr="00EB13D6">
        <w:t>SEC</w:t>
      </w:r>
      <w:r w:rsidRPr="00EB13D6">
        <w:t xml:space="preserve">, </w:t>
      </w:r>
      <w:r w:rsidR="003317DC" w:rsidRPr="00EB13D6">
        <w:t>there is not pending or, to its knowledge, threatened against it or any of its Affiliates any legal proceedings that could materially adversely affect its ability to perform its obligations under this Agreement;</w:t>
      </w:r>
    </w:p>
    <w:p w14:paraId="4EC7C7AA" w14:textId="77777777" w:rsidR="003317DC" w:rsidRPr="00EB13D6" w:rsidRDefault="003317DC" w:rsidP="003317DC">
      <w:pPr>
        <w:pStyle w:val="Heading3"/>
      </w:pPr>
      <w:r w:rsidRPr="00EB13D6">
        <w:t>no Event of Default with respect to it has occurred and is continuing and no such event or circumstance would occur as a result of its entering into or performing its obligations under this Agreement;</w:t>
      </w:r>
    </w:p>
    <w:p w14:paraId="4EC7C7AB" w14:textId="77777777" w:rsidR="003317DC" w:rsidRPr="00EB13D6" w:rsidRDefault="003317DC" w:rsidP="003317DC">
      <w:pPr>
        <w:pStyle w:val="Heading3"/>
      </w:pPr>
      <w:r w:rsidRPr="00EB13D6">
        <w:t>it is acting for its own account, has made its own independent decision to enter into this Agreement and as to whether this Agreement is appropriate or proper for it based upon its own judgment, is not relying upon the advice or recommendations of the other Party in so doing, and is capable of assessing the merits of and understanding, and understands and accepts, the terms, conditions and risks of this Agreement; and</w:t>
      </w:r>
    </w:p>
    <w:p w14:paraId="4EC7C7AC" w14:textId="77777777" w:rsidR="003317DC" w:rsidRPr="00EB13D6" w:rsidRDefault="003317DC" w:rsidP="003317DC">
      <w:pPr>
        <w:pStyle w:val="Heading3"/>
        <w:rPr>
          <w:bCs/>
        </w:rPr>
      </w:pPr>
      <w:r w:rsidRPr="00EB13D6">
        <w:t>it has entered into this Agreement in connection with the conduct of its business and it has the capacity or the ability to make or take delivery of the Product as provided in this Agreement</w:t>
      </w:r>
      <w:r w:rsidRPr="00EB13D6">
        <w:rPr>
          <w:bCs/>
        </w:rPr>
        <w:t>.</w:t>
      </w:r>
    </w:p>
    <w:p w14:paraId="4EC7C7AD" w14:textId="77777777" w:rsidR="00ED49F5" w:rsidRPr="00EB13D6" w:rsidRDefault="003317DC" w:rsidP="00673755">
      <w:pPr>
        <w:pStyle w:val="Heading2"/>
        <w:rPr>
          <w:bCs/>
        </w:rPr>
      </w:pPr>
      <w:bookmarkStart w:id="195" w:name="_Toc208373293"/>
      <w:bookmarkStart w:id="196" w:name="_Toc414463050"/>
      <w:bookmarkStart w:id="197" w:name="_Toc424912394"/>
      <w:r w:rsidRPr="00EB13D6">
        <w:rPr>
          <w:bCs/>
          <w:u w:val="single"/>
        </w:rPr>
        <w:t>Seller Representations and Warranties</w:t>
      </w:r>
      <w:r w:rsidRPr="00EB13D6">
        <w:rPr>
          <w:bCs/>
        </w:rPr>
        <w:t>.</w:t>
      </w:r>
      <w:bookmarkEnd w:id="195"/>
      <w:bookmarkEnd w:id="196"/>
      <w:bookmarkEnd w:id="197"/>
      <w:r w:rsidRPr="00EB13D6">
        <w:rPr>
          <w:bCs/>
        </w:rPr>
        <w:t xml:space="preserve">  </w:t>
      </w:r>
    </w:p>
    <w:p w14:paraId="4EC7C7AE" w14:textId="77777777" w:rsidR="003317DC" w:rsidRPr="00EB13D6" w:rsidRDefault="0048220F" w:rsidP="0056348B">
      <w:pPr>
        <w:pStyle w:val="Heading3"/>
        <w:rPr>
          <w:szCs w:val="24"/>
        </w:rPr>
      </w:pPr>
      <w:r w:rsidRPr="00EB13D6">
        <w:rPr>
          <w:szCs w:val="24"/>
        </w:rPr>
        <w:t>Seller, and, if applicable, its successors, represents and warrants that throughout the Delivery Term of this Agreement that: (i) the Project qualifies and is certified by the CEC as an Eligible Renewable Energy Resource (</w:t>
      </w:r>
      <w:r w:rsidR="00F62E7E" w:rsidRPr="00EB13D6">
        <w:rPr>
          <w:szCs w:val="24"/>
        </w:rPr>
        <w:t>“</w:t>
      </w:r>
      <w:r w:rsidRPr="00EB13D6">
        <w:rPr>
          <w:szCs w:val="24"/>
        </w:rPr>
        <w:t>ERR</w:t>
      </w:r>
      <w:r w:rsidR="00F62E7E" w:rsidRPr="00EB13D6">
        <w:rPr>
          <w:szCs w:val="24"/>
        </w:rPr>
        <w:t>”</w:t>
      </w:r>
      <w:r w:rsidRPr="00EB13D6">
        <w:rPr>
          <w:szCs w:val="24"/>
        </w:rPr>
        <w:t>) as such term is defined in Public Utilities Code Section 399.12 or Section 399.16; and (ii) the Project</w:t>
      </w:r>
      <w:r w:rsidR="00F62E7E" w:rsidRPr="00EB13D6">
        <w:rPr>
          <w:szCs w:val="24"/>
        </w:rPr>
        <w:t>’</w:t>
      </w:r>
      <w:r w:rsidRPr="00EB13D6">
        <w:rPr>
          <w:szCs w:val="24"/>
        </w:rPr>
        <w:t xml:space="preserve">s output delivered to Buyer qualifies under the requirements of the California Renewables Portfolio Standard.  To the extent a change in </w:t>
      </w:r>
      <w:r w:rsidR="00815C99" w:rsidRPr="00EB13D6">
        <w:rPr>
          <w:szCs w:val="24"/>
        </w:rPr>
        <w:t xml:space="preserve">Law </w:t>
      </w:r>
      <w:r w:rsidRPr="00EB13D6">
        <w:rPr>
          <w:szCs w:val="24"/>
        </w:rPr>
        <w:t xml:space="preserve">occurs after execution of this Agreement that causes this representation and warranty to be materially false or misleading, it shall not be an Event of Default if Seller has used commercially reasonable efforts to comply with such change in </w:t>
      </w:r>
      <w:r w:rsidR="00815C99" w:rsidRPr="00EB13D6">
        <w:rPr>
          <w:szCs w:val="24"/>
        </w:rPr>
        <w:t>Law</w:t>
      </w:r>
      <w:r w:rsidRPr="00EB13D6">
        <w:rPr>
          <w:szCs w:val="24"/>
        </w:rPr>
        <w:t xml:space="preserve">.  </w:t>
      </w:r>
    </w:p>
    <w:p w14:paraId="4EC7C7AF" w14:textId="77777777" w:rsidR="0056348B" w:rsidRPr="00EB13D6" w:rsidRDefault="003F1D2D" w:rsidP="0056348B">
      <w:pPr>
        <w:pStyle w:val="Heading3"/>
      </w:pPr>
      <w:r w:rsidRPr="00EB13D6">
        <w:t xml:space="preserve">Seller and, if applicable, its successors, represents and warrants that throughout the Delivery Term of this Agreement the Renewable Energy Credits transferred to Buyer conform to the definition and attributes required for compliance with the California Renewables Portfolio Standard, as set forth in CPUC Decision 08-08-028, and as may be modified by subsequent decision of the CPUC or by subsequent legislation.  To the extent a change in Law occurs after execution of this Agreement that causes this representation and warranty to be materially false or misleading, it shall not be an Event of Default if Seller has used commercially reasonable efforts to comply with such change in Law.  </w:t>
      </w:r>
    </w:p>
    <w:p w14:paraId="4EC7C7B0" w14:textId="77777777" w:rsidR="0056348B" w:rsidRPr="00EB13D6" w:rsidRDefault="007D737F" w:rsidP="00F61216">
      <w:pPr>
        <w:pStyle w:val="Heading3"/>
        <w:tabs>
          <w:tab w:val="num" w:pos="0"/>
        </w:tabs>
      </w:pPr>
      <w:bookmarkStart w:id="198" w:name="_Toc208373294"/>
      <w:r w:rsidRPr="00EB13D6">
        <w:rPr>
          <w:specVanish/>
        </w:rPr>
        <w:t>Seller and, if applicable, its successors, represents and warrants that throughout the Delivery Term of this Agreement that the Project qualifies as a Green-e® Energy Certified product.</w:t>
      </w:r>
      <w:r w:rsidR="003F1D2D" w:rsidRPr="00EB13D6">
        <w:t xml:space="preserve">  </w:t>
      </w:r>
    </w:p>
    <w:p w14:paraId="4EC7C7B1" w14:textId="77777777" w:rsidR="00E32298" w:rsidRPr="00EB13D6" w:rsidRDefault="00E32298" w:rsidP="00E32298">
      <w:pPr>
        <w:pStyle w:val="Heading3"/>
      </w:pPr>
      <w:r w:rsidRPr="00EB13D6">
        <w:t>[</w:t>
      </w:r>
      <w:r w:rsidRPr="00EB13D6">
        <w:rPr>
          <w:i/>
        </w:rPr>
        <w:t>Include other appropriate representations, warranties, and covenants to satisfy the California RPS content category requirements.</w:t>
      </w:r>
      <w:r w:rsidRPr="00EB13D6">
        <w:t>]</w:t>
      </w:r>
    </w:p>
    <w:p w14:paraId="4EC7C7B2" w14:textId="77777777" w:rsidR="003317DC" w:rsidRPr="00EB13D6" w:rsidRDefault="003317DC" w:rsidP="00673755">
      <w:pPr>
        <w:pStyle w:val="Heading2"/>
      </w:pPr>
      <w:bookmarkStart w:id="199" w:name="_Toc414463051"/>
      <w:bookmarkStart w:id="200" w:name="_Toc424912395"/>
      <w:r w:rsidRPr="00EB13D6">
        <w:rPr>
          <w:u w:val="single"/>
        </w:rPr>
        <w:t>Covenants</w:t>
      </w:r>
      <w:r w:rsidRPr="00EB13D6">
        <w:t>.</w:t>
      </w:r>
      <w:bookmarkEnd w:id="198"/>
      <w:bookmarkEnd w:id="199"/>
      <w:bookmarkEnd w:id="200"/>
    </w:p>
    <w:p w14:paraId="4EC7C7B3" w14:textId="77777777" w:rsidR="003317DC" w:rsidRPr="00EB13D6" w:rsidRDefault="003317DC" w:rsidP="003317DC">
      <w:pPr>
        <w:pStyle w:val="Heading3"/>
      </w:pPr>
      <w:r w:rsidRPr="00EB13D6">
        <w:rPr>
          <w:u w:val="single"/>
        </w:rPr>
        <w:t>General Covenants</w:t>
      </w:r>
      <w:r w:rsidRPr="00EB13D6">
        <w:t>.  Each Party covenants that throughout the Delivery Term:</w:t>
      </w:r>
    </w:p>
    <w:p w14:paraId="4EC7C7B4" w14:textId="77777777" w:rsidR="003317DC" w:rsidRPr="00EB13D6" w:rsidRDefault="003317DC" w:rsidP="004D7B0D">
      <w:pPr>
        <w:pStyle w:val="Heading4"/>
      </w:pPr>
      <w:r w:rsidRPr="00EB13D6">
        <w:t xml:space="preserve">it shall continue to be duly organized, validly existing and in good standing under the </w:t>
      </w:r>
      <w:r w:rsidR="00F34ECD" w:rsidRPr="00EB13D6">
        <w:t xml:space="preserve">Laws </w:t>
      </w:r>
      <w:r w:rsidRPr="00EB13D6">
        <w:t>of the jurisdiction of its formation;</w:t>
      </w:r>
    </w:p>
    <w:p w14:paraId="4EC7C7B5" w14:textId="77777777" w:rsidR="003317DC" w:rsidRPr="00EB13D6" w:rsidRDefault="003317DC" w:rsidP="004D7B0D">
      <w:pPr>
        <w:pStyle w:val="Heading4"/>
      </w:pPr>
      <w:r w:rsidRPr="00EB13D6">
        <w:t xml:space="preserve">it shall maintain (or obtain from time to time as required, including through renewal, as applicable) all </w:t>
      </w:r>
      <w:r w:rsidR="00B5204B" w:rsidRPr="00EB13D6">
        <w:t xml:space="preserve">Governmental Approvals </w:t>
      </w:r>
      <w:r w:rsidRPr="00EB13D6">
        <w:t xml:space="preserve">necessary for it to legally perform its obligations under this Agreement;  </w:t>
      </w:r>
    </w:p>
    <w:p w14:paraId="4EC7C7B6" w14:textId="77777777" w:rsidR="003317DC" w:rsidRPr="00EB13D6" w:rsidRDefault="003317DC" w:rsidP="004D7B0D">
      <w:pPr>
        <w:pStyle w:val="Heading4"/>
      </w:pPr>
      <w:r w:rsidRPr="00EB13D6">
        <w:t xml:space="preserve">it shall perform its obligations under this Agreement in a manner that does not violate any of the terms and conditions in its governing documents, any contracts to which it is a party or any </w:t>
      </w:r>
      <w:r w:rsidR="00F34ECD" w:rsidRPr="00EB13D6">
        <w:t>applicable Law</w:t>
      </w:r>
      <w:r w:rsidRPr="00EB13D6">
        <w:t>; and</w:t>
      </w:r>
    </w:p>
    <w:p w14:paraId="4EC7C7B7" w14:textId="77777777" w:rsidR="003317DC" w:rsidRPr="00EB13D6" w:rsidRDefault="003317DC" w:rsidP="004D7B0D">
      <w:pPr>
        <w:pStyle w:val="Heading4"/>
      </w:pPr>
      <w:r w:rsidRPr="00EB13D6">
        <w:t xml:space="preserve">it </w:t>
      </w:r>
      <w:r w:rsidR="004B75A6" w:rsidRPr="00EB13D6">
        <w:t xml:space="preserve">shall not dispute </w:t>
      </w:r>
      <w:r w:rsidRPr="00EB13D6">
        <w:t xml:space="preserve">its status as a </w:t>
      </w:r>
      <w:r w:rsidR="00F62E7E" w:rsidRPr="00EB13D6">
        <w:t>“</w:t>
      </w:r>
      <w:r w:rsidRPr="00EB13D6">
        <w:t>forward contract merchant</w:t>
      </w:r>
      <w:r w:rsidR="00F62E7E" w:rsidRPr="00EB13D6">
        <w:t>”</w:t>
      </w:r>
      <w:r w:rsidRPr="00EB13D6">
        <w:t xml:space="preserve"> within the meaning of the United States Bankruptcy Code.</w:t>
      </w:r>
      <w:r w:rsidR="004B75A6" w:rsidRPr="00EB13D6">
        <w:t xml:space="preserve">  </w:t>
      </w:r>
    </w:p>
    <w:p w14:paraId="4EC7C7B8" w14:textId="77777777" w:rsidR="00673755" w:rsidRPr="00EB13D6" w:rsidRDefault="003317DC" w:rsidP="003317DC">
      <w:pPr>
        <w:pStyle w:val="Heading3"/>
      </w:pPr>
      <w:r w:rsidRPr="00EB13D6">
        <w:rPr>
          <w:u w:val="single"/>
        </w:rPr>
        <w:t>Seller Covenants</w:t>
      </w:r>
      <w:r w:rsidRPr="00EB13D6">
        <w:t xml:space="preserve">.  </w:t>
      </w:r>
    </w:p>
    <w:p w14:paraId="4EC7C7B9" w14:textId="77777777" w:rsidR="003317DC" w:rsidRPr="00EB13D6" w:rsidRDefault="00D322D6" w:rsidP="00673755">
      <w:pPr>
        <w:pStyle w:val="Heading4"/>
      </w:pPr>
      <w:r w:rsidRPr="00EB13D6">
        <w:t xml:space="preserve">Seller covenants throughout the Delivery Term that it, or its permitted successors or assigns, shall maintain ownership of a </w:t>
      </w:r>
      <w:r w:rsidRPr="00EB13D6">
        <w:rPr>
          <w:rFonts w:eastAsia="SimSun"/>
          <w:w w:val="0"/>
        </w:rPr>
        <w:t>fee</w:t>
      </w:r>
      <w:bookmarkStart w:id="201" w:name="_DV_C861"/>
      <w:r w:rsidRPr="00EB13D6">
        <w:rPr>
          <w:rFonts w:eastAsia="SimSun"/>
          <w:w w:val="0"/>
        </w:rPr>
        <w:t>, easement,</w:t>
      </w:r>
      <w:bookmarkStart w:id="202" w:name="_DV_M797"/>
      <w:bookmarkEnd w:id="201"/>
      <w:bookmarkEnd w:id="202"/>
      <w:r w:rsidRPr="00EB13D6">
        <w:rPr>
          <w:rFonts w:eastAsia="SimSun"/>
          <w:w w:val="0"/>
        </w:rPr>
        <w:t xml:space="preserve"> long-term leasehold interest, </w:t>
      </w:r>
      <w:bookmarkStart w:id="203" w:name="_DV_C862"/>
      <w:r w:rsidRPr="00EB13D6">
        <w:rPr>
          <w:rFonts w:eastAsia="SimSun"/>
          <w:w w:val="0"/>
        </w:rPr>
        <w:t xml:space="preserve">or other similar asset ownership interest </w:t>
      </w:r>
      <w:bookmarkStart w:id="204" w:name="_DV_M798"/>
      <w:bookmarkEnd w:id="203"/>
      <w:bookmarkEnd w:id="204"/>
      <w:r w:rsidRPr="00EB13D6">
        <w:rPr>
          <w:rFonts w:eastAsia="SimSun"/>
          <w:w w:val="0"/>
        </w:rPr>
        <w:t>in the Project</w:t>
      </w:r>
      <w:r w:rsidRPr="00EB13D6">
        <w:t xml:space="preserve">.  </w:t>
      </w:r>
    </w:p>
    <w:p w14:paraId="4EC7C7BA" w14:textId="77777777" w:rsidR="00974F0F" w:rsidRPr="00EB13D6" w:rsidRDefault="00974F0F" w:rsidP="00974F0F">
      <w:pPr>
        <w:pStyle w:val="Heading4"/>
      </w:pPr>
      <w:r w:rsidRPr="00EB13D6">
        <w:t xml:space="preserve">Seller covenants throughout the Delivery Term that it shall maintain market based rate authority from FERC to sell Product to Buyer under the terms of this Agreement.  </w:t>
      </w:r>
    </w:p>
    <w:p w14:paraId="4EC7C7BB" w14:textId="77777777" w:rsidR="00D954E7" w:rsidRPr="00EB13D6" w:rsidRDefault="006B0286" w:rsidP="00D954E7">
      <w:pPr>
        <w:pStyle w:val="Heading4"/>
      </w:pPr>
      <w:r w:rsidRPr="00EB13D6">
        <w:t xml:space="preserve">If at any time during the Delivery Term, Seller’s representations and warranties </w:t>
      </w:r>
      <w:r w:rsidR="001D4818" w:rsidRPr="00EB13D6">
        <w:t xml:space="preserve">set forth </w:t>
      </w:r>
      <w:r w:rsidRPr="00EB13D6">
        <w:t xml:space="preserve">in Section 10.2 become materially false or misleading, </w:t>
      </w:r>
      <w:r w:rsidR="00D954E7" w:rsidRPr="00EB13D6">
        <w:t xml:space="preserve">Seller covenants that it shall provide prompt Notice to Buyer </w:t>
      </w:r>
      <w:r w:rsidRPr="00EB13D6">
        <w:t>describing such default along with a description of its efforts to cure such default</w:t>
      </w:r>
      <w:r w:rsidR="00D954E7" w:rsidRPr="00EB13D6">
        <w:t xml:space="preserve">.  </w:t>
      </w:r>
    </w:p>
    <w:p w14:paraId="4EC7C7BC" w14:textId="77777777" w:rsidR="00E32298" w:rsidRPr="00EB13D6" w:rsidRDefault="00E32298" w:rsidP="00E32298">
      <w:pPr>
        <w:pStyle w:val="Heading4"/>
      </w:pPr>
      <w:r w:rsidRPr="00EB13D6">
        <w:t>[</w:t>
      </w:r>
      <w:r w:rsidRPr="00EB13D6">
        <w:rPr>
          <w:i/>
        </w:rPr>
        <w:t>Include other appropriate representations, warranties, and covenants to satisfy the California RPS content category requirements.</w:t>
      </w:r>
      <w:r w:rsidRPr="00EB13D6">
        <w:t>]</w:t>
      </w:r>
    </w:p>
    <w:p w14:paraId="4EC7C7BD" w14:textId="77777777" w:rsidR="0006269D" w:rsidRPr="00EB13D6" w:rsidRDefault="0006269D" w:rsidP="0006269D">
      <w:pPr>
        <w:pStyle w:val="Heading4"/>
      </w:pPr>
      <w:r w:rsidRPr="00EB13D6">
        <w:t>[</w:t>
      </w:r>
      <w:r w:rsidRPr="00EB13D6">
        <w:rPr>
          <w:i/>
        </w:rPr>
        <w:t>Include other appropriate covenants regarding the use of contractors that may be diverse business enterprises.</w:t>
      </w:r>
      <w:r w:rsidRPr="00EB13D6">
        <w:t>]</w:t>
      </w:r>
    </w:p>
    <w:p w14:paraId="4EC7C7BE" w14:textId="77777777" w:rsidR="00673755" w:rsidRPr="00EB13D6" w:rsidRDefault="00AF14F9" w:rsidP="004F04C6">
      <w:pPr>
        <w:pStyle w:val="Heading1"/>
        <w:rPr>
          <w:szCs w:val="24"/>
        </w:rPr>
      </w:pPr>
      <w:bookmarkStart w:id="205" w:name="_Toc208373295"/>
      <w:bookmarkStart w:id="206" w:name="_Toc414463052"/>
      <w:bookmarkStart w:id="207" w:name="_Toc424912396"/>
      <w:r w:rsidRPr="00EB13D6">
        <w:rPr>
          <w:bCs/>
          <w:caps/>
          <w:szCs w:val="24"/>
        </w:rPr>
        <w:t>tiTLE, RISK OF LOSS, INDEMNITIES</w:t>
      </w:r>
      <w:bookmarkEnd w:id="205"/>
      <w:bookmarkEnd w:id="206"/>
      <w:bookmarkEnd w:id="207"/>
    </w:p>
    <w:p w14:paraId="4EC7C7BF" w14:textId="77777777" w:rsidR="00ED49F5" w:rsidRPr="00EB13D6" w:rsidRDefault="003317DC" w:rsidP="003317DC">
      <w:pPr>
        <w:pStyle w:val="Heading2"/>
        <w:rPr>
          <w:vanish/>
          <w:specVanish/>
        </w:rPr>
      </w:pPr>
      <w:bookmarkStart w:id="208" w:name="_Toc208373296"/>
      <w:bookmarkStart w:id="209" w:name="_Toc414463053"/>
      <w:bookmarkStart w:id="210" w:name="_Toc424912397"/>
      <w:r w:rsidRPr="00EB13D6">
        <w:rPr>
          <w:u w:val="single"/>
        </w:rPr>
        <w:t>Title and Risk of Loss</w:t>
      </w:r>
      <w:r w:rsidRPr="00EB13D6">
        <w:t>.</w:t>
      </w:r>
      <w:bookmarkEnd w:id="208"/>
      <w:bookmarkEnd w:id="209"/>
      <w:bookmarkEnd w:id="210"/>
      <w:r w:rsidRPr="00EB13D6">
        <w:t xml:space="preserve">  </w:t>
      </w:r>
    </w:p>
    <w:p w14:paraId="4EC7C7C0" w14:textId="77777777" w:rsidR="003317DC" w:rsidRPr="00EB13D6" w:rsidRDefault="003317DC" w:rsidP="00ED49F5">
      <w:pPr>
        <w:pStyle w:val="BodyTextFirstIndent"/>
        <w:ind w:firstLine="1440"/>
      </w:pPr>
      <w:r w:rsidRPr="00EB13D6">
        <w:t xml:space="preserve">Title to and risk of loss related to the Product shall transfer from Seller to Buyer at the Delivery Point.  Seller warrants that it will deliver to Buyer the Product free and clear of all liens, security interests, </w:t>
      </w:r>
      <w:r w:rsidR="00B50B48" w:rsidRPr="00EB13D6">
        <w:t>claim</w:t>
      </w:r>
      <w:r w:rsidRPr="00EB13D6">
        <w:t>s and encumbrances or any interest therein or thereto by any person arising prior to or at the Delivery Point.</w:t>
      </w:r>
    </w:p>
    <w:p w14:paraId="4EC7C7C1" w14:textId="77777777" w:rsidR="003317DC" w:rsidRPr="00EB13D6" w:rsidRDefault="003317DC" w:rsidP="003317DC">
      <w:pPr>
        <w:pStyle w:val="Heading2"/>
      </w:pPr>
      <w:bookmarkStart w:id="211" w:name="_Toc208373297"/>
      <w:bookmarkStart w:id="212" w:name="_Toc414463054"/>
      <w:bookmarkStart w:id="213" w:name="_Toc424912398"/>
      <w:r w:rsidRPr="00EB13D6">
        <w:rPr>
          <w:u w:val="single"/>
        </w:rPr>
        <w:t>Indemnities</w:t>
      </w:r>
      <w:r w:rsidRPr="00EB13D6">
        <w:t>.</w:t>
      </w:r>
      <w:bookmarkEnd w:id="211"/>
      <w:bookmarkEnd w:id="212"/>
      <w:bookmarkEnd w:id="213"/>
    </w:p>
    <w:p w14:paraId="4EC7C7C2" w14:textId="77777777" w:rsidR="003317DC" w:rsidRPr="00EB13D6" w:rsidRDefault="003317DC" w:rsidP="003317DC">
      <w:pPr>
        <w:pStyle w:val="Heading3"/>
      </w:pPr>
      <w:r w:rsidRPr="00EB13D6">
        <w:rPr>
          <w:u w:val="single"/>
        </w:rPr>
        <w:t>Indemnity by Seller</w:t>
      </w:r>
      <w:r w:rsidRPr="00EB13D6">
        <w:t xml:space="preserve">.  </w:t>
      </w:r>
      <w:r w:rsidR="00756B37" w:rsidRPr="00EB13D6">
        <w:t>Seller shall release, indemnify, defend, and hold harmless Buyer, its Affiliates, and its and their directors, officers, employees, agents, and representatives against and from any and all actions, suits, losses, costs, damages, injuries, liabilities, claims, demands, penalties and interest, including reasonable costs and attorneys’ fees (“</w:t>
      </w:r>
      <w:r w:rsidR="00CE4FA8" w:rsidRPr="00EB13D6">
        <w:t>Claim</w:t>
      </w:r>
      <w:r w:rsidR="00B50B48" w:rsidRPr="00EB13D6">
        <w:t>s</w:t>
      </w:r>
      <w:r w:rsidR="00756B37" w:rsidRPr="00EB13D6">
        <w:t xml:space="preserve">”) resulting from, or arising out of or in any way connected with (i) any event, circumstance, act, or incident relating to the Product delivered under this Agreement up to and at the Delivery Point, (ii) Seller’s development, permitting, construction, ownership, operation and/or maintenance of the Project, </w:t>
      </w:r>
      <w:r w:rsidR="00522069" w:rsidRPr="00EB13D6">
        <w:t xml:space="preserve">(iii) </w:t>
      </w:r>
      <w:r w:rsidR="001736DA" w:rsidRPr="00EB13D6">
        <w:t xml:space="preserve">the failure by Seller </w:t>
      </w:r>
      <w:r w:rsidR="00231953" w:rsidRPr="00EB13D6">
        <w:t xml:space="preserve">or the failure of the Project to comply with </w:t>
      </w:r>
      <w:r w:rsidR="00522069" w:rsidRPr="00EB13D6">
        <w:t>applicable Law</w:t>
      </w:r>
      <w:r w:rsidR="00231953" w:rsidRPr="00EB13D6">
        <w:t>, including without limitation the CAISO Tariff</w:t>
      </w:r>
      <w:r w:rsidR="00522069" w:rsidRPr="00EB13D6">
        <w:t xml:space="preserve">, </w:t>
      </w:r>
      <w:r w:rsidR="00756B37" w:rsidRPr="00EB13D6">
        <w:t>(i</w:t>
      </w:r>
      <w:r w:rsidR="00D5581E" w:rsidRPr="00EB13D6">
        <w:t>v</w:t>
      </w:r>
      <w:r w:rsidR="00756B37" w:rsidRPr="00EB13D6">
        <w:t xml:space="preserve">) any Governmental Charges for which Seller is responsible hereunder, or (v) any </w:t>
      </w:r>
      <w:r w:rsidR="004563A1" w:rsidRPr="00EB13D6">
        <w:t xml:space="preserve">liens, security interests, encumbrances, or other </w:t>
      </w:r>
      <w:r w:rsidR="00756B37" w:rsidRPr="00EB13D6">
        <w:t xml:space="preserve">adverse claims against the Product delivered hereunder made by, under, or through Seller, in all cases including, without limitation, any </w:t>
      </w:r>
      <w:r w:rsidR="00CE4FA8" w:rsidRPr="00EB13D6">
        <w:t>Claim</w:t>
      </w:r>
      <w:r w:rsidR="004563A1" w:rsidRPr="00EB13D6">
        <w:t xml:space="preserve"> </w:t>
      </w:r>
      <w:r w:rsidR="00756B37" w:rsidRPr="00EB13D6">
        <w:t xml:space="preserve">for or on account of injury, bodily or otherwise, to or death of persons, or for damage to or destruction of property belonging to Buyer, Seller, or others, excepting only such </w:t>
      </w:r>
      <w:r w:rsidR="00CE4FA8" w:rsidRPr="00EB13D6">
        <w:t>Claim</w:t>
      </w:r>
      <w:r w:rsidR="004563A1" w:rsidRPr="00EB13D6">
        <w:t xml:space="preserve"> </w:t>
      </w:r>
      <w:r w:rsidR="00756B37" w:rsidRPr="00EB13D6">
        <w:t xml:space="preserve">to the extent caused by the willful misconduct or gross negligence of Buyer, its Affiliates, and its and their directors, officers, employees, agents, and representatives.  </w:t>
      </w:r>
    </w:p>
    <w:p w14:paraId="4EC7C7C3" w14:textId="77777777" w:rsidR="003317DC" w:rsidRPr="00EB13D6" w:rsidRDefault="003317DC" w:rsidP="003317DC">
      <w:pPr>
        <w:pStyle w:val="Heading3"/>
      </w:pPr>
      <w:r w:rsidRPr="00EB13D6">
        <w:rPr>
          <w:u w:val="single"/>
        </w:rPr>
        <w:t>Indemnity by Buyer</w:t>
      </w:r>
      <w:r w:rsidRPr="00EB13D6">
        <w:t>.  Buyer shall release, indemnify</w:t>
      </w:r>
      <w:r w:rsidR="007D7480" w:rsidRPr="00EB13D6">
        <w:t>, defend,</w:t>
      </w:r>
      <w:r w:rsidRPr="00EB13D6">
        <w:t xml:space="preserve"> and hold harmless Seller, </w:t>
      </w:r>
      <w:r w:rsidR="007D7480" w:rsidRPr="00EB13D6">
        <w:t xml:space="preserve">its </w:t>
      </w:r>
      <w:r w:rsidR="00033EE6" w:rsidRPr="00EB13D6">
        <w:t>Affiliates</w:t>
      </w:r>
      <w:r w:rsidR="007D7480" w:rsidRPr="00EB13D6">
        <w:t xml:space="preserve">, and its and their </w:t>
      </w:r>
      <w:r w:rsidRPr="00EB13D6">
        <w:t xml:space="preserve">directors, officers, </w:t>
      </w:r>
      <w:r w:rsidR="007D7480" w:rsidRPr="00EB13D6">
        <w:t xml:space="preserve">employees, </w:t>
      </w:r>
      <w:r w:rsidRPr="00EB13D6">
        <w:t xml:space="preserve">agents, and representatives against and from any and all </w:t>
      </w:r>
      <w:r w:rsidR="00CE4FA8" w:rsidRPr="00EB13D6">
        <w:t>Claim</w:t>
      </w:r>
      <w:r w:rsidR="009F788D" w:rsidRPr="00EB13D6">
        <w:t>s</w:t>
      </w:r>
      <w:r w:rsidR="004563A1" w:rsidRPr="00EB13D6">
        <w:t xml:space="preserve"> </w:t>
      </w:r>
      <w:r w:rsidRPr="00EB13D6">
        <w:t xml:space="preserve">resulting from, or arising out of or in any way connected with </w:t>
      </w:r>
      <w:r w:rsidR="00FA3857" w:rsidRPr="00EB13D6">
        <w:t xml:space="preserve">(i) any event, circumstance, act, or incident relating to </w:t>
      </w:r>
      <w:r w:rsidRPr="00EB13D6">
        <w:t xml:space="preserve">the Product </w:t>
      </w:r>
      <w:r w:rsidR="00FA3857" w:rsidRPr="00EB13D6">
        <w:t xml:space="preserve">received </w:t>
      </w:r>
      <w:r w:rsidRPr="00EB13D6">
        <w:t xml:space="preserve">by </w:t>
      </w:r>
      <w:r w:rsidR="002A6EA0" w:rsidRPr="00EB13D6">
        <w:t xml:space="preserve">Buyer </w:t>
      </w:r>
      <w:r w:rsidRPr="00EB13D6">
        <w:t>under this Agreement after the Delivery Point</w:t>
      </w:r>
      <w:r w:rsidR="00FA3857" w:rsidRPr="00EB13D6">
        <w:t xml:space="preserve">, </w:t>
      </w:r>
      <w:r w:rsidR="00D5581E" w:rsidRPr="00EB13D6">
        <w:t xml:space="preserve">(ii) </w:t>
      </w:r>
      <w:r w:rsidR="00231953" w:rsidRPr="00EB13D6">
        <w:t>the failure by Buyer to comply with applicable Law, including without limitation the CAISO Tariff</w:t>
      </w:r>
      <w:r w:rsidR="00D5581E" w:rsidRPr="00EB13D6">
        <w:t xml:space="preserve">, </w:t>
      </w:r>
      <w:r w:rsidR="00FA3857" w:rsidRPr="00EB13D6">
        <w:t>or (i</w:t>
      </w:r>
      <w:r w:rsidR="00D5581E" w:rsidRPr="00EB13D6">
        <w:t>i</w:t>
      </w:r>
      <w:r w:rsidR="00FA3857" w:rsidRPr="00EB13D6">
        <w:t>i) any Governmental Charges for which Buyer is responsible hereunder</w:t>
      </w:r>
      <w:r w:rsidRPr="00EB13D6">
        <w:t xml:space="preserve">, </w:t>
      </w:r>
      <w:r w:rsidR="00FA3857" w:rsidRPr="00EB13D6">
        <w:t xml:space="preserve">in all cases </w:t>
      </w:r>
      <w:r w:rsidRPr="00EB13D6">
        <w:t xml:space="preserve">including, without limitation, any </w:t>
      </w:r>
      <w:r w:rsidR="00CE4FA8" w:rsidRPr="00EB13D6">
        <w:t>Claim</w:t>
      </w:r>
      <w:r w:rsidR="004563A1" w:rsidRPr="00EB13D6">
        <w:t xml:space="preserve"> </w:t>
      </w:r>
      <w:r w:rsidRPr="00EB13D6">
        <w:t xml:space="preserve">for or on account of injury, bodily or otherwise, to or death of persons, or for damage to or destruction of property belonging to Buyer, Seller, or others, excepting only such </w:t>
      </w:r>
      <w:r w:rsidR="00CE4FA8" w:rsidRPr="00EB13D6">
        <w:t>Claim</w:t>
      </w:r>
      <w:r w:rsidRPr="00EB13D6">
        <w:t xml:space="preserve"> </w:t>
      </w:r>
      <w:r w:rsidR="00FA3857" w:rsidRPr="00EB13D6">
        <w:t xml:space="preserve">to the extent </w:t>
      </w:r>
      <w:r w:rsidRPr="00EB13D6">
        <w:t xml:space="preserve">caused by the willful misconduct or gross negligence of </w:t>
      </w:r>
      <w:r w:rsidR="007D7480" w:rsidRPr="00EB13D6">
        <w:t xml:space="preserve">Seller, its </w:t>
      </w:r>
      <w:r w:rsidR="00033EE6" w:rsidRPr="00EB13D6">
        <w:t>Affiliates</w:t>
      </w:r>
      <w:r w:rsidR="007D7480" w:rsidRPr="00EB13D6">
        <w:t>, and its and their directors, officers, employees, agents, and representatives</w:t>
      </w:r>
      <w:r w:rsidRPr="00EB13D6">
        <w:t>.</w:t>
      </w:r>
    </w:p>
    <w:p w14:paraId="4EC7C7C4" w14:textId="77777777" w:rsidR="006312EC" w:rsidRPr="00EB13D6" w:rsidRDefault="006312EC" w:rsidP="004F04C6">
      <w:pPr>
        <w:pStyle w:val="Heading1"/>
        <w:rPr>
          <w:szCs w:val="24"/>
        </w:rPr>
      </w:pPr>
      <w:bookmarkStart w:id="214" w:name="_Toc208373298"/>
      <w:bookmarkStart w:id="215" w:name="_Toc414463055"/>
      <w:bookmarkStart w:id="216" w:name="_Toc424912399"/>
      <w:r w:rsidRPr="00EB13D6">
        <w:rPr>
          <w:bCs/>
          <w:caps/>
          <w:szCs w:val="24"/>
        </w:rPr>
        <w:t>DISPUTE RESOLUTION</w:t>
      </w:r>
      <w:bookmarkEnd w:id="214"/>
      <w:bookmarkEnd w:id="215"/>
      <w:bookmarkEnd w:id="216"/>
    </w:p>
    <w:p w14:paraId="4EC7C7C5" w14:textId="77777777" w:rsidR="006312EC" w:rsidRPr="00EB13D6" w:rsidRDefault="006312EC" w:rsidP="006312EC">
      <w:pPr>
        <w:pStyle w:val="Heading2"/>
        <w:rPr>
          <w:vanish/>
          <w:specVanish/>
        </w:rPr>
      </w:pPr>
      <w:bookmarkStart w:id="217" w:name="_Toc208373299"/>
      <w:bookmarkStart w:id="218" w:name="_Toc414463056"/>
      <w:bookmarkStart w:id="219" w:name="_Toc424912400"/>
      <w:r w:rsidRPr="00EB13D6">
        <w:rPr>
          <w:u w:val="single"/>
        </w:rPr>
        <w:t>Intent of the Parties</w:t>
      </w:r>
      <w:r w:rsidRPr="00EB13D6">
        <w:t>.</w:t>
      </w:r>
      <w:bookmarkEnd w:id="217"/>
      <w:bookmarkEnd w:id="218"/>
      <w:bookmarkEnd w:id="219"/>
      <w:r w:rsidRPr="00EB13D6">
        <w:t xml:space="preserve">  </w:t>
      </w:r>
    </w:p>
    <w:p w14:paraId="4EC7C7C6" w14:textId="77777777" w:rsidR="006312EC" w:rsidRPr="00EB13D6" w:rsidRDefault="006312EC" w:rsidP="006312EC">
      <w:pPr>
        <w:pStyle w:val="BodyTextFirstIndent"/>
        <w:ind w:firstLine="1440"/>
      </w:pPr>
      <w:r w:rsidRPr="00EB13D6">
        <w:t xml:space="preserve">Except as provided in the next sentence, the sole procedure to resolve any claim arising out of or relating to this Agreement or any related agreement is the dispute resolution procedure set forth in this Article 12.  </w:t>
      </w:r>
      <w:r w:rsidR="00492338" w:rsidRPr="00EB13D6">
        <w:t xml:space="preserve">Either Party may seek a preliminary injunction or other provisional judicial remedy if such action is necessary to prevent irreparable harm or preserve the status quo, in which case both Parties nonetheless will continue to pursue resolution of the dispute by means of the dispute resolution procedure set forth in this Article 12.  </w:t>
      </w:r>
    </w:p>
    <w:p w14:paraId="4EC7C7C7" w14:textId="77777777" w:rsidR="006312EC" w:rsidRPr="00EB13D6" w:rsidRDefault="006312EC" w:rsidP="006312EC">
      <w:pPr>
        <w:pStyle w:val="Heading2"/>
      </w:pPr>
      <w:bookmarkStart w:id="220" w:name="_Toc112036842"/>
      <w:bookmarkStart w:id="221" w:name="_Toc208373300"/>
      <w:bookmarkStart w:id="222" w:name="_Toc414463057"/>
      <w:bookmarkStart w:id="223" w:name="_Toc424912401"/>
      <w:r w:rsidRPr="00EB13D6">
        <w:rPr>
          <w:u w:val="single"/>
        </w:rPr>
        <w:t>Management Negotiations</w:t>
      </w:r>
      <w:r w:rsidRPr="00EB13D6">
        <w:t>.</w:t>
      </w:r>
      <w:bookmarkEnd w:id="220"/>
      <w:bookmarkEnd w:id="221"/>
      <w:bookmarkEnd w:id="222"/>
      <w:bookmarkEnd w:id="223"/>
      <w:r w:rsidRPr="00EB13D6">
        <w:t xml:space="preserve">  </w:t>
      </w:r>
    </w:p>
    <w:p w14:paraId="4EC7C7C8" w14:textId="77777777" w:rsidR="006312EC" w:rsidRPr="00EB13D6" w:rsidRDefault="006312EC" w:rsidP="006312EC">
      <w:pPr>
        <w:pStyle w:val="Heading3"/>
      </w:pPr>
      <w:r w:rsidRPr="00EB13D6">
        <w:t xml:space="preserve">The Parties will attempt in good faith to resolve any controversy or claim arising out of or relating to this Agreement or any related agreements by prompt negotiations between each Party’s </w:t>
      </w:r>
      <w:r w:rsidR="000B076C" w:rsidRPr="00EB13D6">
        <w:t xml:space="preserve">authorized representative </w:t>
      </w:r>
      <w:r w:rsidRPr="00EB13D6">
        <w:t>designated in writing as a representative of the Party (each a “Manager”).  Either Manager may</w:t>
      </w:r>
      <w:r w:rsidR="00094B6F" w:rsidRPr="00EB13D6">
        <w:t xml:space="preserve">, by Notice to the other Party, </w:t>
      </w:r>
      <w:r w:rsidRPr="00EB13D6">
        <w:t>request a meeting to initiate negotiations to be held within ten (10) Business Days of the other Party’s receipt of such request, at a mutually agreed time and place (either in person or telephonically).  If the matter is not resolved within fifteen (15) Business Days of their first meeting (“Initial Negotiation End Date”), the Managers shall refer the matter to the designated senior officers of their respective companies that have authority to settle the dispute (“Executive(s)”).  Within five (5) Business Days of the Initial Negotiation End Date (“Referral Date”), each Party shall provide one another Notice confirming the referral and identifying the name and title of the Executive who will represent the Party.</w:t>
      </w:r>
    </w:p>
    <w:p w14:paraId="4EC7C7C9" w14:textId="77777777" w:rsidR="006312EC" w:rsidRPr="00EB13D6" w:rsidRDefault="006312EC" w:rsidP="006312EC">
      <w:pPr>
        <w:pStyle w:val="Heading3"/>
      </w:pPr>
      <w:r w:rsidRPr="00EB13D6">
        <w:t>Within five (5) Business Days of the Referral Date, the Executives shall establish a mutually acceptable location and date, which date shall not be greater than thirty (30) days from the Referral Date, to meet.  After the initial meeting date, the Executives shall meet, as often as they reasonably deem necessary, to exchange relevant information and to attempt to resolve the dispute.</w:t>
      </w:r>
    </w:p>
    <w:p w14:paraId="4EC7C7CA" w14:textId="77777777" w:rsidR="006312EC" w:rsidRPr="00EB13D6" w:rsidRDefault="006312EC" w:rsidP="006312EC">
      <w:pPr>
        <w:pStyle w:val="Heading3"/>
      </w:pPr>
      <w:r w:rsidRPr="00EB13D6">
        <w:t>All communication and writing exchanged between the Parties in connection with these negotiations shall be confidential and shall not be used or referred to in any subsequent binding adjudicatory process between the Parties.</w:t>
      </w:r>
    </w:p>
    <w:p w14:paraId="4EC7C7CB" w14:textId="77777777" w:rsidR="006312EC" w:rsidRPr="00EB13D6" w:rsidRDefault="006312EC" w:rsidP="006312EC">
      <w:pPr>
        <w:pStyle w:val="Heading3"/>
      </w:pPr>
      <w:r w:rsidRPr="00EB13D6">
        <w:t xml:space="preserve">If the matter is not resolved within forty-five (45) days of the Referral Date, or if the Party receiving the </w:t>
      </w:r>
      <w:r w:rsidR="00094B6F" w:rsidRPr="00EB13D6">
        <w:t xml:space="preserve">Notice </w:t>
      </w:r>
      <w:r w:rsidRPr="00EB13D6">
        <w:t>to meet, pursuant to Section 12.2(</w:t>
      </w:r>
      <w:r w:rsidR="00094B6F" w:rsidRPr="00EB13D6">
        <w:t>a</w:t>
      </w:r>
      <w:r w:rsidRPr="00EB13D6">
        <w:t>) above, refuses or does not meet within the ten (10) Business Day period specified in Section 12.2(</w:t>
      </w:r>
      <w:r w:rsidR="00094B6F" w:rsidRPr="00EB13D6">
        <w:t>a</w:t>
      </w:r>
      <w:r w:rsidRPr="00EB13D6">
        <w:t xml:space="preserve">) above, either Party may initiate arbitration of the controversy or claim by providing Notice of a demand for binding arbitration at any time thereafter.  </w:t>
      </w:r>
    </w:p>
    <w:p w14:paraId="4EC7C7CC" w14:textId="77777777" w:rsidR="006312EC" w:rsidRPr="00EB13D6" w:rsidRDefault="006312EC" w:rsidP="006312EC">
      <w:pPr>
        <w:pStyle w:val="Heading2"/>
        <w:rPr>
          <w:vanish/>
          <w:specVanish/>
        </w:rPr>
      </w:pPr>
      <w:bookmarkStart w:id="224" w:name="_Toc208373301"/>
      <w:bookmarkStart w:id="225" w:name="_Toc414463058"/>
      <w:bookmarkStart w:id="226" w:name="_Toc424912402"/>
      <w:bookmarkStart w:id="227" w:name="_Toc112036843"/>
      <w:r w:rsidRPr="00EB13D6">
        <w:rPr>
          <w:u w:val="single"/>
        </w:rPr>
        <w:t>Arbitration</w:t>
      </w:r>
      <w:r w:rsidRPr="00EB13D6">
        <w:t>.</w:t>
      </w:r>
      <w:bookmarkEnd w:id="224"/>
      <w:bookmarkEnd w:id="225"/>
      <w:bookmarkEnd w:id="226"/>
      <w:r w:rsidRPr="00EB13D6">
        <w:t xml:space="preserve">  </w:t>
      </w:r>
    </w:p>
    <w:p w14:paraId="4EC7C7CD" w14:textId="77777777" w:rsidR="006312EC" w:rsidRPr="00EB13D6" w:rsidRDefault="006312EC" w:rsidP="006312EC">
      <w:pPr>
        <w:pStyle w:val="BodyTextFirstIndent"/>
        <w:ind w:firstLine="1440"/>
      </w:pPr>
      <w:r w:rsidRPr="00EB13D6">
        <w:t xml:space="preserve">Any dispute that cannot be resolved by management negotiations as set forth in Section </w:t>
      </w:r>
      <w:r w:rsidR="007B2593" w:rsidRPr="00EB13D6">
        <w:t>12</w:t>
      </w:r>
      <w:r w:rsidRPr="00EB13D6">
        <w:t xml:space="preserve">.2 above shall be resolved through binding arbitration by a retired judge or justice from the </w:t>
      </w:r>
      <w:r w:rsidR="00190E9F" w:rsidRPr="00EB13D6">
        <w:t>[AAA][JAMS]</w:t>
      </w:r>
      <w:r w:rsidRPr="00EB13D6">
        <w:t xml:space="preserve"> panel conducted in San Diego, California, administered by and in accordance with </w:t>
      </w:r>
      <w:r w:rsidR="00190E9F" w:rsidRPr="00EB13D6">
        <w:t xml:space="preserve">[AAA’s Commercial Arbitration Rules] [JAMS [Comprehensive][Streamlined] Arbitration Rules and Procedures] </w:t>
      </w:r>
      <w:r w:rsidRPr="00EB13D6">
        <w:t xml:space="preserve">(“Arbitration”).  </w:t>
      </w:r>
    </w:p>
    <w:p w14:paraId="4EC7C7CE" w14:textId="77777777" w:rsidR="006312EC" w:rsidRPr="00EB13D6" w:rsidRDefault="006312EC" w:rsidP="006312EC">
      <w:pPr>
        <w:pStyle w:val="Heading3"/>
      </w:pPr>
      <w:r w:rsidRPr="00EB13D6">
        <w:t xml:space="preserve">Any arbitrator shall have no affiliation with, financial or other interest in, or prior employment with either Party and shall be knowledgeable in the field of the dispute.  </w:t>
      </w:r>
      <w:bookmarkStart w:id="228" w:name="_Toc112036844"/>
      <w:bookmarkEnd w:id="227"/>
      <w:r w:rsidRPr="00EB13D6">
        <w:t xml:space="preserve">The Parties shall cooperate with one another in selecting the arbitrator within sixty (60) days after Notice of the demand for arbitration.  If, notwithstanding their good faith efforts, the Parties are unable to agree upon a mutually-acceptable arbitrator, the arbitrator shall be appointed as provided for in </w:t>
      </w:r>
      <w:r w:rsidR="00B87124" w:rsidRPr="00EB13D6">
        <w:t>[AAA’s Commercial Arbitration Rules] [JAMS [Comprehensive][Streamlined] Arbitration Rules and Procedures]</w:t>
      </w:r>
      <w:r w:rsidRPr="00EB13D6">
        <w:t xml:space="preserve">.  </w:t>
      </w:r>
    </w:p>
    <w:p w14:paraId="4EC7C7CF" w14:textId="77777777" w:rsidR="006312EC" w:rsidRPr="00EB13D6" w:rsidRDefault="006312EC" w:rsidP="006312EC">
      <w:pPr>
        <w:pStyle w:val="Heading3"/>
      </w:pPr>
      <w:r w:rsidRPr="00EB13D6">
        <w:t>At the request of a Party, the arbitrator shall have the discretion to order depositions of witnesses to the extent the arbitrator deems such discovery relevant and appropriate.  Depositions shall be limited to a maximum of three (3) per Party and shall be held within thirty (30) days of the making of a request.  Additional depositions may be scheduled only with the permission of the arbitrator, and for good cause shown.  Each deposition shall be limited to a maximum of six (6) hours duration unless otherwise permitted by the arbitrator for good cause shown.  All objections are reserved for the Arbitration hearing except for objections based on privilege and proprietary and confidential information.  The arbitrator shall also have discretion to order the Parties to exchange relevant documents.  The arbitrator shall also have discretion to order the Parties to answer interrogatories, upon good cause shown.</w:t>
      </w:r>
      <w:bookmarkEnd w:id="228"/>
    </w:p>
    <w:p w14:paraId="4EC7C7D0" w14:textId="77777777" w:rsidR="006312EC" w:rsidRPr="00EB13D6" w:rsidRDefault="006312EC" w:rsidP="006312EC">
      <w:pPr>
        <w:pStyle w:val="Heading3"/>
      </w:pPr>
      <w:r w:rsidRPr="00EB13D6">
        <w:t>The arbitrator shall have no authority to award punitive or exemplary damages or any other damages other than direct and actual damages and the other remedies contemplated by this Agreement.</w:t>
      </w:r>
    </w:p>
    <w:p w14:paraId="4EC7C7D1" w14:textId="77777777" w:rsidR="00B60A4C" w:rsidRPr="00EB13D6" w:rsidRDefault="00B60A4C" w:rsidP="006312EC">
      <w:pPr>
        <w:pStyle w:val="Heading3"/>
      </w:pPr>
      <w:r w:rsidRPr="00EB13D6">
        <w:t xml:space="preserve">The arbitrator shall prepare in writing and provide to the </w:t>
      </w:r>
      <w:r w:rsidR="00671BF6" w:rsidRPr="00EB13D6">
        <w:t>P</w:t>
      </w:r>
      <w:r w:rsidRPr="00EB13D6">
        <w:t>arties an award including factual findings and the reasons on which their decision is based.</w:t>
      </w:r>
    </w:p>
    <w:p w14:paraId="4EC7C7D2" w14:textId="77777777" w:rsidR="00B60A4C" w:rsidRPr="00EB13D6" w:rsidRDefault="006312EC" w:rsidP="006312EC">
      <w:pPr>
        <w:pStyle w:val="Heading3"/>
      </w:pPr>
      <w:r w:rsidRPr="00EB13D6">
        <w:t xml:space="preserve">The arbitrator’s award shall be made within nine (9) months of the filing of the notice of intention to arbitrate (demand) and the arbitrator shall agree to comply with this schedule before accepting appointment.  However, this time limit may be extended by agreement of the Parties or by the arbitrator, if necessary.  </w:t>
      </w:r>
    </w:p>
    <w:p w14:paraId="4EC7C7D3" w14:textId="77777777" w:rsidR="006312EC" w:rsidRPr="00EB13D6" w:rsidRDefault="006312EC" w:rsidP="006312EC">
      <w:pPr>
        <w:pStyle w:val="Heading3"/>
      </w:pPr>
      <w:r w:rsidRPr="00EB13D6">
        <w:t>Judgment on the award may be entered in any court having jurisdiction.</w:t>
      </w:r>
    </w:p>
    <w:p w14:paraId="4EC7C7D4" w14:textId="77777777" w:rsidR="006312EC" w:rsidRPr="00EB13D6" w:rsidRDefault="006312EC" w:rsidP="006312EC">
      <w:pPr>
        <w:pStyle w:val="Heading3"/>
      </w:pPr>
      <w:r w:rsidRPr="00EB13D6">
        <w:t>The prevailing Party in this dispute resolution process is entitled to recover its costs.  Until such award is made, however, the Parties shall share equally in paying the costs of the Arbitration.</w:t>
      </w:r>
    </w:p>
    <w:p w14:paraId="4EC7C7D5" w14:textId="77777777" w:rsidR="006312EC" w:rsidRPr="00EB13D6" w:rsidRDefault="006312EC" w:rsidP="006312EC">
      <w:pPr>
        <w:pStyle w:val="Heading3"/>
      </w:pPr>
      <w:r w:rsidRPr="00EB13D6">
        <w:t xml:space="preserve">The arbitrator shall have the authority to grant dispositive motions prior to the commencement of or following the completion of discovery if the arbitrator concludes that there is no material issue of fact pending before the arbitrator.  </w:t>
      </w:r>
    </w:p>
    <w:p w14:paraId="4EC7C7D6" w14:textId="77777777" w:rsidR="006312EC" w:rsidRPr="00EB13D6" w:rsidRDefault="00492338" w:rsidP="00B33096">
      <w:pPr>
        <w:pStyle w:val="Heading3"/>
      </w:pPr>
      <w:r w:rsidRPr="00EB13D6">
        <w:t>The existence, content, and results of any Arbitration hereunder is confidential information that is subject to the provisions of Section 13.1.</w:t>
      </w:r>
    </w:p>
    <w:p w14:paraId="4EC7C7D7" w14:textId="77777777" w:rsidR="00AF14F9" w:rsidRPr="00EB13D6" w:rsidRDefault="00AF14F9" w:rsidP="004F04C6">
      <w:pPr>
        <w:pStyle w:val="Heading1"/>
      </w:pPr>
      <w:bookmarkStart w:id="229" w:name="_Toc208373302"/>
      <w:bookmarkStart w:id="230" w:name="_Toc414463059"/>
      <w:bookmarkStart w:id="231" w:name="_Toc424912403"/>
      <w:r w:rsidRPr="00EB13D6">
        <w:t>MISCELLANEOUS</w:t>
      </w:r>
      <w:bookmarkEnd w:id="229"/>
      <w:bookmarkEnd w:id="230"/>
      <w:bookmarkEnd w:id="231"/>
    </w:p>
    <w:p w14:paraId="4EC7C7D8" w14:textId="77777777" w:rsidR="00AF14F9" w:rsidRPr="00EB13D6" w:rsidRDefault="00AF14F9" w:rsidP="00AF14F9">
      <w:pPr>
        <w:pStyle w:val="Heading2"/>
      </w:pPr>
      <w:bookmarkStart w:id="232" w:name="_Toc208373303"/>
      <w:bookmarkStart w:id="233" w:name="_Toc414463060"/>
      <w:bookmarkStart w:id="234" w:name="_Toc424912404"/>
      <w:r w:rsidRPr="00EB13D6">
        <w:rPr>
          <w:color w:val="000000"/>
          <w:u w:val="single"/>
        </w:rPr>
        <w:t>Confidentiality</w:t>
      </w:r>
      <w:r w:rsidRPr="00EB13D6">
        <w:rPr>
          <w:color w:val="000000"/>
        </w:rPr>
        <w:t>.</w:t>
      </w:r>
      <w:bookmarkEnd w:id="232"/>
      <w:bookmarkEnd w:id="233"/>
      <w:bookmarkEnd w:id="234"/>
      <w:r w:rsidRPr="00EB13D6">
        <w:rPr>
          <w:color w:val="000000"/>
        </w:rPr>
        <w:t xml:space="preserve">  </w:t>
      </w:r>
    </w:p>
    <w:p w14:paraId="4EC7C7D9" w14:textId="77777777" w:rsidR="00AF14F9" w:rsidRPr="00EB13D6" w:rsidRDefault="000F0B1C" w:rsidP="00AF14F9">
      <w:pPr>
        <w:pStyle w:val="Heading3"/>
      </w:pPr>
      <w:r w:rsidRPr="00EB13D6">
        <w:rPr>
          <w:color w:val="000000"/>
          <w:u w:val="single"/>
        </w:rPr>
        <w:t>General</w:t>
      </w:r>
      <w:r w:rsidRPr="00EB13D6">
        <w:rPr>
          <w:color w:val="000000"/>
        </w:rPr>
        <w:t xml:space="preserve">.  Neither Party shall disclose the non-public terms or conditions of this Agreement or any transaction hereunder to a third party, other than (i) the Party’s Affiliates and its and their officers, directors, employees, lenders, counsel, accountants or advisors who have a need to know such information and have agreed to keep such terms confidential, (ii) for disclosure to the Buyer’s Procurement Review Group, as defined in CPUC Decision (D) 02-08-071, subject to a confidentiality agreement, (iii) to the CPUC under seal for purposes of review, (iv) disclosure of terms specified in and pursuant to Section 13.1(b) of this Agreement; (v) in order to comply with any applicable Law, regulation, or any exchange, control area or CAISO rule, or order issued by a court or entity with competent jurisdiction over the disclosing Party (“Disclosing Party”), other than to those entities set forth in subsection (vi); or (vi) in order to comply with any applicable regulation, rule, or order of the CPUC, CEC, or the Federal Energy Regulatory Commission.  In connection with requests made pursuant to clause (v) of this Section 13.1(a) (“Disclosure Order”) each Party shall, to the extent practicable, use reasonable efforts to prevent or limit such disclosure.  After using such reasonable efforts, the Disclosing Party shall not be: (i) prohibited from complying with a Disclosure Order or (ii) liable to the other Party for monetary or other damages incurred in connection with the disclosure of the confidential information. Except as provided in the preceding sentence, the Parties shall be entitled to all remedies available at law or in equity to enforce, or seek relief in connection with, this confidentiality obligation.  </w:t>
      </w:r>
    </w:p>
    <w:p w14:paraId="4EC7C7DA" w14:textId="77777777" w:rsidR="003317DC" w:rsidRPr="00EB13D6" w:rsidRDefault="003317DC" w:rsidP="00AF14F9">
      <w:pPr>
        <w:pStyle w:val="Heading3"/>
      </w:pPr>
      <w:r w:rsidRPr="00EB13D6">
        <w:rPr>
          <w:u w:val="single"/>
        </w:rPr>
        <w:t>RPS Confidentiality</w:t>
      </w:r>
      <w:r w:rsidRPr="00EB13D6">
        <w:t>.  Notwithstanding Section 1</w:t>
      </w:r>
      <w:r w:rsidR="00C932B7" w:rsidRPr="00EB13D6">
        <w:t>3</w:t>
      </w:r>
      <w:r w:rsidRPr="00EB13D6">
        <w:t>.</w:t>
      </w:r>
      <w:r w:rsidR="007441E6" w:rsidRPr="00EB13D6">
        <w:t>1</w:t>
      </w:r>
      <w:r w:rsidR="00C932B7" w:rsidRPr="00EB13D6">
        <w:t>(a)</w:t>
      </w:r>
      <w:r w:rsidRPr="00EB13D6">
        <w:t xml:space="preserve"> of this Agreement, at any time on or after the date on which the Buyer makes its filing seeking CPUC Approval </w:t>
      </w:r>
      <w:r w:rsidR="00DF38EA" w:rsidRPr="00EB13D6">
        <w:rPr>
          <w:szCs w:val="24"/>
        </w:rPr>
        <w:t>for</w:t>
      </w:r>
      <w:r w:rsidR="00F024E6" w:rsidRPr="00EB13D6">
        <w:rPr>
          <w:szCs w:val="24"/>
        </w:rPr>
        <w:t xml:space="preserve"> </w:t>
      </w:r>
      <w:r w:rsidRPr="00EB13D6">
        <w:t xml:space="preserve">this Agreement, either Party shall be permitted to disclose the following terms with respect to </w:t>
      </w:r>
      <w:r w:rsidR="00BB1A42" w:rsidRPr="00EB13D6">
        <w:t>this Agreement</w:t>
      </w:r>
      <w:r w:rsidRPr="00EB13D6">
        <w:t>: Party names, resource type, Delivery Term, Project location, Contract Capacity, anticipated Commercial Operation Date, Contract Quantity, and Delivery Point.</w:t>
      </w:r>
    </w:p>
    <w:p w14:paraId="4EC7C7DB" w14:textId="77777777" w:rsidR="00654DD1" w:rsidRPr="00EB13D6" w:rsidRDefault="00654DD1" w:rsidP="00654DD1">
      <w:pPr>
        <w:pStyle w:val="Heading3"/>
      </w:pPr>
      <w:r w:rsidRPr="00EB13D6">
        <w:rPr>
          <w:u w:val="single"/>
        </w:rPr>
        <w:t>Publicity</w:t>
      </w:r>
      <w:r w:rsidRPr="00EB13D6">
        <w:t xml:space="preserve">.  Except as otherwise agreed to in this </w:t>
      </w:r>
      <w:r w:rsidR="00C932B7" w:rsidRPr="00EB13D6">
        <w:t xml:space="preserve">Section 13.1 </w:t>
      </w:r>
      <w:r w:rsidRPr="00EB13D6">
        <w:t>above, no announcement, publicity, advertising, press release, promotional or marketing materials regarding the arrangement contemplated under this Agreement, including the existence hereof, shall be made by either Party without the prior written approval of the other Party which approval shall not be unreasonably withheld or delayed.</w:t>
      </w:r>
    </w:p>
    <w:p w14:paraId="4EC7C7DC" w14:textId="77777777" w:rsidR="00ED49F5" w:rsidRPr="00EB13D6" w:rsidRDefault="00B65360" w:rsidP="003317DC">
      <w:pPr>
        <w:pStyle w:val="Heading2"/>
        <w:rPr>
          <w:vanish/>
          <w:specVanish/>
        </w:rPr>
      </w:pPr>
      <w:bookmarkStart w:id="235" w:name="_Toc208373304"/>
      <w:bookmarkStart w:id="236" w:name="_Toc414463061"/>
      <w:bookmarkStart w:id="237" w:name="_Toc424912405"/>
      <w:r w:rsidRPr="00EB13D6">
        <w:rPr>
          <w:u w:val="single"/>
        </w:rPr>
        <w:t>Assignment</w:t>
      </w:r>
      <w:r w:rsidRPr="00EB13D6">
        <w:t>.</w:t>
      </w:r>
      <w:bookmarkEnd w:id="235"/>
      <w:bookmarkEnd w:id="236"/>
      <w:bookmarkEnd w:id="237"/>
      <w:r w:rsidRPr="00EB13D6">
        <w:t xml:space="preserve">  </w:t>
      </w:r>
    </w:p>
    <w:p w14:paraId="4EC7C7DD" w14:textId="77777777" w:rsidR="00B65360" w:rsidRPr="00EB13D6" w:rsidRDefault="00C879BF" w:rsidP="00ED49F5">
      <w:pPr>
        <w:pStyle w:val="BodyTextFirstIndent"/>
        <w:ind w:firstLine="1440"/>
        <w:rPr>
          <w:b/>
        </w:rPr>
      </w:pPr>
      <w:r w:rsidRPr="00EB13D6">
        <w:t xml:space="preserve">Neither Party shall assign this Agreement or its rights hereunder without the prior written consent of the other Party, which consent shall not be unreasonably withheld.  For purposes hereof, the transfer of more than fifty percent (50%) of the equity ownership or voting interest of Seller (or any parent entity holding directly or indirectly at least fifty percent (50%) of the equity ownership or voting interest of Seller if such interest constitutes more than twenty percent (20%) of the fair market value of the assets of such parent entity) to a </w:t>
      </w:r>
      <w:r w:rsidR="007067A4" w:rsidRPr="00EB13D6">
        <w:t>person</w:t>
      </w:r>
      <w:r w:rsidRPr="00EB13D6">
        <w:t xml:space="preserve"> that is not an Affiliate of Seller shall also constitute an assignment </w:t>
      </w:r>
      <w:r w:rsidRPr="00EB13D6">
        <w:rPr>
          <w:kern w:val="28"/>
        </w:rPr>
        <w:t xml:space="preserve">of this Agreement requiring Buyer’s prior written consent.  </w:t>
      </w:r>
      <w:r w:rsidRPr="00EB13D6">
        <w:t xml:space="preserve">Notwithstanding the foregoing, either Party may, without the consent of the other Party (and without relieving itself from liability hereunder), transfer, sell, pledge, encumber, or assign this Agreement or the accounts, revenues or proceeds hereof to its financing providers.  </w:t>
      </w:r>
      <w:r w:rsidR="00C9181D" w:rsidRPr="00EB13D6">
        <w:t>In connection with any financing or refinancing of the Project by Seller, Buyer shall in good faith negotiate and agree upon a consent to collateral assignment of this Agreement in substantially the same form as Exhibit E.</w:t>
      </w:r>
      <w:r w:rsidRPr="00EB13D6">
        <w:t xml:space="preserve">  </w:t>
      </w:r>
    </w:p>
    <w:p w14:paraId="4EC7C7DE" w14:textId="77777777" w:rsidR="00287D3C" w:rsidRPr="00EB13D6" w:rsidRDefault="003317DC" w:rsidP="003317DC">
      <w:pPr>
        <w:pStyle w:val="Heading2"/>
        <w:rPr>
          <w:vanish/>
          <w:specVanish/>
        </w:rPr>
      </w:pPr>
      <w:bookmarkStart w:id="238" w:name="_Toc208373305"/>
      <w:bookmarkStart w:id="239" w:name="_Toc414463062"/>
      <w:bookmarkStart w:id="240" w:name="_Toc424912406"/>
      <w:r w:rsidRPr="00EB13D6">
        <w:rPr>
          <w:u w:val="single"/>
        </w:rPr>
        <w:t>Audit</w:t>
      </w:r>
      <w:r w:rsidRPr="00EB13D6">
        <w:t>.</w:t>
      </w:r>
      <w:bookmarkEnd w:id="238"/>
      <w:bookmarkEnd w:id="239"/>
      <w:bookmarkEnd w:id="240"/>
      <w:r w:rsidRPr="00EB13D6">
        <w:t xml:space="preserve">  </w:t>
      </w:r>
    </w:p>
    <w:p w14:paraId="4EC7C7DF" w14:textId="77777777" w:rsidR="003317DC" w:rsidRPr="00EB13D6" w:rsidRDefault="003317DC" w:rsidP="00287D3C">
      <w:pPr>
        <w:pStyle w:val="BodyTextFirstIndent"/>
        <w:ind w:firstLine="1440"/>
      </w:pPr>
      <w:r w:rsidRPr="00EB13D6">
        <w:t xml:space="preserve">Each Party has the right, at its sole expense and during normal working hours, to examine the records of the other Party to the extent reasonably necessary to verify the accuracy of any statement, charge or computation made pursuant to this Agreement including amounts of Delivered Energy or Scheduled Energy.  If any such examination reveals any inaccuracy in any statement, the necessary adjustments in such statement and the payments thereof will be made promptly and shall bear interest calculated at the </w:t>
      </w:r>
      <w:r w:rsidR="00196B4D" w:rsidRPr="00EB13D6">
        <w:t>Default Rate</w:t>
      </w:r>
      <w:r w:rsidRPr="00EB13D6">
        <w:t xml:space="preserve"> from the date the overpayment or underpayment was made until paid; provided, however, that no adjustment for any statement or payment will be made unless objection to the accuracy thereof was made prior to the lapse of twelve (12) months from the rendition thereof, and thereafter any objection shall be deemed waived</w:t>
      </w:r>
      <w:r w:rsidR="00B65360" w:rsidRPr="00EB13D6">
        <w:t xml:space="preserve"> except to the extent any misinformation was from a third party not Affiliated with any Party and such third party corrects its information after such twelve-month period</w:t>
      </w:r>
      <w:r w:rsidRPr="00EB13D6">
        <w:t>.</w:t>
      </w:r>
      <w:r w:rsidR="00313DD0" w:rsidRPr="00EB13D6">
        <w:t xml:space="preserve">  In addition, Buyer shall have the right, at its sole expense and during normal working hours, to examine the records of Seller to the extent reasonably necessary to verify Seller’s compliance with its representations and warranties set forth in Section 10.2.  </w:t>
      </w:r>
    </w:p>
    <w:p w14:paraId="4EC7C7E0" w14:textId="77777777" w:rsidR="001C2A57" w:rsidRPr="00EB13D6" w:rsidRDefault="001C2A57" w:rsidP="003317DC">
      <w:pPr>
        <w:pStyle w:val="Heading2"/>
        <w:rPr>
          <w:vanish/>
          <w:specVanish/>
        </w:rPr>
      </w:pPr>
      <w:bookmarkStart w:id="241" w:name="_Toc208373306"/>
      <w:bookmarkStart w:id="242" w:name="_Toc414463063"/>
      <w:bookmarkStart w:id="243" w:name="_Toc424912407"/>
      <w:r w:rsidRPr="00EB13D6">
        <w:rPr>
          <w:szCs w:val="24"/>
          <w:u w:val="single"/>
        </w:rPr>
        <w:t xml:space="preserve">Sarbanes-Oxley and </w:t>
      </w:r>
      <w:r w:rsidR="006149A3" w:rsidRPr="00EB13D6">
        <w:rPr>
          <w:szCs w:val="24"/>
          <w:u w:val="single"/>
        </w:rPr>
        <w:t xml:space="preserve">SEC </w:t>
      </w:r>
      <w:r w:rsidRPr="00EB13D6">
        <w:rPr>
          <w:szCs w:val="24"/>
          <w:u w:val="single"/>
        </w:rPr>
        <w:t>Requirements</w:t>
      </w:r>
      <w:r w:rsidR="003317DC" w:rsidRPr="00EB13D6">
        <w:t>.</w:t>
      </w:r>
      <w:bookmarkEnd w:id="241"/>
      <w:bookmarkEnd w:id="242"/>
      <w:bookmarkEnd w:id="243"/>
      <w:r w:rsidR="003317DC" w:rsidRPr="00EB13D6">
        <w:t xml:space="preserve">  </w:t>
      </w:r>
    </w:p>
    <w:p w14:paraId="4EC7C7E1" w14:textId="77777777" w:rsidR="001B26D5" w:rsidRPr="00EB13D6" w:rsidRDefault="001C2A57" w:rsidP="001B26D5">
      <w:pPr>
        <w:pStyle w:val="BodyTextFirstIndent"/>
        <w:ind w:firstLine="1440"/>
      </w:pPr>
      <w:r w:rsidRPr="00EB13D6">
        <w:t>The Parties acknowledge that accounting principles generally accepted in the United States of America (</w:t>
      </w:r>
      <w:r w:rsidR="00F62E7E" w:rsidRPr="00EB13D6">
        <w:t>“</w:t>
      </w:r>
      <w:r w:rsidRPr="00EB13D6">
        <w:t>GAAP</w:t>
      </w:r>
      <w:r w:rsidR="00F62E7E" w:rsidRPr="00EB13D6">
        <w:t>”</w:t>
      </w:r>
      <w:r w:rsidRPr="00EB13D6">
        <w:t>) and SEC rules require Buyer and its independent auditor to evaluate whether Buyer must consolidate Seller</w:t>
      </w:r>
      <w:r w:rsidR="00F62E7E" w:rsidRPr="00EB13D6">
        <w:t>’</w:t>
      </w:r>
      <w:r w:rsidRPr="00EB13D6">
        <w:t>s financial information (but not financial information of Seller</w:t>
      </w:r>
      <w:r w:rsidR="00F62E7E" w:rsidRPr="00EB13D6">
        <w:t>’</w:t>
      </w:r>
      <w:r w:rsidRPr="00EB13D6">
        <w:t xml:space="preserve">s constituent members unless deemed to be included in the entity under GAAP).  </w:t>
      </w:r>
      <w:r w:rsidR="002B56F5" w:rsidRPr="00EB13D6">
        <w:t xml:space="preserve">Buyer  require access to information concerning Seller’s organizational structure, including its debt/capital structure, as well as to personnel of Seller to determine if consolidated financial reporting is required.  </w:t>
      </w:r>
      <w:r w:rsidRPr="00EB13D6">
        <w:t>If Buyer and its independent auditor determine at any time that the Buyer must consolidate the Seller</w:t>
      </w:r>
      <w:r w:rsidR="00F62E7E" w:rsidRPr="00EB13D6">
        <w:t>’</w:t>
      </w:r>
      <w:r w:rsidRPr="00EB13D6">
        <w:t>s financial statements to comply with GAAP and/or SEC rules regarding consolidated financial reporting</w:t>
      </w:r>
      <w:r w:rsidR="001B26D5" w:rsidRPr="00EB13D6">
        <w:t>, then:</w:t>
      </w:r>
    </w:p>
    <w:p w14:paraId="4EC7C7E2" w14:textId="77777777" w:rsidR="001C2A57" w:rsidRPr="00EB13D6" w:rsidRDefault="001C2A57" w:rsidP="001B26D5">
      <w:pPr>
        <w:pStyle w:val="Heading3"/>
        <w:rPr>
          <w:szCs w:val="24"/>
        </w:rPr>
      </w:pPr>
      <w:r w:rsidRPr="00EB13D6">
        <w:rPr>
          <w:szCs w:val="24"/>
        </w:rPr>
        <w:t>Buyer shall require from Seller and Seller agrees to provide to Buyer the following during the Term of this Agreement:</w:t>
      </w:r>
    </w:p>
    <w:p w14:paraId="4EC7C7E3" w14:textId="77777777" w:rsidR="001C2A57" w:rsidRPr="00EB13D6" w:rsidRDefault="001C2A57" w:rsidP="001C2A57">
      <w:pPr>
        <w:pStyle w:val="Heading4"/>
        <w:rPr>
          <w:szCs w:val="24"/>
        </w:rPr>
      </w:pPr>
      <w:r w:rsidRPr="00EB13D6">
        <w:rPr>
          <w:szCs w:val="24"/>
        </w:rPr>
        <w:t>Unaudited financial statements of the Seller prepared in accordance with GAAP as of the end of the quarterly period.  The financial statements should include quarter to date and year to date information and are to be provided within fifteen (15) calendar days of the end of the applicable reporting period (or the Business Day thereafter);</w:t>
      </w:r>
    </w:p>
    <w:p w14:paraId="4EC7C7E4" w14:textId="77777777" w:rsidR="001C2A57" w:rsidRPr="00EB13D6" w:rsidRDefault="001C2A57" w:rsidP="001C2A57">
      <w:pPr>
        <w:pStyle w:val="Heading4"/>
        <w:rPr>
          <w:szCs w:val="24"/>
        </w:rPr>
      </w:pPr>
      <w:r w:rsidRPr="00EB13D6">
        <w:rPr>
          <w:szCs w:val="24"/>
        </w:rPr>
        <w:t>Unaudited financial schedules of the Seller, as deemed necessary for Buyer to prepare its consolidated financial statements and related footnotes to the financial statements in accordance with GAAP as of the end of the quarterly period.  The financial schedules should include quarter to date and year to date information underlying the financial statements and footnotes to the financial statements and are to be provided within fifteen (15) calendar days of the end of the applicable reporting period (or the Business Day thereafter);</w:t>
      </w:r>
    </w:p>
    <w:p w14:paraId="4EC7C7E5" w14:textId="77777777" w:rsidR="001C2A57" w:rsidRPr="00EB13D6" w:rsidRDefault="001C2A57" w:rsidP="001C2A57">
      <w:pPr>
        <w:pStyle w:val="Heading4"/>
        <w:rPr>
          <w:szCs w:val="24"/>
        </w:rPr>
      </w:pPr>
      <w:r w:rsidRPr="00EB13D6">
        <w:rPr>
          <w:szCs w:val="24"/>
        </w:rPr>
        <w:t>Access to Seller</w:t>
      </w:r>
      <w:r w:rsidR="00F62E7E" w:rsidRPr="00EB13D6">
        <w:rPr>
          <w:szCs w:val="24"/>
        </w:rPr>
        <w:t>’</w:t>
      </w:r>
      <w:r w:rsidRPr="00EB13D6">
        <w:rPr>
          <w:szCs w:val="24"/>
        </w:rPr>
        <w:t xml:space="preserve">s </w:t>
      </w:r>
      <w:r w:rsidR="00A61A64" w:rsidRPr="00EB13D6">
        <w:rPr>
          <w:szCs w:val="24"/>
        </w:rPr>
        <w:t xml:space="preserve">accounting and other </w:t>
      </w:r>
      <w:r w:rsidRPr="00EB13D6">
        <w:rPr>
          <w:szCs w:val="24"/>
        </w:rPr>
        <w:t>records, and accounting and management personnel as reasonably determined by both Buyer and Seller so that (A) Buyer</w:t>
      </w:r>
      <w:r w:rsidR="00F62E7E" w:rsidRPr="00EB13D6">
        <w:rPr>
          <w:szCs w:val="24"/>
        </w:rPr>
        <w:t>’</w:t>
      </w:r>
      <w:r w:rsidRPr="00EB13D6">
        <w:rPr>
          <w:szCs w:val="24"/>
        </w:rPr>
        <w:t xml:space="preserve">s independent auditor or its internal auditors may conduct financial audits (in accordance with the standards of the Public Company Accounting Oversight Board (United States)) as well as internal control audits (in accordance with Section 404 of the Sarbanes-Oxley Act of 2002) and (B) Buyer can be provided analytical information, as needed, to enable Buyer to meet its SEC filing requirements, including but not limited to those under Item 2 on Form 10-Q, and Item 7 on Form 10-K, </w:t>
      </w:r>
      <w:r w:rsidR="00F62E7E" w:rsidRPr="00EB13D6">
        <w:rPr>
          <w:szCs w:val="24"/>
        </w:rPr>
        <w:t>“</w:t>
      </w:r>
      <w:r w:rsidRPr="00EB13D6">
        <w:rPr>
          <w:szCs w:val="24"/>
        </w:rPr>
        <w:t>Management</w:t>
      </w:r>
      <w:r w:rsidR="00F62E7E" w:rsidRPr="00EB13D6">
        <w:rPr>
          <w:szCs w:val="24"/>
        </w:rPr>
        <w:t>’</w:t>
      </w:r>
      <w:r w:rsidRPr="00EB13D6">
        <w:rPr>
          <w:szCs w:val="24"/>
        </w:rPr>
        <w:t>s Discussion and Analysis of Financial Condition and Results of Operations;</w:t>
      </w:r>
      <w:r w:rsidR="00F62E7E" w:rsidRPr="00EB13D6">
        <w:rPr>
          <w:szCs w:val="24"/>
        </w:rPr>
        <w:t>”</w:t>
      </w:r>
      <w:r w:rsidRPr="00EB13D6">
        <w:rPr>
          <w:szCs w:val="24"/>
        </w:rPr>
        <w:t xml:space="preserve"> </w:t>
      </w:r>
    </w:p>
    <w:p w14:paraId="4EC7C7E6" w14:textId="77777777" w:rsidR="001C2A57" w:rsidRPr="00EB13D6" w:rsidRDefault="001C2A57" w:rsidP="001C2A57">
      <w:pPr>
        <w:pStyle w:val="Heading4"/>
        <w:rPr>
          <w:szCs w:val="24"/>
        </w:rPr>
      </w:pPr>
      <w:r w:rsidRPr="00EB13D6">
        <w:rPr>
          <w:szCs w:val="24"/>
        </w:rPr>
        <w:t>Upon the request of Buyer, such certifications by a duly authorized representative(s) of Seller as may be reasonably requested by Buyer (which certifications shall presumptively be reasonable if the certifications are substantially identical to those required by Buyer or its parent of business units of Buyer or its parent); and</w:t>
      </w:r>
    </w:p>
    <w:p w14:paraId="4EC7C7E7" w14:textId="77777777" w:rsidR="001C2A57" w:rsidRPr="00EB13D6" w:rsidRDefault="001C2A57" w:rsidP="001C2A57">
      <w:pPr>
        <w:pStyle w:val="Heading4"/>
        <w:rPr>
          <w:szCs w:val="24"/>
        </w:rPr>
      </w:pPr>
      <w:r w:rsidRPr="00EB13D6">
        <w:t>As reasonably requested by Buyer, such information or schedules, similar to the items noted in clauses (i)-(iv) above, to enable Buyer to prepare consolidated financial statements and schedules as may be required for Buyer to obtain financing or to prepare other reports as required by regulatory bodies, such as the SEC, for periods other than as of the end of the monthly, quarterly or year to date periods then ended.</w:t>
      </w:r>
    </w:p>
    <w:p w14:paraId="4EC7C7E8" w14:textId="77777777" w:rsidR="001C2A57" w:rsidRPr="00EB13D6" w:rsidRDefault="001C2A57" w:rsidP="001C2A57">
      <w:pPr>
        <w:pStyle w:val="Heading3"/>
        <w:rPr>
          <w:szCs w:val="24"/>
        </w:rPr>
      </w:pPr>
      <w:r w:rsidRPr="00EB13D6">
        <w:rPr>
          <w:szCs w:val="24"/>
        </w:rPr>
        <w:t>If Buyer (i) in its sole discretion determines that the financial statements of the Seller would be considered material to the Buyer or its parent company</w:t>
      </w:r>
      <w:r w:rsidR="00F62E7E" w:rsidRPr="00EB13D6">
        <w:rPr>
          <w:szCs w:val="24"/>
        </w:rPr>
        <w:t>’</w:t>
      </w:r>
      <w:r w:rsidRPr="00EB13D6">
        <w:rPr>
          <w:szCs w:val="24"/>
        </w:rPr>
        <w:t>s financial statements, financial condition, or internal controls over financial reporting, and (ii) reasonably determines Seller</w:t>
      </w:r>
      <w:r w:rsidR="00F62E7E" w:rsidRPr="00EB13D6">
        <w:rPr>
          <w:szCs w:val="24"/>
        </w:rPr>
        <w:t>’</w:t>
      </w:r>
      <w:r w:rsidRPr="00EB13D6">
        <w:rPr>
          <w:szCs w:val="24"/>
        </w:rPr>
        <w:t xml:space="preserve">s internal controls over financial reporting are not operating effectively or have resulted in a control deficiency, Buyer shall provide </w:t>
      </w:r>
      <w:r w:rsidR="00694EB4" w:rsidRPr="00EB13D6">
        <w:rPr>
          <w:szCs w:val="24"/>
        </w:rPr>
        <w:t>Notice</w:t>
      </w:r>
      <w:r w:rsidRPr="00EB13D6">
        <w:rPr>
          <w:szCs w:val="24"/>
        </w:rPr>
        <w:t xml:space="preserve"> to Seller.  Upon receipt of such </w:t>
      </w:r>
      <w:r w:rsidR="00694EB4" w:rsidRPr="00EB13D6">
        <w:rPr>
          <w:szCs w:val="24"/>
        </w:rPr>
        <w:t>Notice,</w:t>
      </w:r>
      <w:r w:rsidRPr="00EB13D6">
        <w:rPr>
          <w:szCs w:val="24"/>
        </w:rPr>
        <w:t xml:space="preserve"> Seller will have thirty (30) days to remediate any deficiency in Seller</w:t>
      </w:r>
      <w:r w:rsidR="00F62E7E" w:rsidRPr="00EB13D6">
        <w:rPr>
          <w:szCs w:val="24"/>
        </w:rPr>
        <w:t>’</w:t>
      </w:r>
      <w:r w:rsidRPr="00EB13D6">
        <w:rPr>
          <w:szCs w:val="24"/>
        </w:rPr>
        <w:t>s internal controls over financial reporting identified by the Buyer, which Buyer and Buyer</w:t>
      </w:r>
      <w:r w:rsidR="00F62E7E" w:rsidRPr="00EB13D6">
        <w:rPr>
          <w:szCs w:val="24"/>
        </w:rPr>
        <w:t>’</w:t>
      </w:r>
      <w:r w:rsidRPr="00EB13D6">
        <w:rPr>
          <w:szCs w:val="24"/>
        </w:rPr>
        <w:t>s independent auditor deem to be necessary to ensure Seller</w:t>
      </w:r>
      <w:r w:rsidR="00F62E7E" w:rsidRPr="00EB13D6">
        <w:rPr>
          <w:szCs w:val="24"/>
        </w:rPr>
        <w:t>’</w:t>
      </w:r>
      <w:r w:rsidRPr="00EB13D6">
        <w:rPr>
          <w:szCs w:val="24"/>
        </w:rPr>
        <w:t>s internal controls over financial reporting are adequate, during or as a result of the audits permitted under Section 1</w:t>
      </w:r>
      <w:r w:rsidR="006C62E5" w:rsidRPr="00EB13D6">
        <w:rPr>
          <w:szCs w:val="24"/>
        </w:rPr>
        <w:t>3</w:t>
      </w:r>
      <w:r w:rsidRPr="00EB13D6">
        <w:rPr>
          <w:szCs w:val="24"/>
        </w:rPr>
        <w:t>.4(a)(iii) or any other</w:t>
      </w:r>
      <w:r w:rsidR="00CA23D0" w:rsidRPr="00EB13D6">
        <w:rPr>
          <w:szCs w:val="24"/>
        </w:rPr>
        <w:t xml:space="preserve"> provision of this Agreement</w:t>
      </w:r>
      <w:r w:rsidRPr="00EB13D6">
        <w:rPr>
          <w:szCs w:val="24"/>
        </w:rPr>
        <w:t>.</w:t>
      </w:r>
    </w:p>
    <w:p w14:paraId="4EC7C7E9" w14:textId="77777777" w:rsidR="001C2A57" w:rsidRPr="00EB13D6" w:rsidRDefault="001C2A57" w:rsidP="001C2A57">
      <w:pPr>
        <w:pStyle w:val="Heading3"/>
        <w:rPr>
          <w:szCs w:val="24"/>
        </w:rPr>
      </w:pPr>
      <w:r w:rsidRPr="00EB13D6">
        <w:rPr>
          <w:szCs w:val="24"/>
        </w:rPr>
        <w:t xml:space="preserve">As soon as possible, but in no event later than two (2) Business Days following any occurrence that would affect Seller in any material way, Seller shall provide to Buyer a </w:t>
      </w:r>
      <w:r w:rsidR="00694EB4" w:rsidRPr="00EB13D6">
        <w:rPr>
          <w:szCs w:val="24"/>
        </w:rPr>
        <w:t>Notice</w:t>
      </w:r>
      <w:r w:rsidRPr="00EB13D6">
        <w:rPr>
          <w:szCs w:val="24"/>
        </w:rPr>
        <w:t xml:space="preserve"> describing such occurrence in sufficient detail to permit the Buyer to file a report on SEC Form 8-K.  Such occurrences include all reportable events on the then current Form 8-K that applies to Buyer and its parent company at such time, including but not limited to a material acquisition or disposition of assets, a material direct financial obligation or off-balance sheet financing arrangement, material litigation, and the execution or termination of a material contract.</w:t>
      </w:r>
    </w:p>
    <w:p w14:paraId="4EC7C7EA" w14:textId="77777777" w:rsidR="001C2A57" w:rsidRPr="00EB13D6" w:rsidRDefault="001C2A57" w:rsidP="001C2A57">
      <w:pPr>
        <w:pStyle w:val="Heading3"/>
        <w:rPr>
          <w:color w:val="000000"/>
        </w:rPr>
      </w:pPr>
      <w:r w:rsidRPr="00EB13D6">
        <w:rPr>
          <w:color w:val="000000"/>
        </w:rPr>
        <w:t xml:space="preserve">Any information provided to Buyer shall be treated as confidential except that it may be disclosed </w:t>
      </w:r>
      <w:r w:rsidRPr="00EB13D6">
        <w:t>in connection with the preparation, review, certification and publication of Buyer</w:t>
      </w:r>
      <w:r w:rsidR="00F62E7E" w:rsidRPr="00EB13D6">
        <w:t>’</w:t>
      </w:r>
      <w:r w:rsidRPr="00EB13D6">
        <w:t>s financial statements</w:t>
      </w:r>
      <w:r w:rsidRPr="00EB13D6">
        <w:rPr>
          <w:color w:val="000000"/>
        </w:rPr>
        <w:t xml:space="preserve">.  </w:t>
      </w:r>
    </w:p>
    <w:p w14:paraId="4EC7C7EB" w14:textId="77777777" w:rsidR="001C2A57" w:rsidRPr="00EB13D6" w:rsidRDefault="001C2A57" w:rsidP="001C2A57">
      <w:pPr>
        <w:pStyle w:val="Heading3"/>
        <w:rPr>
          <w:color w:val="000000"/>
        </w:rPr>
      </w:pPr>
      <w:r w:rsidRPr="00EB13D6">
        <w:rPr>
          <w:color w:val="000000"/>
        </w:rPr>
        <w:t>Seller shall notify Buyer at any time during the term of this Agreement of any services provided or proposed to be provided to Seller by Buyer</w:t>
      </w:r>
      <w:r w:rsidR="00F62E7E" w:rsidRPr="00EB13D6">
        <w:rPr>
          <w:color w:val="000000"/>
        </w:rPr>
        <w:t>’</w:t>
      </w:r>
      <w:r w:rsidRPr="00EB13D6">
        <w:rPr>
          <w:color w:val="000000"/>
        </w:rPr>
        <w:t>s independent auditor.  Seller, and any of Seller</w:t>
      </w:r>
      <w:r w:rsidR="00F62E7E" w:rsidRPr="00EB13D6">
        <w:rPr>
          <w:color w:val="000000"/>
        </w:rPr>
        <w:t>’</w:t>
      </w:r>
      <w:r w:rsidRPr="00EB13D6">
        <w:rPr>
          <w:color w:val="000000"/>
        </w:rPr>
        <w:t>s Affiliates, are prohibited from engaging Buyer</w:t>
      </w:r>
      <w:r w:rsidR="00F62E7E" w:rsidRPr="00EB13D6">
        <w:rPr>
          <w:color w:val="000000"/>
        </w:rPr>
        <w:t>’</w:t>
      </w:r>
      <w:r w:rsidRPr="00EB13D6">
        <w:rPr>
          <w:color w:val="000000"/>
        </w:rPr>
        <w:t>s independent auditor for any services or in any consulting agreement without the express written consent of partner in charge of Buyer</w:t>
      </w:r>
      <w:r w:rsidR="00F62E7E" w:rsidRPr="00EB13D6">
        <w:rPr>
          <w:color w:val="000000"/>
        </w:rPr>
        <w:t>’</w:t>
      </w:r>
      <w:r w:rsidRPr="00EB13D6">
        <w:rPr>
          <w:color w:val="000000"/>
        </w:rPr>
        <w:t>s independent audit.</w:t>
      </w:r>
    </w:p>
    <w:p w14:paraId="4EC7C7EC" w14:textId="77777777" w:rsidR="006C62E5" w:rsidRPr="00EB13D6" w:rsidRDefault="006C62E5" w:rsidP="006C62E5">
      <w:pPr>
        <w:pStyle w:val="Heading2"/>
        <w:rPr>
          <w:vanish/>
          <w:specVanish/>
        </w:rPr>
      </w:pPr>
      <w:bookmarkStart w:id="244" w:name="_Toc208373307"/>
      <w:bookmarkStart w:id="245" w:name="_Toc414463064"/>
      <w:bookmarkStart w:id="246" w:name="_Toc424912408"/>
      <w:bookmarkStart w:id="247" w:name="_Toc112036775"/>
      <w:r w:rsidRPr="00EB13D6">
        <w:rPr>
          <w:u w:val="single"/>
        </w:rPr>
        <w:t>Entire Agreement</w:t>
      </w:r>
      <w:r w:rsidRPr="00EB13D6">
        <w:t>.</w:t>
      </w:r>
      <w:bookmarkEnd w:id="244"/>
      <w:bookmarkEnd w:id="245"/>
      <w:bookmarkEnd w:id="246"/>
      <w:r w:rsidRPr="00EB13D6">
        <w:t xml:space="preserve">  </w:t>
      </w:r>
    </w:p>
    <w:p w14:paraId="4EC7C7ED" w14:textId="77777777" w:rsidR="006C62E5" w:rsidRPr="00EB13D6" w:rsidRDefault="006C62E5" w:rsidP="006C62E5">
      <w:pPr>
        <w:pStyle w:val="BodyTextFirstIndent"/>
        <w:ind w:firstLine="1440"/>
      </w:pPr>
      <w:r w:rsidRPr="00EB13D6">
        <w:t xml:space="preserve">This Agreement, together with the Cover Sheet and each and every appendix, attachment, amendment, schedule and any written supplements hereto, if any, between the Parties constitutes the entire agreement between the Parties. </w:t>
      </w:r>
      <w:bookmarkEnd w:id="247"/>
    </w:p>
    <w:p w14:paraId="4EC7C7EE" w14:textId="77777777" w:rsidR="006C62E5" w:rsidRPr="00EB13D6" w:rsidRDefault="006C62E5" w:rsidP="006C62E5">
      <w:pPr>
        <w:pStyle w:val="Heading2"/>
        <w:rPr>
          <w:vanish/>
          <w:specVanish/>
        </w:rPr>
      </w:pPr>
      <w:bookmarkStart w:id="248" w:name="_Toc208373308"/>
      <w:bookmarkStart w:id="249" w:name="_Toc414463065"/>
      <w:bookmarkStart w:id="250" w:name="_Toc424912409"/>
      <w:r w:rsidRPr="00EB13D6">
        <w:rPr>
          <w:u w:val="single"/>
        </w:rPr>
        <w:t>Recording</w:t>
      </w:r>
      <w:r w:rsidRPr="00EB13D6">
        <w:t>.</w:t>
      </w:r>
      <w:bookmarkEnd w:id="248"/>
      <w:bookmarkEnd w:id="249"/>
      <w:bookmarkEnd w:id="250"/>
      <w:r w:rsidRPr="00EB13D6">
        <w:t xml:space="preserve">  </w:t>
      </w:r>
    </w:p>
    <w:p w14:paraId="4EC7C7EF" w14:textId="77777777" w:rsidR="006C62E5" w:rsidRPr="00EB13D6" w:rsidRDefault="006C62E5" w:rsidP="006C62E5">
      <w:pPr>
        <w:pStyle w:val="BodyTextFirstIndent"/>
        <w:ind w:firstLine="1440"/>
      </w:pPr>
      <w:r w:rsidRPr="00EB13D6">
        <w:t>Unless a Party expressly objects to a Recording (defined below) at the beginning of a telephone conversation, each Party consents to the creation of a tape or electronic recording (</w:t>
      </w:r>
      <w:r w:rsidR="00F62E7E" w:rsidRPr="00EB13D6">
        <w:t>“</w:t>
      </w:r>
      <w:r w:rsidRPr="00EB13D6">
        <w:t>Recording</w:t>
      </w:r>
      <w:r w:rsidR="00F62E7E" w:rsidRPr="00EB13D6">
        <w:t>”</w:t>
      </w:r>
      <w:r w:rsidRPr="00EB13D6">
        <w:t>) of all telephone conversations between the Parties to this Agreement, and that any such Recordings will be retained in confidence, secured from improper access, and may be submitted in evidence in any proceeding or action relating to this Agreement.  Each Party waives any further notice of such monitoring or recording, and agrees to notify its officers and employees of such monitoring or recording and to obtain any necessary consent of such officers and employees.</w:t>
      </w:r>
    </w:p>
    <w:p w14:paraId="4EC7C7F0" w14:textId="77777777" w:rsidR="00287D3C" w:rsidRPr="00EB13D6" w:rsidRDefault="00654DD1" w:rsidP="00654DD1">
      <w:pPr>
        <w:pStyle w:val="Heading2"/>
        <w:rPr>
          <w:vanish/>
          <w:specVanish/>
        </w:rPr>
      </w:pPr>
      <w:bookmarkStart w:id="251" w:name="_Toc208373309"/>
      <w:bookmarkStart w:id="252" w:name="_Toc414463066"/>
      <w:bookmarkStart w:id="253" w:name="_Toc424912410"/>
      <w:r w:rsidRPr="00EB13D6">
        <w:rPr>
          <w:u w:val="single"/>
        </w:rPr>
        <w:t>Forward Contract</w:t>
      </w:r>
      <w:r w:rsidRPr="00EB13D6">
        <w:t>.</w:t>
      </w:r>
      <w:bookmarkEnd w:id="251"/>
      <w:bookmarkEnd w:id="252"/>
      <w:bookmarkEnd w:id="253"/>
      <w:r w:rsidRPr="00EB13D6">
        <w:t xml:space="preserve">  </w:t>
      </w:r>
    </w:p>
    <w:p w14:paraId="4EC7C7F1" w14:textId="77777777" w:rsidR="00654DD1" w:rsidRPr="00EB13D6" w:rsidRDefault="00654DD1" w:rsidP="00287D3C">
      <w:pPr>
        <w:pStyle w:val="BodyTextFirstIndent"/>
        <w:ind w:firstLine="1440"/>
      </w:pPr>
      <w:r w:rsidRPr="00EB13D6">
        <w:t xml:space="preserve">The Parties acknowledge and agree that this Agreement constitutes a </w:t>
      </w:r>
      <w:r w:rsidR="00F62E7E" w:rsidRPr="00EB13D6">
        <w:t>“</w:t>
      </w:r>
      <w:r w:rsidRPr="00EB13D6">
        <w:t>forward contract</w:t>
      </w:r>
      <w:r w:rsidR="00F62E7E" w:rsidRPr="00EB13D6">
        <w:t>”</w:t>
      </w:r>
      <w:r w:rsidRPr="00EB13D6">
        <w:t xml:space="preserve"> within the meaning of the United States Bankruptcy Code.  </w:t>
      </w:r>
    </w:p>
    <w:p w14:paraId="4EC7C7F2" w14:textId="77777777" w:rsidR="00287D3C" w:rsidRPr="00EB13D6" w:rsidRDefault="003317DC" w:rsidP="003317DC">
      <w:pPr>
        <w:pStyle w:val="Heading2"/>
        <w:rPr>
          <w:vanish/>
          <w:specVanish/>
        </w:rPr>
      </w:pPr>
      <w:bookmarkStart w:id="254" w:name="_Toc208373310"/>
      <w:bookmarkStart w:id="255" w:name="_Toc414463067"/>
      <w:bookmarkStart w:id="256" w:name="_Toc424912411"/>
      <w:r w:rsidRPr="00EB13D6">
        <w:rPr>
          <w:u w:val="single"/>
        </w:rPr>
        <w:t>Governing Law</w:t>
      </w:r>
      <w:r w:rsidRPr="00EB13D6">
        <w:t>.</w:t>
      </w:r>
      <w:bookmarkEnd w:id="254"/>
      <w:bookmarkEnd w:id="255"/>
      <w:bookmarkEnd w:id="256"/>
      <w:r w:rsidRPr="00EB13D6">
        <w:t xml:space="preserve">  </w:t>
      </w:r>
    </w:p>
    <w:p w14:paraId="4EC7C7F3" w14:textId="77777777" w:rsidR="003317DC" w:rsidRPr="00EB13D6" w:rsidRDefault="0048220F" w:rsidP="00287D3C">
      <w:pPr>
        <w:pStyle w:val="BodyTextFirstIndent"/>
        <w:ind w:firstLine="1440"/>
      </w:pPr>
      <w:r w:rsidRPr="00EB13D6">
        <w:rPr>
          <w:szCs w:val="24"/>
        </w:rPr>
        <w:t>THIS AGREEMENT AND THE RIGHTS AND DUTIES OF THE PARTIES HEREUNDER SHALL BE GOVERNED BY AND CONSTRUED, ENFORCED AND PERFORMED IN ACCORDANCE WITH THE LAWS OF THE STATE OF CALIFORNIA, WITHOUT REGARD TO PRINCIPLES OF CONFLICTS OF LAW. TO THE EXTENT ENFORCEABLE AT SUCH TIME, EACH PARTY WAIVES ITS RESPECTIVE RIGHT TO ANY JURY TRIAL WITH RESPECT TO ANY LITIGATION ARISING UNDER OR IN CONNECTION WITH THIS AGREEMENT.</w:t>
      </w:r>
    </w:p>
    <w:p w14:paraId="4EC7C7F4" w14:textId="77777777" w:rsidR="00287D3C" w:rsidRPr="00EB13D6" w:rsidRDefault="004B75A6" w:rsidP="004B75A6">
      <w:pPr>
        <w:pStyle w:val="Heading2"/>
        <w:rPr>
          <w:vanish/>
          <w:specVanish/>
        </w:rPr>
      </w:pPr>
      <w:bookmarkStart w:id="257" w:name="_Toc208373311"/>
      <w:bookmarkStart w:id="258" w:name="_Toc414463068"/>
      <w:bookmarkStart w:id="259" w:name="_Toc424912412"/>
      <w:r w:rsidRPr="00EB13D6">
        <w:rPr>
          <w:u w:val="single"/>
        </w:rPr>
        <w:t>Attorneys</w:t>
      </w:r>
      <w:r w:rsidR="00F62E7E" w:rsidRPr="00EB13D6">
        <w:rPr>
          <w:u w:val="single"/>
        </w:rPr>
        <w:t>’</w:t>
      </w:r>
      <w:r w:rsidRPr="00EB13D6">
        <w:rPr>
          <w:u w:val="single"/>
        </w:rPr>
        <w:t xml:space="preserve"> Fees</w:t>
      </w:r>
      <w:r w:rsidRPr="00EB13D6">
        <w:t>.</w:t>
      </w:r>
      <w:bookmarkEnd w:id="257"/>
      <w:bookmarkEnd w:id="258"/>
      <w:bookmarkEnd w:id="259"/>
      <w:r w:rsidRPr="00EB13D6">
        <w:t xml:space="preserve">  </w:t>
      </w:r>
    </w:p>
    <w:p w14:paraId="4EC7C7F5" w14:textId="77777777" w:rsidR="004B75A6" w:rsidRPr="00EB13D6" w:rsidRDefault="004B75A6" w:rsidP="00287D3C">
      <w:pPr>
        <w:pStyle w:val="BodyTextFirstIndent"/>
        <w:ind w:firstLine="1440"/>
        <w:rPr>
          <w:szCs w:val="24"/>
        </w:rPr>
      </w:pPr>
      <w:r w:rsidRPr="00EB13D6">
        <w:t>In any proceeding brought to enforce this Agreement or because of the breach by any Party of any covenant or condition herein contained, the prevailing Party shall be entitled to reasonable attorneys</w:t>
      </w:r>
      <w:r w:rsidR="00F62E7E" w:rsidRPr="00EB13D6">
        <w:t>’</w:t>
      </w:r>
      <w:r w:rsidRPr="00EB13D6">
        <w:t xml:space="preserve"> fees </w:t>
      </w:r>
      <w:r w:rsidR="003332C9" w:rsidRPr="00EB13D6">
        <w:rPr>
          <w:szCs w:val="24"/>
        </w:rPr>
        <w:t>(</w:t>
      </w:r>
      <w:r w:rsidR="003332C9" w:rsidRPr="00EB13D6">
        <w:rPr>
          <w:snapToGrid w:val="0"/>
          <w:szCs w:val="24"/>
        </w:rPr>
        <w:t>including reasonably allocated fees of in-house counsel</w:t>
      </w:r>
      <w:r w:rsidR="003332C9" w:rsidRPr="00EB13D6">
        <w:rPr>
          <w:szCs w:val="24"/>
        </w:rPr>
        <w:t xml:space="preserve">) </w:t>
      </w:r>
      <w:r w:rsidRPr="00EB13D6">
        <w:rPr>
          <w:szCs w:val="24"/>
        </w:rPr>
        <w:t xml:space="preserve">in addition to court costs and any and all other costs recoverable in said action.  </w:t>
      </w:r>
    </w:p>
    <w:p w14:paraId="4EC7C7F6" w14:textId="77777777" w:rsidR="00287D3C" w:rsidRPr="00EB13D6" w:rsidRDefault="003317DC" w:rsidP="003317DC">
      <w:pPr>
        <w:pStyle w:val="Heading2"/>
        <w:rPr>
          <w:vanish/>
          <w:specVanish/>
        </w:rPr>
      </w:pPr>
      <w:bookmarkStart w:id="260" w:name="_Toc208373312"/>
      <w:bookmarkStart w:id="261" w:name="_Toc414463069"/>
      <w:bookmarkStart w:id="262" w:name="_Toc424912413"/>
      <w:r w:rsidRPr="00EB13D6">
        <w:rPr>
          <w:u w:val="single"/>
        </w:rPr>
        <w:t>General</w:t>
      </w:r>
      <w:r w:rsidRPr="00EB13D6">
        <w:t>.</w:t>
      </w:r>
      <w:bookmarkEnd w:id="260"/>
      <w:bookmarkEnd w:id="261"/>
      <w:bookmarkEnd w:id="262"/>
      <w:r w:rsidRPr="00EB13D6">
        <w:t xml:space="preserve">  </w:t>
      </w:r>
    </w:p>
    <w:p w14:paraId="4EC7C7F7" w14:textId="77777777" w:rsidR="00654DD1" w:rsidRPr="00EB13D6" w:rsidRDefault="003317DC" w:rsidP="00287D3C">
      <w:pPr>
        <w:pStyle w:val="BodyTextFirstIndent"/>
        <w:ind w:firstLine="1440"/>
      </w:pPr>
      <w:r w:rsidRPr="00EB13D6">
        <w:t>This Agreement shall be considered for all purposes as prepared through the joint efforts of the Parties and shall not be construed against one Party or the other as a result of the preparation, substitution, submission or other event of negotiation, drafting or execution hereof.  Except to the extent provided for</w:t>
      </w:r>
      <w:r w:rsidR="008477B7" w:rsidRPr="00EB13D6">
        <w:t xml:space="preserve"> herein</w:t>
      </w:r>
      <w:r w:rsidRPr="00EB13D6">
        <w:t>, no amendment or modification to this Agreement shall be enforceable unless reduced to writing and executed by both Parties.  This Agreement shall not impart any rights enforceable by any third party (other than a permitted successor or assignee bound to this Agreement).  Waiver by a Party of any default by the other Party shall not be construed as a waiver of any other default.  The headings used herein are for convenience and reference purposes only.  This Agreement shall be binding on each Party</w:t>
      </w:r>
      <w:r w:rsidR="00F62E7E" w:rsidRPr="00EB13D6">
        <w:t>’</w:t>
      </w:r>
      <w:r w:rsidRPr="00EB13D6">
        <w:t xml:space="preserve">s successors and permitted assigns.  </w:t>
      </w:r>
    </w:p>
    <w:p w14:paraId="4EC7C7F8" w14:textId="77777777" w:rsidR="00287D3C" w:rsidRPr="00EB13D6" w:rsidRDefault="003317DC" w:rsidP="003317DC">
      <w:pPr>
        <w:pStyle w:val="Heading2"/>
        <w:rPr>
          <w:vanish/>
          <w:specVanish/>
        </w:rPr>
      </w:pPr>
      <w:bookmarkStart w:id="263" w:name="_Toc208373313"/>
      <w:bookmarkStart w:id="264" w:name="_Toc414463070"/>
      <w:bookmarkStart w:id="265" w:name="_Toc424912414"/>
      <w:bookmarkStart w:id="266" w:name="_Toc112036831"/>
      <w:r w:rsidRPr="00EB13D6">
        <w:rPr>
          <w:u w:val="single"/>
        </w:rPr>
        <w:t>Severability</w:t>
      </w:r>
      <w:r w:rsidRPr="00EB13D6">
        <w:t>.</w:t>
      </w:r>
      <w:bookmarkEnd w:id="263"/>
      <w:bookmarkEnd w:id="264"/>
      <w:bookmarkEnd w:id="265"/>
      <w:r w:rsidRPr="00EB13D6">
        <w:t xml:space="preserve">  </w:t>
      </w:r>
    </w:p>
    <w:p w14:paraId="4EC7C7F9" w14:textId="77777777" w:rsidR="003317DC" w:rsidRPr="00EB13D6" w:rsidRDefault="003317DC" w:rsidP="00287D3C">
      <w:pPr>
        <w:pStyle w:val="BodyTextFirstIndent"/>
        <w:ind w:firstLine="1440"/>
      </w:pPr>
      <w:r w:rsidRPr="00EB13D6">
        <w:t>If any provision in this Agreement is determined to be invalid, void or unenforceable by any court having jurisdiction, such determination shall not invalidate, void, or make unenforceable any other provision, agreement or covenant of this Agreement and the Parties shall use their best efforts to modify this Agreement to give effect to the original intention of the Parties.</w:t>
      </w:r>
      <w:bookmarkEnd w:id="266"/>
    </w:p>
    <w:p w14:paraId="4EC7C7FA" w14:textId="77777777" w:rsidR="00287D3C" w:rsidRPr="00EB13D6" w:rsidRDefault="003317DC" w:rsidP="003317DC">
      <w:pPr>
        <w:pStyle w:val="Heading2"/>
        <w:rPr>
          <w:vanish/>
          <w:specVanish/>
        </w:rPr>
      </w:pPr>
      <w:bookmarkStart w:id="267" w:name="_Toc208373314"/>
      <w:bookmarkStart w:id="268" w:name="_Toc414463071"/>
      <w:bookmarkStart w:id="269" w:name="_Toc424912415"/>
      <w:bookmarkStart w:id="270" w:name="_Toc112036832"/>
      <w:r w:rsidRPr="00EB13D6">
        <w:rPr>
          <w:u w:val="single"/>
        </w:rPr>
        <w:t>Counterparts</w:t>
      </w:r>
      <w:r w:rsidRPr="00EB13D6">
        <w:t>.</w:t>
      </w:r>
      <w:bookmarkEnd w:id="267"/>
      <w:bookmarkEnd w:id="268"/>
      <w:bookmarkEnd w:id="269"/>
      <w:r w:rsidRPr="00EB13D6">
        <w:t xml:space="preserve">  </w:t>
      </w:r>
    </w:p>
    <w:p w14:paraId="4EC7C7FB" w14:textId="77777777" w:rsidR="003317DC" w:rsidRPr="00EB13D6" w:rsidRDefault="003317DC" w:rsidP="00287D3C">
      <w:pPr>
        <w:pStyle w:val="BodyTextFirstIndent"/>
        <w:ind w:firstLine="1440"/>
      </w:pPr>
      <w:r w:rsidRPr="00EB13D6">
        <w:t>This Agreement may be executed in one or more counterparts each of which shall be deemed an original and all of which shall be deemed one and the same Agreement.  Delivery of an executed counterpart of this Agreement by fax will be deemed as effective as delivery of an originally executed counterpart.  Any Party delivering an executed counterpart of this Agreement by facsimile will also deliver an originally executed counterpart, but the failure of any Party to deliver an originally executed counterpart of this Agreement will not affect the validity or effectiveness of this Agreement.</w:t>
      </w:r>
      <w:bookmarkEnd w:id="270"/>
    </w:p>
    <w:p w14:paraId="4EC7C7FC" w14:textId="77777777" w:rsidR="00287D3C" w:rsidRPr="00EB13D6" w:rsidRDefault="00B03198" w:rsidP="00B03198">
      <w:pPr>
        <w:pStyle w:val="Heading2"/>
        <w:rPr>
          <w:b/>
          <w:vanish/>
          <w:specVanish/>
        </w:rPr>
      </w:pPr>
      <w:bookmarkStart w:id="271" w:name="_Toc112036845"/>
      <w:bookmarkStart w:id="272" w:name="_Toc208373315"/>
      <w:bookmarkStart w:id="273" w:name="_Toc414463072"/>
      <w:bookmarkStart w:id="274" w:name="_Toc424912416"/>
      <w:r w:rsidRPr="00EB13D6">
        <w:rPr>
          <w:u w:val="single"/>
        </w:rPr>
        <w:t>Notices</w:t>
      </w:r>
      <w:bookmarkEnd w:id="271"/>
      <w:r w:rsidRPr="00EB13D6">
        <w:t>.</w:t>
      </w:r>
      <w:bookmarkEnd w:id="272"/>
      <w:bookmarkEnd w:id="273"/>
      <w:bookmarkEnd w:id="274"/>
      <w:r w:rsidRPr="00EB13D6">
        <w:rPr>
          <w:b/>
        </w:rPr>
        <w:t xml:space="preserve">  </w:t>
      </w:r>
    </w:p>
    <w:p w14:paraId="4EC7C7FD" w14:textId="77777777" w:rsidR="00B03198" w:rsidRPr="00EB13D6" w:rsidRDefault="007C05F1" w:rsidP="00287D3C">
      <w:pPr>
        <w:pStyle w:val="BodyTextFirstIndent"/>
        <w:ind w:firstLine="1440"/>
      </w:pPr>
      <w:r w:rsidRPr="00EB13D6">
        <w:t>Whenever this Agreement requires or permits delivery of a “Notice” (or requires a Party to “notify”), the Party with such right or obligation shall provide a written communication delivered personally, by a nationally recognized overnight courier, mailed by registered or certified mail (return receipt requested), or by facsimile or e</w:t>
      </w:r>
      <w:r w:rsidRPr="00EB13D6">
        <w:noBreakHyphen/>
        <w:t>mail (if facsimile numbers or e</w:t>
      </w:r>
      <w:r w:rsidRPr="00EB13D6">
        <w:noBreakHyphen/>
        <w:t>mail addresses are identified on the Cover Sheet or by subsequent Notice) to the receiving Party at the addresses identified on the Cover Sheet (or at such other addresses as such receiving Party shall identify by like Notice to the other Party); provided, however, that notices of Outages or other Scheduling or dispatch information or requests, shall be provided in accordance with the terms set forth in the relevant section of this Agreement.  Invoices may be sent by facsimile or e</w:t>
      </w:r>
      <w:r w:rsidRPr="00EB13D6">
        <w:noBreakHyphen/>
        <w:t>mail (if facsimile numbers or e</w:t>
      </w:r>
      <w:r w:rsidRPr="00EB13D6">
        <w:noBreakHyphen/>
        <w:t>mail addresses are identified on the Cover Sheet or by subsequent Notice).  A Notice delivered in accordance herewith shall be deemed received (i) on the date of delivery, if hand delivered, (ii) two Business Days after the date of sending, if sent by a nationally recognized overnight courier, or at such earlier time as is confirmed by the receiving Party, (iii) three Business Days after the date of mailing, if mailed by registered or certified mail, return receipt requested, or at such earlier time as is confirmed by the receiving Party, and (iv) on the Business Day on which such Notice was transmitted by facsimile transmission or e-mail (where permitted); provided, however, that a Notice delivered in accordance with this Section but received on any day other than a Business Day or after 5:00 p.m. in the place of receipt will be deemed received on the next Business Day.  Each Party shall provide Notice to the other Party of the persons authorized to nominate and/or agree to a Schedule or Dispatch Order for the delivery or acceptance of the Product or make other Notices on behalf of such Party and specify the scope of their individual authority and responsibilities, and may change its designation of such persons from time to time in its sole discretion by providing Notice.</w:t>
      </w:r>
    </w:p>
    <w:p w14:paraId="4EC7C7FE" w14:textId="77777777" w:rsidR="00287D3C" w:rsidRPr="00EB13D6" w:rsidRDefault="00673755" w:rsidP="00673755">
      <w:pPr>
        <w:pStyle w:val="Heading2"/>
        <w:rPr>
          <w:vanish/>
          <w:specVanish/>
        </w:rPr>
      </w:pPr>
      <w:bookmarkStart w:id="275" w:name="_Toc160601392"/>
      <w:bookmarkStart w:id="276" w:name="_Toc208373316"/>
      <w:bookmarkStart w:id="277" w:name="_Toc414463073"/>
      <w:bookmarkStart w:id="278" w:name="_Toc424912417"/>
      <w:r w:rsidRPr="00EB13D6">
        <w:rPr>
          <w:u w:val="single"/>
        </w:rPr>
        <w:t>Mobile Sierra</w:t>
      </w:r>
      <w:r w:rsidRPr="00EB13D6">
        <w:t>.</w:t>
      </w:r>
      <w:bookmarkEnd w:id="275"/>
      <w:bookmarkEnd w:id="276"/>
      <w:bookmarkEnd w:id="277"/>
      <w:bookmarkEnd w:id="278"/>
      <w:r w:rsidRPr="00EB13D6">
        <w:t xml:space="preserve">  </w:t>
      </w:r>
    </w:p>
    <w:p w14:paraId="4EC7C7FF" w14:textId="77777777" w:rsidR="00673755" w:rsidRPr="00EB13D6" w:rsidRDefault="00673755" w:rsidP="00287D3C">
      <w:pPr>
        <w:pStyle w:val="BodyTextFirstIndent"/>
        <w:ind w:firstLine="1440"/>
      </w:pPr>
      <w:r w:rsidRPr="00EB13D6">
        <w:t xml:space="preserve">Notwithstanding any provision of this Agreement, neither Party shall seek, nor shall they support any third party in seeking, to prospectively or retroactively revise the rates, terms or conditions of service of this Agreement through application or complaint to FERC pursuant to the provisions of Section 205, 206 or 306 of the Federal Power Act, or any other provisions of the Federal Power Act, absent prior written agreement of the Parties.  Further, absent the prior agreement in writing by both Parties, the standard of review for changes to the rates, terms or conditions of service of this Agreement proposed by a Party, a non-Party or the FERC acting </w:t>
      </w:r>
      <w:r w:rsidRPr="00EB13D6">
        <w:rPr>
          <w:i/>
        </w:rPr>
        <w:t>sua sponte</w:t>
      </w:r>
      <w:r w:rsidRPr="00EB13D6">
        <w:t xml:space="preserve"> shall be the </w:t>
      </w:r>
      <w:r w:rsidR="00F62E7E" w:rsidRPr="00EB13D6">
        <w:t>“</w:t>
      </w:r>
      <w:r w:rsidRPr="00EB13D6">
        <w:t>public interest</w:t>
      </w:r>
      <w:r w:rsidR="00F62E7E" w:rsidRPr="00EB13D6">
        <w:t>”</w:t>
      </w:r>
      <w:r w:rsidRPr="00EB13D6">
        <w:t xml:space="preserve"> </w:t>
      </w:r>
      <w:r w:rsidR="00434940" w:rsidRPr="00EB13D6">
        <w:t xml:space="preserve">application of the “just and reasonable” </w:t>
      </w:r>
      <w:r w:rsidRPr="00EB13D6">
        <w:t>standard of review set forth in United Gas Pipe Line Co. v. Mobile Gas Service Corp., 350 US 332 (1956) and Federal Power Commission v. Sierra Pacific Power Co., 350 US 348 (1956)</w:t>
      </w:r>
      <w:r w:rsidR="00340D9E" w:rsidRPr="00EB13D6">
        <w:t xml:space="preserve"> and clarified by Morgan Stanley Capital Group Inc. v. Pub. Util. Dist. No. 1 of Snohomish County, 128 S. Ct. 2733 (2008)</w:t>
      </w:r>
      <w:r w:rsidRPr="00EB13D6">
        <w:t>.</w:t>
      </w:r>
    </w:p>
    <w:p w14:paraId="4EC7C800" w14:textId="77777777" w:rsidR="00506136" w:rsidRPr="00EB13D6" w:rsidRDefault="00506136" w:rsidP="003317DC">
      <w:pPr>
        <w:ind w:firstLine="720"/>
        <w:rPr>
          <w:szCs w:val="24"/>
        </w:rPr>
      </w:pPr>
    </w:p>
    <w:p w14:paraId="4EC7C801" w14:textId="77777777" w:rsidR="00506136" w:rsidRPr="00EB13D6" w:rsidRDefault="00506136" w:rsidP="00506136">
      <w:r w:rsidRPr="00EB13D6">
        <w:rPr>
          <w:szCs w:val="24"/>
        </w:rPr>
        <w:br w:type="page"/>
      </w:r>
      <w:r w:rsidRPr="00EB13D6">
        <w:t>IN WITNESS WHEREOF, the Parties have caused this Agreement to be duly executed as of the date first above written.</w:t>
      </w:r>
    </w:p>
    <w:tbl>
      <w:tblPr>
        <w:tblW w:w="0" w:type="auto"/>
        <w:tblLook w:val="01E0" w:firstRow="1" w:lastRow="1" w:firstColumn="1" w:lastColumn="1" w:noHBand="0" w:noVBand="0"/>
      </w:tblPr>
      <w:tblGrid>
        <w:gridCol w:w="4744"/>
        <w:gridCol w:w="4616"/>
      </w:tblGrid>
      <w:tr w:rsidR="00506136" w:rsidRPr="00EB13D6" w14:paraId="4EC7C812" w14:textId="77777777" w:rsidTr="00AF2F40">
        <w:tc>
          <w:tcPr>
            <w:tcW w:w="4788" w:type="dxa"/>
          </w:tcPr>
          <w:p w14:paraId="4EC7C802" w14:textId="77777777" w:rsidR="00506136" w:rsidRPr="00EB13D6" w:rsidRDefault="00506136" w:rsidP="00506136">
            <w:r w:rsidRPr="00EB13D6">
              <w:t>[______________________________]</w:t>
            </w:r>
          </w:p>
          <w:p w14:paraId="4EC7C803" w14:textId="77777777" w:rsidR="00506136" w:rsidRPr="00EB13D6" w:rsidRDefault="00506136" w:rsidP="00506136">
            <w:r w:rsidRPr="00EB13D6">
              <w:t>a [____________________________]</w:t>
            </w:r>
          </w:p>
          <w:p w14:paraId="4EC7C804" w14:textId="77777777" w:rsidR="00506136" w:rsidRPr="00EB13D6" w:rsidRDefault="00506136" w:rsidP="00506136"/>
          <w:p w14:paraId="4EC7C805" w14:textId="77777777" w:rsidR="00506136" w:rsidRPr="00EB13D6" w:rsidRDefault="00506136" w:rsidP="00506136"/>
          <w:p w14:paraId="4EC7C806" w14:textId="77777777" w:rsidR="00506136" w:rsidRPr="00EB13D6" w:rsidRDefault="00506136" w:rsidP="00506136">
            <w:pPr>
              <w:rPr>
                <w:u w:val="single"/>
              </w:rPr>
            </w:pPr>
            <w:r w:rsidRPr="00EB13D6">
              <w:t xml:space="preserve">By: </w:t>
            </w:r>
            <w:r w:rsidRPr="00EB13D6">
              <w:tab/>
            </w:r>
            <w:r w:rsidRPr="00EB13D6">
              <w:rPr>
                <w:u w:val="single"/>
              </w:rPr>
              <w:tab/>
            </w:r>
            <w:r w:rsidRPr="00EB13D6">
              <w:rPr>
                <w:u w:val="single"/>
              </w:rPr>
              <w:tab/>
            </w:r>
            <w:r w:rsidRPr="00EB13D6">
              <w:rPr>
                <w:u w:val="single"/>
              </w:rPr>
              <w:tab/>
            </w:r>
            <w:r w:rsidRPr="00EB13D6">
              <w:rPr>
                <w:u w:val="single"/>
              </w:rPr>
              <w:tab/>
            </w:r>
            <w:r w:rsidRPr="00EB13D6">
              <w:rPr>
                <w:u w:val="single"/>
              </w:rPr>
              <w:tab/>
            </w:r>
          </w:p>
          <w:p w14:paraId="4EC7C807" w14:textId="77777777" w:rsidR="00506136" w:rsidRPr="00EB13D6" w:rsidRDefault="00506136" w:rsidP="00506136">
            <w:r w:rsidRPr="00EB13D6">
              <w:tab/>
              <w:t>Name:</w:t>
            </w:r>
            <w:r w:rsidRPr="00EB13D6">
              <w:rPr>
                <w:u w:val="single"/>
              </w:rPr>
              <w:tab/>
            </w:r>
            <w:r w:rsidRPr="00EB13D6">
              <w:rPr>
                <w:u w:val="single"/>
              </w:rPr>
              <w:tab/>
            </w:r>
            <w:r w:rsidRPr="00EB13D6">
              <w:rPr>
                <w:u w:val="single"/>
              </w:rPr>
              <w:tab/>
            </w:r>
            <w:r w:rsidRPr="00EB13D6">
              <w:rPr>
                <w:u w:val="single"/>
              </w:rPr>
              <w:tab/>
            </w:r>
            <w:r w:rsidRPr="00EB13D6">
              <w:rPr>
                <w:u w:val="single"/>
              </w:rPr>
              <w:tab/>
            </w:r>
          </w:p>
          <w:p w14:paraId="4EC7C808" w14:textId="77777777" w:rsidR="00506136" w:rsidRPr="00EB13D6" w:rsidRDefault="00506136" w:rsidP="00506136">
            <w:r w:rsidRPr="00EB13D6">
              <w:tab/>
              <w:t>Title:</w:t>
            </w:r>
            <w:r w:rsidRPr="00EB13D6">
              <w:rPr>
                <w:u w:val="single"/>
              </w:rPr>
              <w:tab/>
            </w:r>
            <w:r w:rsidRPr="00EB13D6">
              <w:rPr>
                <w:u w:val="single"/>
              </w:rPr>
              <w:tab/>
            </w:r>
            <w:r w:rsidRPr="00EB13D6">
              <w:rPr>
                <w:u w:val="single"/>
              </w:rPr>
              <w:tab/>
            </w:r>
            <w:r w:rsidRPr="00EB13D6">
              <w:rPr>
                <w:u w:val="single"/>
              </w:rPr>
              <w:tab/>
            </w:r>
            <w:r w:rsidRPr="00EB13D6">
              <w:rPr>
                <w:u w:val="single"/>
              </w:rPr>
              <w:tab/>
            </w:r>
          </w:p>
          <w:p w14:paraId="4EC7C809" w14:textId="77777777" w:rsidR="00506136" w:rsidRPr="00EB13D6" w:rsidRDefault="00506136" w:rsidP="00506136"/>
        </w:tc>
        <w:tc>
          <w:tcPr>
            <w:tcW w:w="4788" w:type="dxa"/>
          </w:tcPr>
          <w:p w14:paraId="4EC7C80A" w14:textId="77777777" w:rsidR="00506136" w:rsidRPr="00EB13D6" w:rsidRDefault="00506136" w:rsidP="00506136">
            <w:r w:rsidRPr="00EB13D6">
              <w:t>SAN DIEGO GAS &amp; ELECTRIC COMPANY</w:t>
            </w:r>
          </w:p>
          <w:p w14:paraId="4EC7C80B" w14:textId="77777777" w:rsidR="00506136" w:rsidRPr="00EB13D6" w:rsidRDefault="00506136" w:rsidP="00506136">
            <w:r w:rsidRPr="00EB13D6">
              <w:t xml:space="preserve">a </w:t>
            </w:r>
            <w:smartTag w:uri="urn:schemas-microsoft-com:office:smarttags" w:element="place">
              <w:smartTag w:uri="urn:schemas-microsoft-com:office:smarttags" w:element="State">
                <w:r w:rsidRPr="00EB13D6">
                  <w:t>California</w:t>
                </w:r>
              </w:smartTag>
            </w:smartTag>
            <w:r w:rsidRPr="00EB13D6">
              <w:t xml:space="preserve"> corporation</w:t>
            </w:r>
          </w:p>
          <w:p w14:paraId="4EC7C80C" w14:textId="77777777" w:rsidR="00506136" w:rsidRPr="00EB13D6" w:rsidRDefault="00506136" w:rsidP="00506136"/>
          <w:p w14:paraId="4EC7C80D" w14:textId="77777777" w:rsidR="00506136" w:rsidRPr="00EB13D6" w:rsidRDefault="00506136" w:rsidP="00506136"/>
          <w:p w14:paraId="4EC7C80E" w14:textId="77777777" w:rsidR="00506136" w:rsidRPr="00EB13D6" w:rsidRDefault="00506136" w:rsidP="00506136">
            <w:pPr>
              <w:rPr>
                <w:u w:val="single"/>
              </w:rPr>
            </w:pPr>
            <w:r w:rsidRPr="00EB13D6">
              <w:t xml:space="preserve">By: </w:t>
            </w:r>
            <w:r w:rsidRPr="00EB13D6">
              <w:tab/>
            </w:r>
            <w:r w:rsidRPr="00EB13D6">
              <w:rPr>
                <w:u w:val="single"/>
              </w:rPr>
              <w:tab/>
            </w:r>
            <w:r w:rsidRPr="00EB13D6">
              <w:rPr>
                <w:u w:val="single"/>
              </w:rPr>
              <w:tab/>
            </w:r>
            <w:r w:rsidRPr="00EB13D6">
              <w:rPr>
                <w:u w:val="single"/>
              </w:rPr>
              <w:tab/>
            </w:r>
            <w:r w:rsidRPr="00EB13D6">
              <w:rPr>
                <w:u w:val="single"/>
              </w:rPr>
              <w:tab/>
            </w:r>
            <w:r w:rsidRPr="00EB13D6">
              <w:rPr>
                <w:u w:val="single"/>
              </w:rPr>
              <w:tab/>
            </w:r>
          </w:p>
          <w:p w14:paraId="4EC7C80F" w14:textId="77777777" w:rsidR="00506136" w:rsidRPr="00EB13D6" w:rsidRDefault="00506136" w:rsidP="00506136">
            <w:r w:rsidRPr="00EB13D6">
              <w:tab/>
              <w:t>Name:</w:t>
            </w:r>
            <w:r w:rsidRPr="00EB13D6">
              <w:rPr>
                <w:u w:val="single"/>
              </w:rPr>
              <w:tab/>
            </w:r>
            <w:r w:rsidRPr="00EB13D6">
              <w:rPr>
                <w:u w:val="single"/>
              </w:rPr>
              <w:tab/>
            </w:r>
            <w:r w:rsidRPr="00EB13D6">
              <w:rPr>
                <w:u w:val="single"/>
              </w:rPr>
              <w:tab/>
            </w:r>
            <w:r w:rsidRPr="00EB13D6">
              <w:rPr>
                <w:u w:val="single"/>
              </w:rPr>
              <w:tab/>
            </w:r>
            <w:r w:rsidRPr="00EB13D6">
              <w:rPr>
                <w:u w:val="single"/>
              </w:rPr>
              <w:tab/>
            </w:r>
          </w:p>
          <w:p w14:paraId="4EC7C810" w14:textId="77777777" w:rsidR="00506136" w:rsidRPr="00EB13D6" w:rsidRDefault="00506136" w:rsidP="00506136">
            <w:r w:rsidRPr="00EB13D6">
              <w:tab/>
              <w:t>Title:</w:t>
            </w:r>
            <w:r w:rsidRPr="00EB13D6">
              <w:rPr>
                <w:u w:val="single"/>
              </w:rPr>
              <w:tab/>
            </w:r>
            <w:r w:rsidRPr="00EB13D6">
              <w:rPr>
                <w:u w:val="single"/>
              </w:rPr>
              <w:tab/>
            </w:r>
            <w:r w:rsidRPr="00EB13D6">
              <w:rPr>
                <w:u w:val="single"/>
              </w:rPr>
              <w:tab/>
            </w:r>
            <w:r w:rsidRPr="00EB13D6">
              <w:rPr>
                <w:u w:val="single"/>
              </w:rPr>
              <w:tab/>
            </w:r>
            <w:r w:rsidRPr="00EB13D6">
              <w:rPr>
                <w:u w:val="single"/>
              </w:rPr>
              <w:tab/>
            </w:r>
          </w:p>
          <w:p w14:paraId="4EC7C811" w14:textId="77777777" w:rsidR="00506136" w:rsidRPr="00EB13D6" w:rsidRDefault="00506136" w:rsidP="00506136"/>
        </w:tc>
      </w:tr>
    </w:tbl>
    <w:p w14:paraId="4EC7C813" w14:textId="77777777" w:rsidR="00506136" w:rsidRPr="00EB13D6" w:rsidRDefault="00506136" w:rsidP="003317DC">
      <w:pPr>
        <w:ind w:firstLine="720"/>
        <w:rPr>
          <w:szCs w:val="24"/>
        </w:rPr>
      </w:pPr>
    </w:p>
    <w:p w14:paraId="4EC7C814" w14:textId="77777777" w:rsidR="003317DC" w:rsidRPr="00EB13D6" w:rsidRDefault="003317DC" w:rsidP="003317DC">
      <w:pPr>
        <w:outlineLvl w:val="0"/>
        <w:rPr>
          <w:szCs w:val="24"/>
        </w:rPr>
      </w:pPr>
    </w:p>
    <w:p w14:paraId="4EC7C815" w14:textId="77777777" w:rsidR="003317DC" w:rsidRPr="00EB13D6" w:rsidRDefault="003317DC" w:rsidP="003317DC">
      <w:pPr>
        <w:pStyle w:val="BodyText"/>
        <w:rPr>
          <w:szCs w:val="24"/>
        </w:rPr>
        <w:sectPr w:rsidR="003317DC" w:rsidRPr="00EB13D6" w:rsidSect="00990C20">
          <w:footerReference w:type="default" r:id="rId15"/>
          <w:footerReference w:type="first" r:id="rId16"/>
          <w:pgSz w:w="12240" w:h="15840" w:code="1"/>
          <w:pgMar w:top="1440" w:right="1440" w:bottom="1440" w:left="1440" w:header="720" w:footer="720" w:gutter="0"/>
          <w:pgNumType w:start="1"/>
          <w:cols w:space="720"/>
          <w:docGrid w:linePitch="360"/>
        </w:sectPr>
      </w:pPr>
    </w:p>
    <w:p w14:paraId="4EC7C816" w14:textId="77777777" w:rsidR="00DB78F9" w:rsidRPr="00EB13D6" w:rsidRDefault="00DB78F9" w:rsidP="000E1FA7">
      <w:pPr>
        <w:pStyle w:val="Heading9"/>
        <w:ind w:left="0" w:firstLine="0"/>
      </w:pPr>
      <w:bookmarkStart w:id="279" w:name="_Toc208373317"/>
      <w:r w:rsidRPr="00EB13D6">
        <w:br/>
      </w:r>
      <w:r w:rsidRPr="00EB13D6">
        <w:br/>
      </w:r>
      <w:bookmarkStart w:id="280" w:name="_DV_M736"/>
      <w:bookmarkStart w:id="281" w:name="_Ref413079353"/>
      <w:bookmarkStart w:id="282" w:name="_Toc414463074"/>
      <w:bookmarkStart w:id="283" w:name="_Toc424912418"/>
      <w:bookmarkEnd w:id="280"/>
      <w:r w:rsidRPr="00EB13D6">
        <w:t>PROJECT DESCRIPTION INCLUDING DESCRIPTION OF SITE</w:t>
      </w:r>
      <w:bookmarkEnd w:id="279"/>
      <w:bookmarkEnd w:id="281"/>
      <w:bookmarkEnd w:id="282"/>
      <w:bookmarkEnd w:id="283"/>
    </w:p>
    <w:p w14:paraId="4EC7C817" w14:textId="77777777" w:rsidR="00DB78F9" w:rsidRPr="00EB13D6" w:rsidRDefault="00DB78F9" w:rsidP="00DB78F9">
      <w:pPr>
        <w:pStyle w:val="BodyText"/>
        <w:rPr>
          <w:szCs w:val="24"/>
        </w:rPr>
      </w:pPr>
      <w:bookmarkStart w:id="284" w:name="_DV_M737"/>
      <w:bookmarkEnd w:id="284"/>
      <w:r w:rsidRPr="00EB13D6">
        <w:rPr>
          <w:szCs w:val="24"/>
        </w:rPr>
        <w:t>PROJECT DESCRIPTION</w:t>
      </w:r>
    </w:p>
    <w:p w14:paraId="4EC7C818" w14:textId="77777777" w:rsidR="00DB78F9" w:rsidRPr="00EB13D6" w:rsidRDefault="00DB78F9" w:rsidP="00DB78F9">
      <w:pPr>
        <w:pStyle w:val="BodyText"/>
        <w:rPr>
          <w:szCs w:val="24"/>
        </w:rPr>
      </w:pPr>
      <w:r w:rsidRPr="00EB13D6">
        <w:rPr>
          <w:szCs w:val="24"/>
        </w:rPr>
        <w:t>Project</w:t>
      </w:r>
      <w:r w:rsidRPr="00EB13D6">
        <w:t xml:space="preserve"> name</w:t>
      </w:r>
      <w:r w:rsidR="008E40B4" w:rsidRPr="00EB13D6">
        <w:rPr>
          <w:szCs w:val="24"/>
        </w:rPr>
        <w:t>:</w:t>
      </w:r>
      <w:r w:rsidRPr="00EB13D6">
        <w:rPr>
          <w:szCs w:val="24"/>
        </w:rPr>
        <w:t xml:space="preserve"> ______________________________________________________</w:t>
      </w:r>
    </w:p>
    <w:p w14:paraId="4EC7C819" w14:textId="77777777" w:rsidR="00DB78F9" w:rsidRPr="00EB13D6" w:rsidRDefault="00DB78F9" w:rsidP="00DB78F9">
      <w:pPr>
        <w:pStyle w:val="BodyText"/>
        <w:rPr>
          <w:szCs w:val="24"/>
        </w:rPr>
      </w:pPr>
      <w:r w:rsidRPr="00EB13D6">
        <w:rPr>
          <w:szCs w:val="24"/>
        </w:rPr>
        <w:t>Project</w:t>
      </w:r>
      <w:r w:rsidRPr="00EB13D6">
        <w:t xml:space="preserve"> Site name</w:t>
      </w:r>
      <w:r w:rsidRPr="00EB13D6">
        <w:rPr>
          <w:szCs w:val="24"/>
        </w:rPr>
        <w:t>:  __________________________________________________</w:t>
      </w:r>
    </w:p>
    <w:p w14:paraId="4EC7C81A" w14:textId="77777777" w:rsidR="00DB78F9" w:rsidRPr="00EB13D6" w:rsidRDefault="00DB78F9" w:rsidP="00DB78F9">
      <w:pPr>
        <w:pStyle w:val="BodyText"/>
        <w:rPr>
          <w:szCs w:val="24"/>
        </w:rPr>
      </w:pPr>
      <w:r w:rsidRPr="00EB13D6">
        <w:rPr>
          <w:szCs w:val="24"/>
        </w:rPr>
        <w:t>Project</w:t>
      </w:r>
      <w:r w:rsidRPr="00EB13D6">
        <w:t xml:space="preserve"> physical address</w:t>
      </w:r>
      <w:r w:rsidRPr="00EB13D6">
        <w:rPr>
          <w:szCs w:val="24"/>
        </w:rPr>
        <w:t>:  _____________________________________________</w:t>
      </w:r>
    </w:p>
    <w:p w14:paraId="4EC7C81B" w14:textId="77777777" w:rsidR="00DB78F9" w:rsidRPr="00EB13D6" w:rsidRDefault="00DB78F9" w:rsidP="00DB78F9">
      <w:pPr>
        <w:pStyle w:val="BodyText"/>
        <w:ind w:left="720"/>
        <w:rPr>
          <w:szCs w:val="24"/>
        </w:rPr>
      </w:pPr>
      <w:r w:rsidRPr="00EB13D6">
        <w:t xml:space="preserve">Total number of </w:t>
      </w:r>
      <w:r w:rsidR="00F56503" w:rsidRPr="00EB13D6">
        <w:rPr>
          <w:szCs w:val="24"/>
        </w:rPr>
        <w:t xml:space="preserve">electric generating </w:t>
      </w:r>
      <w:r w:rsidR="00F56503" w:rsidRPr="00EB13D6">
        <w:t xml:space="preserve">units </w:t>
      </w:r>
      <w:r w:rsidRPr="00EB13D6">
        <w:t xml:space="preserve">at the </w:t>
      </w:r>
      <w:r w:rsidRPr="00EB13D6">
        <w:rPr>
          <w:szCs w:val="24"/>
        </w:rPr>
        <w:t>Project</w:t>
      </w:r>
      <w:r w:rsidRPr="00EB13D6">
        <w:t xml:space="preserve"> </w:t>
      </w:r>
      <w:r w:rsidRPr="00EB13D6">
        <w:rPr>
          <w:szCs w:val="24"/>
        </w:rPr>
        <w:t>(committed and not committed to Buyer ________________________________________________</w:t>
      </w:r>
    </w:p>
    <w:p w14:paraId="4EC7C81C" w14:textId="77777777" w:rsidR="00DB78F9" w:rsidRPr="00EB13D6" w:rsidRDefault="00DB78F9" w:rsidP="00DB78F9">
      <w:pPr>
        <w:rPr>
          <w:szCs w:val="24"/>
        </w:rPr>
      </w:pPr>
      <w:r w:rsidRPr="00EB13D6">
        <w:rPr>
          <w:szCs w:val="24"/>
        </w:rPr>
        <w:tab/>
      </w:r>
      <w:r w:rsidRPr="00EB13D6">
        <w:t>Technology Type</w:t>
      </w:r>
      <w:r w:rsidRPr="00EB13D6">
        <w:rPr>
          <w:szCs w:val="24"/>
        </w:rPr>
        <w:t>: _________________________________________________</w:t>
      </w:r>
    </w:p>
    <w:p w14:paraId="4EC7C81D" w14:textId="77777777" w:rsidR="002F0BB2" w:rsidRPr="00EB13D6" w:rsidRDefault="00DB78F9" w:rsidP="00452FEA">
      <w:pPr>
        <w:rPr>
          <w:szCs w:val="24"/>
        </w:rPr>
      </w:pPr>
      <w:r w:rsidRPr="00EB13D6">
        <w:rPr>
          <w:szCs w:val="24"/>
        </w:rPr>
        <w:tab/>
      </w:r>
    </w:p>
    <w:p w14:paraId="4EC7C81E" w14:textId="77777777" w:rsidR="00DB78F9" w:rsidRPr="00EB13D6" w:rsidRDefault="00F95414" w:rsidP="00452FEA">
      <w:pPr>
        <w:rPr>
          <w:szCs w:val="24"/>
        </w:rPr>
      </w:pPr>
      <w:r w:rsidRPr="00EB13D6">
        <w:rPr>
          <w:szCs w:val="24"/>
        </w:rPr>
        <w:t>Point of Interconnection</w:t>
      </w:r>
      <w:r w:rsidRPr="00EB13D6">
        <w:t xml:space="preserve"> of the Project</w:t>
      </w:r>
      <w:r w:rsidR="008E40B4" w:rsidRPr="00EB13D6">
        <w:t xml:space="preserve"> (</w:t>
      </w:r>
      <w:r w:rsidR="00DB78F9" w:rsidRPr="00EB13D6">
        <w:rPr>
          <w:szCs w:val="24"/>
        </w:rPr>
        <w:t>Substation</w:t>
      </w:r>
      <w:r w:rsidR="008E40B4" w:rsidRPr="00EB13D6">
        <w:t xml:space="preserve"> and PNode)</w:t>
      </w:r>
      <w:r w:rsidR="006F3D73" w:rsidRPr="00EB13D6">
        <w:t>:</w:t>
      </w:r>
      <w:r w:rsidR="002F0BB2" w:rsidRPr="00EB13D6">
        <w:t xml:space="preserve"> </w:t>
      </w:r>
      <w:r w:rsidR="002F0BB2" w:rsidRPr="00EB13D6">
        <w:rPr>
          <w:u w:val="single"/>
        </w:rPr>
        <w:tab/>
      </w:r>
      <w:r w:rsidR="002F0BB2" w:rsidRPr="00EB13D6">
        <w:rPr>
          <w:u w:val="single"/>
        </w:rPr>
        <w:tab/>
      </w:r>
      <w:r w:rsidR="002F0BB2" w:rsidRPr="00EB13D6">
        <w:rPr>
          <w:u w:val="single"/>
        </w:rPr>
        <w:tab/>
      </w:r>
      <w:r w:rsidR="002F0BB2" w:rsidRPr="00EB13D6">
        <w:rPr>
          <w:u w:val="single"/>
        </w:rPr>
        <w:tab/>
      </w:r>
      <w:r w:rsidR="00452FEA" w:rsidRPr="00EB13D6" w:rsidDel="00452FEA">
        <w:t xml:space="preserve"> </w:t>
      </w:r>
    </w:p>
    <w:p w14:paraId="4EC7C81F" w14:textId="77777777" w:rsidR="00DB78F9" w:rsidRPr="00EB13D6" w:rsidRDefault="00DB78F9" w:rsidP="00DB78F9">
      <w:pPr>
        <w:rPr>
          <w:szCs w:val="24"/>
        </w:rPr>
      </w:pPr>
      <w:bookmarkStart w:id="285" w:name="_DV_M738"/>
      <w:bookmarkEnd w:id="285"/>
      <w:r w:rsidRPr="00EB13D6">
        <w:t xml:space="preserve">The term </w:t>
      </w:r>
      <w:r w:rsidRPr="00EB13D6">
        <w:rPr>
          <w:szCs w:val="24"/>
        </w:rPr>
        <w:t>“</w:t>
      </w:r>
      <w:r w:rsidRPr="00EB13D6">
        <w:t>Site</w:t>
      </w:r>
      <w:r w:rsidRPr="00EB13D6">
        <w:rPr>
          <w:szCs w:val="24"/>
        </w:rPr>
        <w:t>”</w:t>
      </w:r>
      <w:r w:rsidRPr="00EB13D6">
        <w:t xml:space="preserve"> as defined in the Agreement means the following parcel description upon which the </w:t>
      </w:r>
      <w:r w:rsidRPr="00EB13D6">
        <w:rPr>
          <w:szCs w:val="24"/>
        </w:rPr>
        <w:t>Project</w:t>
      </w:r>
      <w:r w:rsidRPr="00EB13D6">
        <w:t xml:space="preserve"> is located</w:t>
      </w:r>
      <w:r w:rsidRPr="00EB13D6">
        <w:rPr>
          <w:szCs w:val="24"/>
        </w:rPr>
        <w:t>:</w:t>
      </w:r>
      <w:r w:rsidR="0046007D" w:rsidRPr="00EB13D6">
        <w:rPr>
          <w:szCs w:val="24"/>
        </w:rPr>
        <w:t xml:space="preserve"> </w:t>
      </w:r>
    </w:p>
    <w:p w14:paraId="4EC7C820" w14:textId="77777777" w:rsidR="00DB78F9" w:rsidRPr="00EB13D6" w:rsidRDefault="00DB78F9" w:rsidP="00DB78F9">
      <w:pPr>
        <w:rPr>
          <w:szCs w:val="24"/>
        </w:rPr>
      </w:pPr>
      <w:bookmarkStart w:id="286" w:name="_DV_M739"/>
      <w:bookmarkStart w:id="287" w:name="_DV_M740"/>
      <w:bookmarkStart w:id="288" w:name="_DV_M741"/>
      <w:bookmarkStart w:id="289" w:name="_DV_M742"/>
      <w:bookmarkStart w:id="290" w:name="_DV_M743"/>
      <w:bookmarkStart w:id="291" w:name="_DV_M744"/>
      <w:bookmarkStart w:id="292" w:name="_DV_M745"/>
      <w:bookmarkStart w:id="293" w:name="_DV_M746"/>
      <w:bookmarkStart w:id="294" w:name="_DV_M747"/>
      <w:bookmarkStart w:id="295" w:name="_DV_M748"/>
      <w:bookmarkEnd w:id="286"/>
      <w:bookmarkEnd w:id="287"/>
      <w:bookmarkEnd w:id="288"/>
      <w:bookmarkEnd w:id="289"/>
      <w:bookmarkEnd w:id="290"/>
      <w:bookmarkEnd w:id="291"/>
      <w:bookmarkEnd w:id="292"/>
      <w:bookmarkEnd w:id="293"/>
      <w:bookmarkEnd w:id="294"/>
      <w:bookmarkEnd w:id="295"/>
    </w:p>
    <w:p w14:paraId="4EC7C821" w14:textId="77777777" w:rsidR="00452FEA" w:rsidRPr="00EB13D6" w:rsidRDefault="00452FEA" w:rsidP="00DB78F9">
      <w:pPr>
        <w:rPr>
          <w:szCs w:val="24"/>
        </w:rPr>
      </w:pPr>
    </w:p>
    <w:p w14:paraId="4EC7C822" w14:textId="77777777" w:rsidR="00340D9E" w:rsidRPr="00EB13D6" w:rsidRDefault="00340D9E" w:rsidP="00DB78F9">
      <w:pPr>
        <w:rPr>
          <w:szCs w:val="24"/>
        </w:rPr>
      </w:pPr>
      <w:r w:rsidRPr="00EB13D6">
        <w:rPr>
          <w:szCs w:val="24"/>
        </w:rPr>
        <w:t>Latitude and Longitude of Project:____________________.</w:t>
      </w:r>
    </w:p>
    <w:p w14:paraId="4EC7C823" w14:textId="77777777" w:rsidR="00340D9E" w:rsidRPr="00EB13D6" w:rsidRDefault="00340D9E" w:rsidP="00DB78F9">
      <w:pPr>
        <w:rPr>
          <w:szCs w:val="24"/>
        </w:rPr>
      </w:pPr>
    </w:p>
    <w:p w14:paraId="4EC7C824" w14:textId="7878F044" w:rsidR="00DB78F9" w:rsidRPr="00EB13D6" w:rsidRDefault="00DB78F9" w:rsidP="00DB78F9">
      <w:pPr>
        <w:rPr>
          <w:szCs w:val="24"/>
        </w:rPr>
      </w:pPr>
      <w:r w:rsidRPr="00EB13D6">
        <w:t>The nameplate capacity of the Project is</w:t>
      </w:r>
      <w:r w:rsidR="008E40B4" w:rsidRPr="00EB13D6">
        <w:rPr>
          <w:szCs w:val="24"/>
        </w:rPr>
        <w:t>:</w:t>
      </w:r>
      <w:r w:rsidRPr="00EB13D6">
        <w:rPr>
          <w:szCs w:val="24"/>
        </w:rPr>
        <w:t xml:space="preserve"> ______________.</w:t>
      </w:r>
    </w:p>
    <w:p w14:paraId="4EC7C825" w14:textId="77777777" w:rsidR="00DB78F9" w:rsidRPr="00EB13D6" w:rsidRDefault="00DB78F9" w:rsidP="00DB78F9">
      <w:pPr>
        <w:rPr>
          <w:szCs w:val="24"/>
        </w:rPr>
      </w:pPr>
    </w:p>
    <w:p w14:paraId="4EC7C826" w14:textId="77777777" w:rsidR="0046007D" w:rsidRPr="00EB13D6" w:rsidRDefault="00D90C7C" w:rsidP="00DB78F9">
      <w:pPr>
        <w:rPr>
          <w:b/>
          <w:i/>
          <w:szCs w:val="24"/>
        </w:rPr>
      </w:pPr>
      <w:bookmarkStart w:id="296" w:name="_DV_M749"/>
      <w:bookmarkEnd w:id="296"/>
      <w:r w:rsidRPr="00EB13D6">
        <w:rPr>
          <w:b/>
          <w:i/>
          <w:szCs w:val="24"/>
        </w:rPr>
        <w:t>[For Excess S</w:t>
      </w:r>
      <w:r w:rsidR="003B2FD6" w:rsidRPr="00EB13D6">
        <w:rPr>
          <w:b/>
          <w:i/>
          <w:szCs w:val="24"/>
        </w:rPr>
        <w:t>ales bids:</w:t>
      </w:r>
      <w:r w:rsidR="003B2FD6" w:rsidRPr="00EB13D6">
        <w:rPr>
          <w:szCs w:val="24"/>
        </w:rPr>
        <w:t xml:space="preserve">  include details on </w:t>
      </w:r>
      <w:r w:rsidRPr="00EB13D6">
        <w:rPr>
          <w:szCs w:val="24"/>
        </w:rPr>
        <w:t xml:space="preserve">onsite load estimates and </w:t>
      </w:r>
      <w:r w:rsidR="003B2FD6" w:rsidRPr="00EB13D6">
        <w:rPr>
          <w:szCs w:val="24"/>
        </w:rPr>
        <w:t>meter configuration (i</w:t>
      </w:r>
      <w:r w:rsidRPr="00EB13D6">
        <w:rPr>
          <w:szCs w:val="24"/>
        </w:rPr>
        <w:t>f</w:t>
      </w:r>
      <w:r w:rsidR="003B2FD6" w:rsidRPr="00EB13D6">
        <w:rPr>
          <w:szCs w:val="24"/>
        </w:rPr>
        <w:t xml:space="preserve"> CAISO meter reflects </w:t>
      </w:r>
      <w:r w:rsidRPr="00EB13D6">
        <w:rPr>
          <w:szCs w:val="24"/>
        </w:rPr>
        <w:t>subtraction of customer onsite load from</w:t>
      </w:r>
      <w:r w:rsidR="003B2FD6" w:rsidRPr="00EB13D6">
        <w:rPr>
          <w:szCs w:val="24"/>
        </w:rPr>
        <w:t xml:space="preserve"> Project output.</w:t>
      </w:r>
      <w:r w:rsidR="003B2FD6" w:rsidRPr="00EB13D6">
        <w:rPr>
          <w:b/>
          <w:i/>
          <w:szCs w:val="24"/>
        </w:rPr>
        <w:t>]</w:t>
      </w:r>
    </w:p>
    <w:p w14:paraId="4EC7C827" w14:textId="77777777" w:rsidR="00452FEA" w:rsidRPr="00EB13D6" w:rsidRDefault="00452FEA" w:rsidP="00DB78F9">
      <w:pPr>
        <w:rPr>
          <w:b/>
          <w:i/>
          <w:szCs w:val="24"/>
        </w:rPr>
      </w:pPr>
    </w:p>
    <w:p w14:paraId="4EC7C828" w14:textId="77777777" w:rsidR="00452FEA" w:rsidRPr="00EB13D6" w:rsidRDefault="00452FEA" w:rsidP="00452FEA">
      <w:pPr>
        <w:jc w:val="center"/>
        <w:rPr>
          <w:b/>
          <w:i/>
          <w:szCs w:val="24"/>
        </w:rPr>
      </w:pPr>
      <w:r w:rsidRPr="00EB13D6">
        <w:rPr>
          <w:szCs w:val="24"/>
        </w:rPr>
        <w:t>[INSERT MAP]</w:t>
      </w:r>
    </w:p>
    <w:p w14:paraId="4EC7C829" w14:textId="77777777" w:rsidR="0046007D" w:rsidRPr="00EB13D6" w:rsidRDefault="0046007D">
      <w:pPr>
        <w:rPr>
          <w:b/>
          <w:i/>
          <w:szCs w:val="24"/>
        </w:rPr>
      </w:pPr>
      <w:r w:rsidRPr="00EB13D6">
        <w:rPr>
          <w:b/>
          <w:i/>
          <w:szCs w:val="24"/>
        </w:rPr>
        <w:br w:type="page"/>
      </w:r>
    </w:p>
    <w:p w14:paraId="4EC7C82A" w14:textId="77777777" w:rsidR="00DB78F9" w:rsidRPr="00EB13D6" w:rsidRDefault="00DB78F9" w:rsidP="00DB78F9">
      <w:pPr>
        <w:rPr>
          <w:szCs w:val="24"/>
        </w:rPr>
      </w:pPr>
      <w:r w:rsidRPr="00EB13D6">
        <w:t xml:space="preserve">The </w:t>
      </w:r>
      <w:r w:rsidR="00F56503" w:rsidRPr="00EB13D6">
        <w:rPr>
          <w:szCs w:val="24"/>
        </w:rPr>
        <w:t xml:space="preserve">electric generating </w:t>
      </w:r>
      <w:r w:rsidR="00F56503" w:rsidRPr="00EB13D6">
        <w:t>unit</w:t>
      </w:r>
      <w:r w:rsidR="00F56503" w:rsidRPr="00EB13D6">
        <w:rPr>
          <w:szCs w:val="24"/>
        </w:rPr>
        <w:t>s</w:t>
      </w:r>
      <w:r w:rsidR="00F56503" w:rsidRPr="00EB13D6">
        <w:t xml:space="preserve"> </w:t>
      </w:r>
      <w:r w:rsidRPr="00EB13D6">
        <w:t xml:space="preserve">utilized as generation assets as part of the Project </w:t>
      </w:r>
      <w:r w:rsidR="00F56503" w:rsidRPr="00EB13D6">
        <w:rPr>
          <w:szCs w:val="24"/>
        </w:rPr>
        <w:t xml:space="preserve">are </w:t>
      </w:r>
      <w:r w:rsidRPr="00EB13D6">
        <w:t>described below</w:t>
      </w:r>
      <w:r w:rsidRPr="00EB13D6">
        <w:rPr>
          <w:szCs w:val="24"/>
        </w:rPr>
        <w:t>:</w:t>
      </w:r>
    </w:p>
    <w:p w14:paraId="4EC7C82B" w14:textId="77777777" w:rsidR="00DB78F9" w:rsidRPr="00EB13D6" w:rsidRDefault="00DB78F9" w:rsidP="00DB78F9">
      <w:pPr>
        <w:rPr>
          <w:szCs w:val="24"/>
        </w:rPr>
      </w:pPr>
    </w:p>
    <w:tbl>
      <w:tblPr>
        <w:tblW w:w="0" w:type="auto"/>
        <w:tblInd w:w="738" w:type="dxa"/>
        <w:tblCellMar>
          <w:left w:w="0" w:type="dxa"/>
          <w:right w:w="0" w:type="dxa"/>
        </w:tblCellMar>
        <w:tblLook w:val="04A0" w:firstRow="1" w:lastRow="0" w:firstColumn="1" w:lastColumn="0" w:noHBand="0" w:noVBand="1"/>
      </w:tblPr>
      <w:tblGrid>
        <w:gridCol w:w="4512"/>
        <w:gridCol w:w="3948"/>
      </w:tblGrid>
      <w:tr w:rsidR="0046007D" w:rsidRPr="00EB13D6" w14:paraId="4EC7C82D" w14:textId="77777777" w:rsidTr="0046007D">
        <w:trPr>
          <w:trHeight w:val="300"/>
        </w:trPr>
        <w:tc>
          <w:tcPr>
            <w:tcW w:w="846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EC7C82C" w14:textId="77777777" w:rsidR="0046007D" w:rsidRPr="00EB13D6" w:rsidRDefault="0046007D">
            <w:pPr>
              <w:autoSpaceDE w:val="0"/>
              <w:autoSpaceDN w:val="0"/>
              <w:jc w:val="center"/>
              <w:rPr>
                <w:rFonts w:eastAsia="Calibri"/>
                <w:b/>
                <w:bCs/>
                <w:szCs w:val="24"/>
              </w:rPr>
            </w:pPr>
            <w:bookmarkStart w:id="297" w:name="_DV_C218"/>
            <w:r w:rsidRPr="00EB13D6">
              <w:rPr>
                <w:rStyle w:val="DeltaViewInsertion"/>
                <w:b/>
                <w:bCs/>
                <w:color w:val="auto"/>
              </w:rPr>
              <w:t>Project Specifications</w:t>
            </w:r>
            <w:bookmarkEnd w:id="297"/>
          </w:p>
        </w:tc>
      </w:tr>
      <w:tr w:rsidR="0046007D" w:rsidRPr="00EB13D6" w14:paraId="4EC7C830" w14:textId="77777777" w:rsidTr="0046007D">
        <w:trPr>
          <w:trHeight w:val="144"/>
        </w:trPr>
        <w:tc>
          <w:tcPr>
            <w:tcW w:w="45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C7C82E" w14:textId="77777777" w:rsidR="0046007D" w:rsidRPr="00EB13D6" w:rsidRDefault="0046007D">
            <w:pPr>
              <w:autoSpaceDE w:val="0"/>
              <w:autoSpaceDN w:val="0"/>
              <w:rPr>
                <w:rFonts w:eastAsia="Calibri"/>
                <w:szCs w:val="24"/>
              </w:rPr>
            </w:pPr>
            <w:bookmarkStart w:id="298" w:name="_DV_C221"/>
            <w:r w:rsidRPr="00EB13D6">
              <w:rPr>
                <w:rStyle w:val="DeltaViewInsertion"/>
                <w:color w:val="auto"/>
              </w:rPr>
              <w:t>Project Size (MWdc)</w:t>
            </w:r>
            <w:bookmarkEnd w:id="298"/>
          </w:p>
        </w:tc>
        <w:tc>
          <w:tcPr>
            <w:tcW w:w="3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C7C82F" w14:textId="77777777" w:rsidR="0046007D" w:rsidRPr="00EB13D6" w:rsidRDefault="0046007D">
            <w:pPr>
              <w:autoSpaceDE w:val="0"/>
              <w:autoSpaceDN w:val="0"/>
              <w:rPr>
                <w:rFonts w:eastAsia="Calibri"/>
                <w:szCs w:val="24"/>
              </w:rPr>
            </w:pPr>
          </w:p>
        </w:tc>
      </w:tr>
      <w:tr w:rsidR="0046007D" w:rsidRPr="00EB13D6" w14:paraId="4EC7C833" w14:textId="77777777" w:rsidTr="0046007D">
        <w:trPr>
          <w:trHeight w:val="144"/>
        </w:trPr>
        <w:tc>
          <w:tcPr>
            <w:tcW w:w="45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C7C831" w14:textId="77777777" w:rsidR="0046007D" w:rsidRPr="00EB13D6" w:rsidRDefault="0046007D">
            <w:pPr>
              <w:autoSpaceDE w:val="0"/>
              <w:autoSpaceDN w:val="0"/>
              <w:rPr>
                <w:rFonts w:eastAsia="Calibri"/>
                <w:szCs w:val="24"/>
              </w:rPr>
            </w:pPr>
            <w:bookmarkStart w:id="299" w:name="_DV_C223"/>
            <w:r w:rsidRPr="00EB13D6">
              <w:rPr>
                <w:rStyle w:val="DeltaViewInsertion"/>
                <w:color w:val="auto"/>
              </w:rPr>
              <w:t>Mounting technology</w:t>
            </w:r>
            <w:bookmarkEnd w:id="299"/>
          </w:p>
        </w:tc>
        <w:tc>
          <w:tcPr>
            <w:tcW w:w="3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C7C832" w14:textId="77777777" w:rsidR="0046007D" w:rsidRPr="00EB13D6" w:rsidRDefault="0046007D">
            <w:pPr>
              <w:autoSpaceDE w:val="0"/>
              <w:autoSpaceDN w:val="0"/>
              <w:rPr>
                <w:rFonts w:eastAsia="Calibri"/>
                <w:szCs w:val="24"/>
              </w:rPr>
            </w:pPr>
          </w:p>
        </w:tc>
      </w:tr>
      <w:tr w:rsidR="0046007D" w:rsidRPr="00EB13D6" w14:paraId="4EC7C836" w14:textId="77777777" w:rsidTr="0046007D">
        <w:trPr>
          <w:trHeight w:val="144"/>
        </w:trPr>
        <w:tc>
          <w:tcPr>
            <w:tcW w:w="45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C7C834" w14:textId="77777777" w:rsidR="0046007D" w:rsidRPr="00EB13D6" w:rsidRDefault="0046007D">
            <w:pPr>
              <w:autoSpaceDE w:val="0"/>
              <w:autoSpaceDN w:val="0"/>
              <w:rPr>
                <w:rFonts w:eastAsia="Calibri"/>
                <w:szCs w:val="24"/>
              </w:rPr>
            </w:pPr>
            <w:bookmarkStart w:id="300" w:name="_DV_C225"/>
            <w:r w:rsidRPr="00EB13D6">
              <w:rPr>
                <w:rStyle w:val="DeltaViewInsertion"/>
                <w:color w:val="auto"/>
              </w:rPr>
              <w:t>Module model</w:t>
            </w:r>
            <w:bookmarkEnd w:id="300"/>
          </w:p>
        </w:tc>
        <w:tc>
          <w:tcPr>
            <w:tcW w:w="3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C7C835" w14:textId="77777777" w:rsidR="0046007D" w:rsidRPr="00EB13D6" w:rsidRDefault="0046007D">
            <w:pPr>
              <w:autoSpaceDE w:val="0"/>
              <w:autoSpaceDN w:val="0"/>
              <w:rPr>
                <w:rFonts w:eastAsia="Calibri"/>
                <w:szCs w:val="24"/>
              </w:rPr>
            </w:pPr>
          </w:p>
        </w:tc>
      </w:tr>
      <w:tr w:rsidR="0046007D" w:rsidRPr="00EB13D6" w14:paraId="4EC7C839" w14:textId="77777777" w:rsidTr="0046007D">
        <w:trPr>
          <w:trHeight w:val="144"/>
        </w:trPr>
        <w:tc>
          <w:tcPr>
            <w:tcW w:w="45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C7C837" w14:textId="77777777" w:rsidR="0046007D" w:rsidRPr="00EB13D6" w:rsidRDefault="0046007D">
            <w:pPr>
              <w:autoSpaceDE w:val="0"/>
              <w:autoSpaceDN w:val="0"/>
              <w:rPr>
                <w:rFonts w:eastAsia="Calibri"/>
                <w:szCs w:val="24"/>
              </w:rPr>
            </w:pPr>
            <w:bookmarkStart w:id="301" w:name="_DV_C227"/>
            <w:r w:rsidRPr="00EB13D6">
              <w:rPr>
                <w:rStyle w:val="DeltaViewInsertion"/>
                <w:color w:val="auto"/>
              </w:rPr>
              <w:t>Module size (W)</w:t>
            </w:r>
            <w:bookmarkEnd w:id="301"/>
          </w:p>
        </w:tc>
        <w:tc>
          <w:tcPr>
            <w:tcW w:w="3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C7C838" w14:textId="77777777" w:rsidR="0046007D" w:rsidRPr="00EB13D6" w:rsidRDefault="0046007D">
            <w:pPr>
              <w:autoSpaceDE w:val="0"/>
              <w:autoSpaceDN w:val="0"/>
              <w:rPr>
                <w:rFonts w:eastAsia="Calibri"/>
                <w:szCs w:val="24"/>
              </w:rPr>
            </w:pPr>
          </w:p>
        </w:tc>
      </w:tr>
      <w:tr w:rsidR="0046007D" w:rsidRPr="00EB13D6" w14:paraId="4EC7C83C" w14:textId="77777777" w:rsidTr="0046007D">
        <w:trPr>
          <w:trHeight w:val="144"/>
        </w:trPr>
        <w:tc>
          <w:tcPr>
            <w:tcW w:w="45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C7C83A" w14:textId="77777777" w:rsidR="0046007D" w:rsidRPr="00EB13D6" w:rsidRDefault="0046007D">
            <w:pPr>
              <w:autoSpaceDE w:val="0"/>
              <w:autoSpaceDN w:val="0"/>
              <w:rPr>
                <w:rFonts w:eastAsia="Calibri"/>
                <w:szCs w:val="24"/>
              </w:rPr>
            </w:pPr>
            <w:bookmarkStart w:id="302" w:name="_DV_C229"/>
            <w:r w:rsidRPr="00EB13D6">
              <w:rPr>
                <w:rStyle w:val="DeltaViewInsertion"/>
                <w:color w:val="auto"/>
              </w:rPr>
              <w:t>Number of modules</w:t>
            </w:r>
            <w:bookmarkEnd w:id="302"/>
          </w:p>
        </w:tc>
        <w:tc>
          <w:tcPr>
            <w:tcW w:w="3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C7C83B" w14:textId="77777777" w:rsidR="0046007D" w:rsidRPr="00EB13D6" w:rsidRDefault="0046007D">
            <w:pPr>
              <w:autoSpaceDE w:val="0"/>
              <w:autoSpaceDN w:val="0"/>
              <w:rPr>
                <w:rFonts w:eastAsia="Calibri"/>
                <w:szCs w:val="24"/>
              </w:rPr>
            </w:pPr>
          </w:p>
        </w:tc>
      </w:tr>
      <w:tr w:rsidR="0046007D" w:rsidRPr="00EB13D6" w14:paraId="4EC7C83F" w14:textId="77777777" w:rsidTr="0046007D">
        <w:trPr>
          <w:trHeight w:val="144"/>
        </w:trPr>
        <w:tc>
          <w:tcPr>
            <w:tcW w:w="45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C7C83D" w14:textId="77777777" w:rsidR="0046007D" w:rsidRPr="00EB13D6" w:rsidRDefault="0046007D">
            <w:pPr>
              <w:autoSpaceDE w:val="0"/>
              <w:autoSpaceDN w:val="0"/>
              <w:rPr>
                <w:rFonts w:eastAsia="Calibri"/>
                <w:szCs w:val="24"/>
              </w:rPr>
            </w:pPr>
            <w:bookmarkStart w:id="303" w:name="_DV_C231"/>
            <w:r w:rsidRPr="00EB13D6">
              <w:rPr>
                <w:rStyle w:val="DeltaViewInsertion"/>
                <w:color w:val="auto"/>
              </w:rPr>
              <w:t>Inverter model</w:t>
            </w:r>
            <w:bookmarkEnd w:id="303"/>
          </w:p>
        </w:tc>
        <w:tc>
          <w:tcPr>
            <w:tcW w:w="3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C7C83E" w14:textId="77777777" w:rsidR="0046007D" w:rsidRPr="00EB13D6" w:rsidRDefault="0046007D">
            <w:pPr>
              <w:autoSpaceDE w:val="0"/>
              <w:autoSpaceDN w:val="0"/>
              <w:rPr>
                <w:rFonts w:eastAsia="Calibri"/>
                <w:szCs w:val="24"/>
              </w:rPr>
            </w:pPr>
          </w:p>
        </w:tc>
      </w:tr>
      <w:tr w:rsidR="0046007D" w:rsidRPr="00EB13D6" w14:paraId="4EC7C842" w14:textId="77777777" w:rsidTr="0046007D">
        <w:trPr>
          <w:trHeight w:val="144"/>
        </w:trPr>
        <w:tc>
          <w:tcPr>
            <w:tcW w:w="45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C7C840" w14:textId="77777777" w:rsidR="0046007D" w:rsidRPr="00EB13D6" w:rsidRDefault="0046007D">
            <w:pPr>
              <w:autoSpaceDE w:val="0"/>
              <w:autoSpaceDN w:val="0"/>
              <w:rPr>
                <w:rFonts w:eastAsia="Calibri"/>
                <w:szCs w:val="24"/>
              </w:rPr>
            </w:pPr>
            <w:bookmarkStart w:id="304" w:name="_DV_C233"/>
            <w:r w:rsidRPr="00EB13D6">
              <w:rPr>
                <w:rStyle w:val="DeltaViewInsertion"/>
                <w:color w:val="auto"/>
              </w:rPr>
              <w:t>Inverter size (kW)</w:t>
            </w:r>
            <w:bookmarkEnd w:id="304"/>
          </w:p>
        </w:tc>
        <w:tc>
          <w:tcPr>
            <w:tcW w:w="3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C7C841" w14:textId="77777777" w:rsidR="0046007D" w:rsidRPr="00EB13D6" w:rsidRDefault="0046007D">
            <w:pPr>
              <w:autoSpaceDE w:val="0"/>
              <w:autoSpaceDN w:val="0"/>
              <w:rPr>
                <w:rFonts w:eastAsia="Calibri"/>
                <w:szCs w:val="24"/>
              </w:rPr>
            </w:pPr>
          </w:p>
        </w:tc>
      </w:tr>
      <w:tr w:rsidR="0046007D" w:rsidRPr="00EB13D6" w14:paraId="4EC7C845" w14:textId="77777777" w:rsidTr="0046007D">
        <w:trPr>
          <w:trHeight w:val="144"/>
        </w:trPr>
        <w:tc>
          <w:tcPr>
            <w:tcW w:w="45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C7C843" w14:textId="77777777" w:rsidR="0046007D" w:rsidRPr="00EB13D6" w:rsidRDefault="0046007D">
            <w:pPr>
              <w:autoSpaceDE w:val="0"/>
              <w:autoSpaceDN w:val="0"/>
              <w:rPr>
                <w:rFonts w:eastAsia="Calibri"/>
                <w:szCs w:val="24"/>
              </w:rPr>
            </w:pPr>
            <w:bookmarkStart w:id="305" w:name="_DV_C235"/>
            <w:r w:rsidRPr="00EB13D6">
              <w:rPr>
                <w:rStyle w:val="DeltaViewInsertion"/>
                <w:color w:val="auto"/>
              </w:rPr>
              <w:t>Number of inverters</w:t>
            </w:r>
            <w:bookmarkEnd w:id="305"/>
          </w:p>
        </w:tc>
        <w:tc>
          <w:tcPr>
            <w:tcW w:w="3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C7C844" w14:textId="77777777" w:rsidR="0046007D" w:rsidRPr="00EB13D6" w:rsidRDefault="0046007D">
            <w:pPr>
              <w:autoSpaceDE w:val="0"/>
              <w:autoSpaceDN w:val="0"/>
              <w:rPr>
                <w:rFonts w:eastAsia="Calibri"/>
                <w:szCs w:val="24"/>
              </w:rPr>
            </w:pPr>
          </w:p>
        </w:tc>
      </w:tr>
      <w:tr w:rsidR="0046007D" w:rsidRPr="00EB13D6" w14:paraId="4EC7C848" w14:textId="77777777" w:rsidTr="0046007D">
        <w:trPr>
          <w:trHeight w:val="144"/>
        </w:trPr>
        <w:tc>
          <w:tcPr>
            <w:tcW w:w="45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C7C846" w14:textId="77777777" w:rsidR="0046007D" w:rsidRPr="00EB13D6" w:rsidRDefault="0046007D">
            <w:pPr>
              <w:autoSpaceDE w:val="0"/>
              <w:autoSpaceDN w:val="0"/>
              <w:rPr>
                <w:rFonts w:eastAsia="Calibri"/>
                <w:szCs w:val="24"/>
              </w:rPr>
            </w:pPr>
            <w:bookmarkStart w:id="306" w:name="_DV_C237"/>
            <w:r w:rsidRPr="00EB13D6">
              <w:rPr>
                <w:rStyle w:val="DeltaViewInsertion"/>
                <w:color w:val="auto"/>
              </w:rPr>
              <w:t>Medium voltage transformer (M.V.T.) size</w:t>
            </w:r>
            <w:bookmarkEnd w:id="306"/>
          </w:p>
        </w:tc>
        <w:tc>
          <w:tcPr>
            <w:tcW w:w="3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C7C847" w14:textId="77777777" w:rsidR="0046007D" w:rsidRPr="00EB13D6" w:rsidRDefault="0046007D">
            <w:pPr>
              <w:autoSpaceDE w:val="0"/>
              <w:autoSpaceDN w:val="0"/>
              <w:rPr>
                <w:rFonts w:eastAsia="Calibri"/>
                <w:szCs w:val="24"/>
              </w:rPr>
            </w:pPr>
          </w:p>
        </w:tc>
      </w:tr>
      <w:tr w:rsidR="0046007D" w:rsidRPr="00EB13D6" w14:paraId="4EC7C84B" w14:textId="77777777" w:rsidTr="0046007D">
        <w:trPr>
          <w:trHeight w:val="144"/>
        </w:trPr>
        <w:tc>
          <w:tcPr>
            <w:tcW w:w="45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C7C849" w14:textId="77777777" w:rsidR="0046007D" w:rsidRPr="00EB13D6" w:rsidRDefault="0046007D">
            <w:pPr>
              <w:autoSpaceDE w:val="0"/>
              <w:autoSpaceDN w:val="0"/>
              <w:rPr>
                <w:rFonts w:eastAsia="Calibri"/>
                <w:szCs w:val="24"/>
              </w:rPr>
            </w:pPr>
            <w:bookmarkStart w:id="307" w:name="_DV_C239"/>
            <w:r w:rsidRPr="00EB13D6">
              <w:rPr>
                <w:rStyle w:val="DeltaViewInsertion"/>
                <w:color w:val="auto"/>
              </w:rPr>
              <w:t>Number of M.V.T.s</w:t>
            </w:r>
            <w:bookmarkEnd w:id="307"/>
          </w:p>
        </w:tc>
        <w:tc>
          <w:tcPr>
            <w:tcW w:w="3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C7C84A" w14:textId="77777777" w:rsidR="0046007D" w:rsidRPr="00EB13D6" w:rsidRDefault="0046007D">
            <w:pPr>
              <w:autoSpaceDE w:val="0"/>
              <w:autoSpaceDN w:val="0"/>
              <w:rPr>
                <w:rFonts w:eastAsia="Calibri"/>
                <w:szCs w:val="24"/>
              </w:rPr>
            </w:pPr>
          </w:p>
        </w:tc>
      </w:tr>
      <w:tr w:rsidR="0046007D" w:rsidRPr="00EB13D6" w14:paraId="4EC7C84E" w14:textId="77777777" w:rsidTr="0046007D">
        <w:trPr>
          <w:trHeight w:val="144"/>
        </w:trPr>
        <w:tc>
          <w:tcPr>
            <w:tcW w:w="45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C7C84C" w14:textId="77777777" w:rsidR="0046007D" w:rsidRPr="00EB13D6" w:rsidRDefault="0046007D">
            <w:pPr>
              <w:autoSpaceDE w:val="0"/>
              <w:autoSpaceDN w:val="0"/>
              <w:rPr>
                <w:rFonts w:eastAsia="Calibri"/>
                <w:szCs w:val="24"/>
              </w:rPr>
            </w:pPr>
            <w:r w:rsidRPr="00EB13D6">
              <w:rPr>
                <w:rStyle w:val="DeltaViewInsertion"/>
                <w:color w:val="auto"/>
              </w:rPr>
              <w:t>Step-up transformer (S.T.) size</w:t>
            </w:r>
          </w:p>
        </w:tc>
        <w:tc>
          <w:tcPr>
            <w:tcW w:w="3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C7C84D" w14:textId="77777777" w:rsidR="0046007D" w:rsidRPr="00EB13D6" w:rsidRDefault="0046007D">
            <w:pPr>
              <w:autoSpaceDE w:val="0"/>
              <w:autoSpaceDN w:val="0"/>
              <w:rPr>
                <w:rFonts w:eastAsia="Calibri"/>
                <w:szCs w:val="24"/>
              </w:rPr>
            </w:pPr>
          </w:p>
        </w:tc>
      </w:tr>
      <w:tr w:rsidR="0046007D" w:rsidRPr="00EB13D6" w14:paraId="4EC7C851" w14:textId="77777777" w:rsidTr="0046007D">
        <w:trPr>
          <w:trHeight w:val="144"/>
        </w:trPr>
        <w:tc>
          <w:tcPr>
            <w:tcW w:w="45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C7C84F" w14:textId="77777777" w:rsidR="0046007D" w:rsidRPr="00EB13D6" w:rsidRDefault="0046007D">
            <w:pPr>
              <w:autoSpaceDE w:val="0"/>
              <w:autoSpaceDN w:val="0"/>
              <w:rPr>
                <w:rFonts w:eastAsia="Calibri"/>
                <w:szCs w:val="24"/>
              </w:rPr>
            </w:pPr>
            <w:bookmarkStart w:id="308" w:name="_DV_C243"/>
            <w:r w:rsidRPr="00EB13D6">
              <w:rPr>
                <w:rStyle w:val="DeltaViewInsertion"/>
                <w:color w:val="auto"/>
              </w:rPr>
              <w:t>Number of S.T.s</w:t>
            </w:r>
            <w:bookmarkEnd w:id="308"/>
          </w:p>
        </w:tc>
        <w:tc>
          <w:tcPr>
            <w:tcW w:w="3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C7C850" w14:textId="77777777" w:rsidR="0046007D" w:rsidRPr="00EB13D6" w:rsidRDefault="0046007D">
            <w:pPr>
              <w:autoSpaceDE w:val="0"/>
              <w:autoSpaceDN w:val="0"/>
              <w:rPr>
                <w:rFonts w:eastAsia="Calibri"/>
                <w:szCs w:val="24"/>
              </w:rPr>
            </w:pPr>
          </w:p>
        </w:tc>
      </w:tr>
    </w:tbl>
    <w:p w14:paraId="4EC7C852" w14:textId="77777777" w:rsidR="00DB78F9" w:rsidRPr="00EB13D6" w:rsidRDefault="00DB78F9" w:rsidP="00DB78F9">
      <w:pPr>
        <w:rPr>
          <w:szCs w:val="24"/>
        </w:rPr>
      </w:pPr>
    </w:p>
    <w:p w14:paraId="4EC7C853" w14:textId="77777777" w:rsidR="00DB78F9" w:rsidRPr="00EB13D6" w:rsidRDefault="00DB78F9" w:rsidP="00DB78F9">
      <w:pPr>
        <w:jc w:val="center"/>
        <w:rPr>
          <w:b/>
          <w:szCs w:val="24"/>
        </w:rPr>
        <w:sectPr w:rsidR="00DB78F9" w:rsidRPr="00EB13D6" w:rsidSect="00990C20">
          <w:footerReference w:type="default" r:id="rId17"/>
          <w:headerReference w:type="first" r:id="rId18"/>
          <w:footerReference w:type="first" r:id="rId19"/>
          <w:pgSz w:w="12240" w:h="15840" w:code="1"/>
          <w:pgMar w:top="1440" w:right="1440" w:bottom="1440" w:left="1440" w:header="720" w:footer="432" w:gutter="0"/>
          <w:pgNumType w:start="1" w:chapStyle="9"/>
          <w:cols w:space="720"/>
          <w:docGrid w:linePitch="360"/>
        </w:sectPr>
      </w:pPr>
      <w:bookmarkStart w:id="309" w:name="_DV_M680"/>
      <w:bookmarkStart w:id="310" w:name="_DV_M681"/>
      <w:bookmarkEnd w:id="309"/>
      <w:bookmarkEnd w:id="310"/>
    </w:p>
    <w:p w14:paraId="4EC7C854" w14:textId="77777777" w:rsidR="003317DC" w:rsidRPr="00EB13D6" w:rsidRDefault="00822FC9" w:rsidP="000E1FA7">
      <w:pPr>
        <w:pStyle w:val="Heading9"/>
        <w:ind w:left="0" w:firstLine="0"/>
      </w:pPr>
      <w:bookmarkStart w:id="311" w:name="_Toc208373318"/>
      <w:r w:rsidRPr="00EB13D6">
        <w:br/>
      </w:r>
      <w:r w:rsidRPr="00EB13D6">
        <w:br/>
      </w:r>
      <w:bookmarkStart w:id="312" w:name="_Toc424912419"/>
      <w:r w:rsidR="00490988" w:rsidRPr="00EB13D6">
        <w:t>MILESTONE SCHEDULE</w:t>
      </w:r>
      <w:bookmarkEnd w:id="311"/>
      <w:bookmarkEnd w:id="312"/>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080"/>
        <w:gridCol w:w="7740"/>
      </w:tblGrid>
      <w:tr w:rsidR="00F0730B" w:rsidRPr="00EB13D6" w14:paraId="4EC7C859" w14:textId="77777777" w:rsidTr="00273967">
        <w:trPr>
          <w:trHeight w:val="288"/>
          <w:tblHeader/>
        </w:trPr>
        <w:tc>
          <w:tcPr>
            <w:tcW w:w="720" w:type="dxa"/>
            <w:tcBorders>
              <w:top w:val="single" w:sz="12" w:space="0" w:color="auto"/>
              <w:left w:val="single" w:sz="4" w:space="0" w:color="auto"/>
              <w:bottom w:val="double" w:sz="4" w:space="0" w:color="auto"/>
              <w:right w:val="single" w:sz="4" w:space="0" w:color="auto"/>
            </w:tcBorders>
          </w:tcPr>
          <w:p w14:paraId="4EC7C855" w14:textId="77777777" w:rsidR="00F0730B" w:rsidRPr="00EB13D6" w:rsidRDefault="00F0730B" w:rsidP="00273967">
            <w:pPr>
              <w:jc w:val="center"/>
              <w:rPr>
                <w:i/>
                <w:iCs/>
              </w:rPr>
            </w:pPr>
          </w:p>
          <w:p w14:paraId="4EC7C856" w14:textId="77777777" w:rsidR="00F0730B" w:rsidRPr="00EB13D6" w:rsidRDefault="00F0730B" w:rsidP="00273967">
            <w:pPr>
              <w:jc w:val="center"/>
              <w:rPr>
                <w:i/>
                <w:iCs/>
              </w:rPr>
            </w:pPr>
          </w:p>
        </w:tc>
        <w:tc>
          <w:tcPr>
            <w:tcW w:w="1080" w:type="dxa"/>
            <w:tcBorders>
              <w:top w:val="single" w:sz="12" w:space="0" w:color="auto"/>
              <w:left w:val="single" w:sz="4" w:space="0" w:color="auto"/>
              <w:bottom w:val="double" w:sz="4" w:space="0" w:color="auto"/>
              <w:right w:val="single" w:sz="4" w:space="0" w:color="auto"/>
            </w:tcBorders>
            <w:vAlign w:val="center"/>
          </w:tcPr>
          <w:p w14:paraId="4EC7C857" w14:textId="77777777" w:rsidR="00F0730B" w:rsidRPr="00EB13D6" w:rsidRDefault="00F0730B" w:rsidP="00273967">
            <w:pPr>
              <w:rPr>
                <w:i/>
                <w:iCs/>
              </w:rPr>
            </w:pPr>
            <w:r w:rsidRPr="00EB13D6">
              <w:rPr>
                <w:i/>
                <w:iCs/>
              </w:rPr>
              <w:t>Date</w:t>
            </w:r>
          </w:p>
        </w:tc>
        <w:tc>
          <w:tcPr>
            <w:tcW w:w="7740" w:type="dxa"/>
            <w:tcBorders>
              <w:top w:val="single" w:sz="12" w:space="0" w:color="auto"/>
              <w:left w:val="single" w:sz="4" w:space="0" w:color="auto"/>
              <w:bottom w:val="double" w:sz="4" w:space="0" w:color="auto"/>
              <w:right w:val="single" w:sz="4" w:space="0" w:color="auto"/>
            </w:tcBorders>
            <w:vAlign w:val="center"/>
          </w:tcPr>
          <w:p w14:paraId="4EC7C858" w14:textId="77777777" w:rsidR="00F0730B" w:rsidRPr="00EB13D6" w:rsidRDefault="00F0730B" w:rsidP="00273967">
            <w:pPr>
              <w:rPr>
                <w:i/>
                <w:iCs/>
              </w:rPr>
            </w:pPr>
            <w:r w:rsidRPr="00EB13D6">
              <w:rPr>
                <w:i/>
                <w:iCs/>
              </w:rPr>
              <w:t>Project Name</w:t>
            </w:r>
          </w:p>
        </w:tc>
      </w:tr>
      <w:tr w:rsidR="00F0730B" w:rsidRPr="00EB13D6" w14:paraId="4EC7C85D" w14:textId="77777777" w:rsidTr="00273967">
        <w:trPr>
          <w:trHeight w:val="432"/>
          <w:tblHeader/>
        </w:trPr>
        <w:tc>
          <w:tcPr>
            <w:tcW w:w="720" w:type="dxa"/>
            <w:tcBorders>
              <w:top w:val="single" w:sz="4" w:space="0" w:color="auto"/>
              <w:left w:val="single" w:sz="4" w:space="0" w:color="auto"/>
              <w:bottom w:val="single" w:sz="4" w:space="0" w:color="auto"/>
              <w:right w:val="single" w:sz="4" w:space="0" w:color="auto"/>
            </w:tcBorders>
          </w:tcPr>
          <w:p w14:paraId="4EC7C85A" w14:textId="77777777" w:rsidR="00F0730B" w:rsidRPr="00EB13D6" w:rsidRDefault="00F0730B" w:rsidP="00273967">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4EC7C85B" w14:textId="77777777" w:rsidR="00F0730B" w:rsidRPr="00EB13D6" w:rsidRDefault="00F0730B" w:rsidP="00273967"/>
        </w:tc>
        <w:tc>
          <w:tcPr>
            <w:tcW w:w="7740" w:type="dxa"/>
            <w:tcBorders>
              <w:top w:val="single" w:sz="4" w:space="0" w:color="auto"/>
              <w:left w:val="single" w:sz="4" w:space="0" w:color="auto"/>
              <w:bottom w:val="single" w:sz="4" w:space="0" w:color="auto"/>
              <w:right w:val="single" w:sz="4" w:space="0" w:color="auto"/>
            </w:tcBorders>
            <w:vAlign w:val="center"/>
          </w:tcPr>
          <w:p w14:paraId="4EC7C85C" w14:textId="77777777" w:rsidR="00F0730B" w:rsidRPr="00EB13D6" w:rsidRDefault="00F0730B" w:rsidP="00273967">
            <w:r w:rsidRPr="00EB13D6">
              <w:t>Obtains control of all lands and rights-of-way comprising the Site.</w:t>
            </w:r>
          </w:p>
        </w:tc>
      </w:tr>
      <w:tr w:rsidR="00F0730B" w:rsidRPr="00EB13D6" w14:paraId="4EC7C861" w14:textId="77777777" w:rsidTr="00273967">
        <w:trPr>
          <w:trHeight w:val="432"/>
          <w:tblHeader/>
        </w:trPr>
        <w:tc>
          <w:tcPr>
            <w:tcW w:w="720" w:type="dxa"/>
            <w:tcBorders>
              <w:top w:val="single" w:sz="4" w:space="0" w:color="auto"/>
              <w:left w:val="single" w:sz="4" w:space="0" w:color="auto"/>
              <w:bottom w:val="single" w:sz="4" w:space="0" w:color="auto"/>
              <w:right w:val="single" w:sz="4" w:space="0" w:color="auto"/>
            </w:tcBorders>
          </w:tcPr>
          <w:p w14:paraId="4EC7C85E" w14:textId="77777777" w:rsidR="00F0730B" w:rsidRPr="00EB13D6" w:rsidRDefault="00F0730B" w:rsidP="00273967">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4EC7C85F" w14:textId="77777777" w:rsidR="00F0730B" w:rsidRPr="00EB13D6" w:rsidRDefault="00F0730B" w:rsidP="00273967"/>
        </w:tc>
        <w:tc>
          <w:tcPr>
            <w:tcW w:w="7740" w:type="dxa"/>
            <w:tcBorders>
              <w:top w:val="single" w:sz="4" w:space="0" w:color="auto"/>
              <w:left w:val="single" w:sz="4" w:space="0" w:color="auto"/>
              <w:bottom w:val="single" w:sz="4" w:space="0" w:color="auto"/>
              <w:right w:val="single" w:sz="4" w:space="0" w:color="auto"/>
            </w:tcBorders>
            <w:vAlign w:val="center"/>
          </w:tcPr>
          <w:p w14:paraId="4EC7C860" w14:textId="77777777" w:rsidR="00F0730B" w:rsidRPr="00EB13D6" w:rsidRDefault="00F0730B" w:rsidP="00273967">
            <w:r w:rsidRPr="00EB13D6">
              <w:t>Files a CEC Pre-Certification and Verification application.</w:t>
            </w:r>
          </w:p>
        </w:tc>
      </w:tr>
      <w:tr w:rsidR="00F0730B" w:rsidRPr="00EB13D6" w14:paraId="4EC7C865" w14:textId="77777777" w:rsidTr="002739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blHeader/>
        </w:trPr>
        <w:tc>
          <w:tcPr>
            <w:tcW w:w="720" w:type="dxa"/>
            <w:tcBorders>
              <w:top w:val="single" w:sz="4" w:space="0" w:color="auto"/>
              <w:left w:val="single" w:sz="4" w:space="0" w:color="auto"/>
              <w:bottom w:val="single" w:sz="4" w:space="0" w:color="auto"/>
              <w:right w:val="single" w:sz="4" w:space="0" w:color="auto"/>
            </w:tcBorders>
          </w:tcPr>
          <w:p w14:paraId="4EC7C862" w14:textId="77777777" w:rsidR="00F0730B" w:rsidRPr="00EB13D6" w:rsidRDefault="00F0730B" w:rsidP="00273967">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4EC7C863" w14:textId="77777777" w:rsidR="00F0730B" w:rsidRPr="00EB13D6" w:rsidRDefault="00F0730B" w:rsidP="00273967"/>
        </w:tc>
        <w:tc>
          <w:tcPr>
            <w:tcW w:w="7740" w:type="dxa"/>
            <w:tcBorders>
              <w:top w:val="single" w:sz="4" w:space="0" w:color="auto"/>
              <w:left w:val="single" w:sz="4" w:space="0" w:color="auto"/>
              <w:bottom w:val="single" w:sz="4" w:space="0" w:color="auto"/>
              <w:right w:val="single" w:sz="4" w:space="0" w:color="auto"/>
            </w:tcBorders>
            <w:vAlign w:val="center"/>
          </w:tcPr>
          <w:p w14:paraId="4EC7C864" w14:textId="77777777" w:rsidR="00F0730B" w:rsidRPr="00EB13D6" w:rsidRDefault="00F0730B" w:rsidP="00273967">
            <w:r w:rsidRPr="00EB13D6">
              <w:t>Files CEQA/NEPA application with appropriate agency(ies).</w:t>
            </w:r>
          </w:p>
        </w:tc>
      </w:tr>
      <w:tr w:rsidR="00F0730B" w:rsidRPr="00EB13D6" w14:paraId="4EC7C869" w14:textId="77777777" w:rsidTr="00273967">
        <w:trPr>
          <w:trHeight w:val="432"/>
          <w:tblHeader/>
        </w:trPr>
        <w:tc>
          <w:tcPr>
            <w:tcW w:w="720" w:type="dxa"/>
            <w:tcBorders>
              <w:top w:val="single" w:sz="4" w:space="0" w:color="auto"/>
              <w:left w:val="single" w:sz="4" w:space="0" w:color="auto"/>
              <w:bottom w:val="single" w:sz="4" w:space="0" w:color="auto"/>
              <w:right w:val="single" w:sz="4" w:space="0" w:color="auto"/>
            </w:tcBorders>
          </w:tcPr>
          <w:p w14:paraId="4EC7C866" w14:textId="77777777" w:rsidR="00F0730B" w:rsidRPr="00EB13D6" w:rsidRDefault="00F0730B" w:rsidP="00273967">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4EC7C867" w14:textId="77777777" w:rsidR="00F0730B" w:rsidRPr="00EB13D6" w:rsidRDefault="00F0730B" w:rsidP="00273967"/>
        </w:tc>
        <w:tc>
          <w:tcPr>
            <w:tcW w:w="7740" w:type="dxa"/>
            <w:tcBorders>
              <w:top w:val="single" w:sz="4" w:space="0" w:color="auto"/>
              <w:left w:val="single" w:sz="4" w:space="0" w:color="auto"/>
              <w:bottom w:val="single" w:sz="4" w:space="0" w:color="auto"/>
              <w:right w:val="single" w:sz="4" w:space="0" w:color="auto"/>
            </w:tcBorders>
            <w:vAlign w:val="center"/>
          </w:tcPr>
          <w:p w14:paraId="4EC7C868" w14:textId="77777777" w:rsidR="00F0730B" w:rsidRPr="00EB13D6" w:rsidRDefault="00F0730B" w:rsidP="00273967">
            <w:r w:rsidRPr="00EB13D6">
              <w:t>Executes interconnection agreement and/or transmission agreement and receives FERC approval.</w:t>
            </w:r>
          </w:p>
        </w:tc>
      </w:tr>
      <w:tr w:rsidR="005742AE" w:rsidRPr="00EB13D6" w14:paraId="4EC7C86D" w14:textId="77777777" w:rsidTr="00273967">
        <w:trPr>
          <w:trHeight w:val="432"/>
          <w:tblHeader/>
        </w:trPr>
        <w:tc>
          <w:tcPr>
            <w:tcW w:w="720" w:type="dxa"/>
            <w:tcBorders>
              <w:top w:val="single" w:sz="4" w:space="0" w:color="auto"/>
              <w:left w:val="single" w:sz="4" w:space="0" w:color="auto"/>
              <w:bottom w:val="single" w:sz="4" w:space="0" w:color="auto"/>
              <w:right w:val="single" w:sz="4" w:space="0" w:color="auto"/>
            </w:tcBorders>
          </w:tcPr>
          <w:p w14:paraId="4EC7C86A" w14:textId="77777777" w:rsidR="005742AE" w:rsidRPr="00EB13D6" w:rsidRDefault="005742AE" w:rsidP="00273967">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4EC7C86B" w14:textId="77777777" w:rsidR="005742AE" w:rsidRPr="00EB13D6" w:rsidRDefault="005742AE" w:rsidP="00273967"/>
        </w:tc>
        <w:tc>
          <w:tcPr>
            <w:tcW w:w="7740" w:type="dxa"/>
            <w:tcBorders>
              <w:top w:val="single" w:sz="4" w:space="0" w:color="auto"/>
              <w:left w:val="single" w:sz="4" w:space="0" w:color="auto"/>
              <w:bottom w:val="single" w:sz="4" w:space="0" w:color="auto"/>
              <w:right w:val="single" w:sz="4" w:space="0" w:color="auto"/>
            </w:tcBorders>
            <w:vAlign w:val="center"/>
          </w:tcPr>
          <w:p w14:paraId="4EC7C86C" w14:textId="77777777" w:rsidR="005742AE" w:rsidRPr="00EB13D6" w:rsidRDefault="005742AE" w:rsidP="00273967">
            <w:r w:rsidRPr="00EB13D6">
              <w:t xml:space="preserve">Obtain a final draft of the amendment to the Generator Interconnection Agreement which allows the Project to achieve FCDS.  </w:t>
            </w:r>
            <w:r w:rsidRPr="00EB13D6">
              <w:rPr>
                <w:b/>
              </w:rPr>
              <w:t>[To be included for Energy Only interconnection agreements which bid FCDS.]</w:t>
            </w:r>
          </w:p>
        </w:tc>
      </w:tr>
      <w:tr w:rsidR="00F0730B" w:rsidRPr="00EB13D6" w14:paraId="4EC7C871" w14:textId="77777777" w:rsidTr="00273967">
        <w:trPr>
          <w:trHeight w:val="432"/>
          <w:tblHeader/>
        </w:trPr>
        <w:tc>
          <w:tcPr>
            <w:tcW w:w="720" w:type="dxa"/>
            <w:tcBorders>
              <w:top w:val="single" w:sz="4" w:space="0" w:color="auto"/>
              <w:left w:val="single" w:sz="4" w:space="0" w:color="auto"/>
              <w:bottom w:val="single" w:sz="4" w:space="0" w:color="auto"/>
              <w:right w:val="single" w:sz="4" w:space="0" w:color="auto"/>
            </w:tcBorders>
          </w:tcPr>
          <w:p w14:paraId="4EC7C86E" w14:textId="77777777" w:rsidR="00F0730B" w:rsidRPr="00EB13D6" w:rsidRDefault="00F0730B" w:rsidP="00273967">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4EC7C86F" w14:textId="77777777" w:rsidR="00F0730B" w:rsidRPr="00EB13D6" w:rsidRDefault="00F0730B" w:rsidP="00273967"/>
        </w:tc>
        <w:tc>
          <w:tcPr>
            <w:tcW w:w="7740" w:type="dxa"/>
            <w:tcBorders>
              <w:top w:val="single" w:sz="4" w:space="0" w:color="auto"/>
              <w:left w:val="single" w:sz="4" w:space="0" w:color="auto"/>
              <w:bottom w:val="single" w:sz="4" w:space="0" w:color="auto"/>
              <w:right w:val="single" w:sz="4" w:space="0" w:color="auto"/>
            </w:tcBorders>
            <w:vAlign w:val="center"/>
          </w:tcPr>
          <w:p w14:paraId="4EC7C870" w14:textId="77777777" w:rsidR="00F0730B" w:rsidRPr="00EB13D6" w:rsidRDefault="00F0730B" w:rsidP="00273967">
            <w:r w:rsidRPr="00EB13D6">
              <w:t>Receives CEQA/NEPA approval/permit</w:t>
            </w:r>
          </w:p>
        </w:tc>
      </w:tr>
      <w:tr w:rsidR="00F0730B" w:rsidRPr="00EB13D6" w14:paraId="4EC7C875" w14:textId="77777777" w:rsidTr="00273967">
        <w:trPr>
          <w:trHeight w:val="432"/>
          <w:tblHeader/>
        </w:trPr>
        <w:tc>
          <w:tcPr>
            <w:tcW w:w="720" w:type="dxa"/>
            <w:tcBorders>
              <w:top w:val="single" w:sz="4" w:space="0" w:color="auto"/>
              <w:left w:val="single" w:sz="4" w:space="0" w:color="auto"/>
              <w:bottom w:val="single" w:sz="4" w:space="0" w:color="auto"/>
              <w:right w:val="single" w:sz="4" w:space="0" w:color="auto"/>
            </w:tcBorders>
          </w:tcPr>
          <w:p w14:paraId="4EC7C872" w14:textId="77777777" w:rsidR="00F0730B" w:rsidRPr="00EB13D6" w:rsidRDefault="00F0730B" w:rsidP="00273967">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4EC7C873" w14:textId="77777777" w:rsidR="00F0730B" w:rsidRPr="00EB13D6" w:rsidRDefault="00F0730B" w:rsidP="00273967"/>
        </w:tc>
        <w:tc>
          <w:tcPr>
            <w:tcW w:w="7740" w:type="dxa"/>
            <w:tcBorders>
              <w:top w:val="single" w:sz="4" w:space="0" w:color="auto"/>
              <w:left w:val="single" w:sz="4" w:space="0" w:color="auto"/>
              <w:bottom w:val="single" w:sz="4" w:space="0" w:color="auto"/>
              <w:right w:val="single" w:sz="4" w:space="0" w:color="auto"/>
            </w:tcBorders>
            <w:vAlign w:val="center"/>
          </w:tcPr>
          <w:p w14:paraId="4EC7C874" w14:textId="77777777" w:rsidR="00F0730B" w:rsidRPr="00EB13D6" w:rsidRDefault="00F0730B" w:rsidP="00273967">
            <w:r w:rsidRPr="00EB13D6">
              <w:t>Executes a supply contract. </w:t>
            </w:r>
          </w:p>
        </w:tc>
      </w:tr>
      <w:tr w:rsidR="00F0730B" w:rsidRPr="00EB13D6" w14:paraId="4EC7C879" w14:textId="77777777" w:rsidTr="002739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blHeader/>
        </w:trPr>
        <w:tc>
          <w:tcPr>
            <w:tcW w:w="720" w:type="dxa"/>
            <w:tcBorders>
              <w:top w:val="single" w:sz="4" w:space="0" w:color="auto"/>
              <w:left w:val="single" w:sz="4" w:space="0" w:color="auto"/>
              <w:bottom w:val="single" w:sz="4" w:space="0" w:color="auto"/>
              <w:right w:val="single" w:sz="4" w:space="0" w:color="auto"/>
            </w:tcBorders>
          </w:tcPr>
          <w:p w14:paraId="4EC7C876" w14:textId="77777777" w:rsidR="00F0730B" w:rsidRPr="00EB13D6" w:rsidRDefault="00F0730B" w:rsidP="00273967">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4EC7C877" w14:textId="77777777" w:rsidR="00F0730B" w:rsidRPr="00EB13D6" w:rsidRDefault="00F0730B" w:rsidP="00273967"/>
        </w:tc>
        <w:tc>
          <w:tcPr>
            <w:tcW w:w="7740" w:type="dxa"/>
            <w:tcBorders>
              <w:top w:val="single" w:sz="4" w:space="0" w:color="auto"/>
              <w:left w:val="single" w:sz="4" w:space="0" w:color="auto"/>
              <w:bottom w:val="single" w:sz="4" w:space="0" w:color="auto"/>
              <w:right w:val="single" w:sz="4" w:space="0" w:color="auto"/>
            </w:tcBorders>
            <w:vAlign w:val="center"/>
          </w:tcPr>
          <w:p w14:paraId="4EC7C878" w14:textId="77777777" w:rsidR="00F0730B" w:rsidRPr="00EB13D6" w:rsidRDefault="00F0730B" w:rsidP="00273967">
            <w:r w:rsidRPr="00EB13D6">
              <w:t>Executes an Engineering, Procurement and Construction (“EPC”) contract.</w:t>
            </w:r>
          </w:p>
        </w:tc>
      </w:tr>
      <w:tr w:rsidR="00F0730B" w:rsidRPr="00EB13D6" w14:paraId="4EC7C87D" w14:textId="77777777" w:rsidTr="002739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blHeader/>
        </w:trPr>
        <w:tc>
          <w:tcPr>
            <w:tcW w:w="720" w:type="dxa"/>
            <w:tcBorders>
              <w:top w:val="single" w:sz="4" w:space="0" w:color="auto"/>
              <w:left w:val="single" w:sz="4" w:space="0" w:color="auto"/>
              <w:bottom w:val="single" w:sz="4" w:space="0" w:color="auto"/>
              <w:right w:val="single" w:sz="4" w:space="0" w:color="auto"/>
            </w:tcBorders>
          </w:tcPr>
          <w:p w14:paraId="4EC7C87A" w14:textId="77777777" w:rsidR="00F0730B" w:rsidRPr="00EB13D6" w:rsidRDefault="00F0730B" w:rsidP="00273967">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4EC7C87B" w14:textId="77777777" w:rsidR="00F0730B" w:rsidRPr="00EB13D6" w:rsidRDefault="00F0730B" w:rsidP="00273967"/>
        </w:tc>
        <w:tc>
          <w:tcPr>
            <w:tcW w:w="7740" w:type="dxa"/>
            <w:tcBorders>
              <w:top w:val="single" w:sz="4" w:space="0" w:color="auto"/>
              <w:left w:val="single" w:sz="4" w:space="0" w:color="auto"/>
              <w:bottom w:val="single" w:sz="4" w:space="0" w:color="auto"/>
              <w:right w:val="single" w:sz="4" w:space="0" w:color="auto"/>
            </w:tcBorders>
            <w:vAlign w:val="center"/>
          </w:tcPr>
          <w:p w14:paraId="4EC7C87C" w14:textId="77777777" w:rsidR="00F0730B" w:rsidRPr="00EB13D6" w:rsidRDefault="00F0730B" w:rsidP="00273967">
            <w:r w:rsidRPr="00EB13D6">
              <w:t>Delivers full NTP under EPC contract and begins construction of the Project.</w:t>
            </w:r>
          </w:p>
        </w:tc>
      </w:tr>
      <w:tr w:rsidR="00F0730B" w:rsidRPr="00EB13D6" w14:paraId="4EC7C881" w14:textId="77777777" w:rsidTr="002739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blHeader/>
        </w:trPr>
        <w:tc>
          <w:tcPr>
            <w:tcW w:w="720" w:type="dxa"/>
            <w:tcBorders>
              <w:top w:val="single" w:sz="4" w:space="0" w:color="auto"/>
              <w:left w:val="single" w:sz="4" w:space="0" w:color="auto"/>
              <w:bottom w:val="single" w:sz="4" w:space="0" w:color="auto"/>
              <w:right w:val="single" w:sz="4" w:space="0" w:color="auto"/>
            </w:tcBorders>
          </w:tcPr>
          <w:p w14:paraId="4EC7C87E" w14:textId="77777777" w:rsidR="00F0730B" w:rsidRPr="00EB13D6" w:rsidRDefault="00F0730B" w:rsidP="00273967">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4EC7C87F" w14:textId="77777777" w:rsidR="00F0730B" w:rsidRPr="00EB13D6" w:rsidRDefault="00F0730B" w:rsidP="00273967"/>
        </w:tc>
        <w:tc>
          <w:tcPr>
            <w:tcW w:w="7740" w:type="dxa"/>
            <w:tcBorders>
              <w:top w:val="single" w:sz="4" w:space="0" w:color="auto"/>
              <w:left w:val="single" w:sz="4" w:space="0" w:color="auto"/>
              <w:bottom w:val="single" w:sz="4" w:space="0" w:color="auto"/>
              <w:right w:val="single" w:sz="4" w:space="0" w:color="auto"/>
            </w:tcBorders>
          </w:tcPr>
          <w:p w14:paraId="4EC7C880" w14:textId="77777777" w:rsidR="00F0730B" w:rsidRPr="00EB13D6" w:rsidRDefault="00EF44D2" w:rsidP="00273967">
            <w:pPr>
              <w:spacing w:before="60" w:after="60"/>
            </w:pPr>
            <w:r w:rsidRPr="00EB13D6">
              <w:rPr>
                <w:b/>
                <w:i/>
              </w:rPr>
              <w:t xml:space="preserve">[For all Projects other than </w:t>
            </w:r>
            <w:r w:rsidR="004D3D35" w:rsidRPr="00EB13D6">
              <w:rPr>
                <w:b/>
                <w:i/>
              </w:rPr>
              <w:t>Green Tariff</w:t>
            </w:r>
            <w:r w:rsidRPr="00EB13D6">
              <w:rPr>
                <w:b/>
                <w:i/>
              </w:rPr>
              <w:t xml:space="preserve"> Projects located outside of the CAISO:</w:t>
            </w:r>
            <w:r w:rsidRPr="00EB13D6">
              <w:t xml:space="preserve">  Executes Meter Service Agreement and Participating Generator Agreement.] </w:t>
            </w:r>
            <w:r w:rsidRPr="00EB13D6">
              <w:rPr>
                <w:b/>
                <w:i/>
              </w:rPr>
              <w:t xml:space="preserve">[For </w:t>
            </w:r>
            <w:r w:rsidR="004D3D35" w:rsidRPr="00EB13D6">
              <w:rPr>
                <w:b/>
                <w:i/>
              </w:rPr>
              <w:t>Green Tariff</w:t>
            </w:r>
            <w:r w:rsidRPr="00EB13D6">
              <w:rPr>
                <w:b/>
                <w:i/>
              </w:rPr>
              <w:t xml:space="preserve"> Projects located outside of the CAISO:</w:t>
            </w:r>
            <w:r w:rsidRPr="00EB13D6">
              <w:t xml:space="preserve">  Executes or causes to be executed all Pseudo Tie Agreements.]</w:t>
            </w:r>
          </w:p>
        </w:tc>
      </w:tr>
      <w:tr w:rsidR="00F0730B" w:rsidRPr="00EB13D6" w14:paraId="4EC7C885" w14:textId="77777777" w:rsidTr="002739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blHeader/>
        </w:trPr>
        <w:tc>
          <w:tcPr>
            <w:tcW w:w="720" w:type="dxa"/>
            <w:tcBorders>
              <w:top w:val="single" w:sz="4" w:space="0" w:color="auto"/>
              <w:left w:val="single" w:sz="4" w:space="0" w:color="auto"/>
              <w:bottom w:val="single" w:sz="4" w:space="0" w:color="auto"/>
              <w:right w:val="single" w:sz="4" w:space="0" w:color="auto"/>
            </w:tcBorders>
          </w:tcPr>
          <w:p w14:paraId="4EC7C882" w14:textId="77777777" w:rsidR="00F0730B" w:rsidRPr="00EB13D6" w:rsidRDefault="00F0730B" w:rsidP="00273967">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4EC7C883" w14:textId="77777777" w:rsidR="00F0730B" w:rsidRPr="00EB13D6" w:rsidRDefault="00F0730B" w:rsidP="00273967"/>
        </w:tc>
        <w:tc>
          <w:tcPr>
            <w:tcW w:w="7740" w:type="dxa"/>
            <w:tcBorders>
              <w:top w:val="single" w:sz="4" w:space="0" w:color="auto"/>
              <w:left w:val="single" w:sz="4" w:space="0" w:color="auto"/>
              <w:bottom w:val="single" w:sz="4" w:space="0" w:color="auto"/>
              <w:right w:val="single" w:sz="4" w:space="0" w:color="auto"/>
            </w:tcBorders>
          </w:tcPr>
          <w:p w14:paraId="4EC7C884" w14:textId="77777777" w:rsidR="00F0730B" w:rsidRPr="00EB13D6" w:rsidRDefault="00F0730B" w:rsidP="00273967">
            <w:pPr>
              <w:spacing w:before="60" w:after="60"/>
            </w:pPr>
            <w:r w:rsidRPr="00EB13D6">
              <w:t>Delivers Energy to the Transmission Provider to which the Project is physically interconnected.</w:t>
            </w:r>
          </w:p>
        </w:tc>
      </w:tr>
      <w:tr w:rsidR="00F0730B" w:rsidRPr="00EB13D6" w14:paraId="4EC7C889" w14:textId="77777777" w:rsidTr="00273967">
        <w:trPr>
          <w:trHeight w:val="432"/>
          <w:tblHeader/>
        </w:trPr>
        <w:tc>
          <w:tcPr>
            <w:tcW w:w="720" w:type="dxa"/>
            <w:tcBorders>
              <w:top w:val="single" w:sz="4" w:space="0" w:color="auto"/>
              <w:left w:val="single" w:sz="4" w:space="0" w:color="auto"/>
              <w:bottom w:val="single" w:sz="4" w:space="0" w:color="auto"/>
              <w:right w:val="single" w:sz="4" w:space="0" w:color="auto"/>
            </w:tcBorders>
          </w:tcPr>
          <w:p w14:paraId="4EC7C886" w14:textId="77777777" w:rsidR="00F0730B" w:rsidRPr="00EB13D6" w:rsidRDefault="00F0730B" w:rsidP="00273967">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4EC7C887" w14:textId="77777777" w:rsidR="00F0730B" w:rsidRPr="00EB13D6" w:rsidRDefault="00F0730B" w:rsidP="00273967"/>
        </w:tc>
        <w:tc>
          <w:tcPr>
            <w:tcW w:w="7740" w:type="dxa"/>
            <w:tcBorders>
              <w:top w:val="single" w:sz="4" w:space="0" w:color="auto"/>
              <w:left w:val="single" w:sz="4" w:space="0" w:color="auto"/>
              <w:bottom w:val="single" w:sz="4" w:space="0" w:color="auto"/>
              <w:right w:val="single" w:sz="4" w:space="0" w:color="auto"/>
            </w:tcBorders>
            <w:vAlign w:val="center"/>
          </w:tcPr>
          <w:p w14:paraId="4EC7C888" w14:textId="77777777" w:rsidR="00F0730B" w:rsidRPr="00EB13D6" w:rsidRDefault="00F0730B" w:rsidP="00273967">
            <w:pPr>
              <w:spacing w:before="60" w:after="60"/>
            </w:pPr>
            <w:r w:rsidRPr="00EB13D6">
              <w:t>Receives all Governmental Approvals necessary to achieve COD.</w:t>
            </w:r>
          </w:p>
        </w:tc>
      </w:tr>
      <w:tr w:rsidR="00F0730B" w:rsidRPr="00EB13D6" w14:paraId="4EC7C88D" w14:textId="77777777" w:rsidTr="00273967">
        <w:trPr>
          <w:trHeight w:val="432"/>
          <w:tblHeader/>
        </w:trPr>
        <w:tc>
          <w:tcPr>
            <w:tcW w:w="720" w:type="dxa"/>
            <w:tcBorders>
              <w:top w:val="single" w:sz="4" w:space="0" w:color="auto"/>
              <w:left w:val="single" w:sz="4" w:space="0" w:color="auto"/>
              <w:bottom w:val="single" w:sz="4" w:space="0" w:color="auto"/>
              <w:right w:val="single" w:sz="4" w:space="0" w:color="auto"/>
            </w:tcBorders>
          </w:tcPr>
          <w:p w14:paraId="4EC7C88A" w14:textId="77777777" w:rsidR="00F0730B" w:rsidRPr="00EB13D6" w:rsidRDefault="00F0730B" w:rsidP="00273967">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4EC7C88B" w14:textId="77777777" w:rsidR="00F0730B" w:rsidRPr="00EB13D6" w:rsidRDefault="00F0730B" w:rsidP="00273967"/>
        </w:tc>
        <w:tc>
          <w:tcPr>
            <w:tcW w:w="7740" w:type="dxa"/>
            <w:tcBorders>
              <w:top w:val="single" w:sz="4" w:space="0" w:color="auto"/>
              <w:left w:val="single" w:sz="4" w:space="0" w:color="auto"/>
              <w:bottom w:val="single" w:sz="4" w:space="0" w:color="auto"/>
              <w:right w:val="single" w:sz="4" w:space="0" w:color="auto"/>
            </w:tcBorders>
            <w:vAlign w:val="center"/>
          </w:tcPr>
          <w:p w14:paraId="4EC7C88C" w14:textId="77777777" w:rsidR="00F0730B" w:rsidRPr="00EB13D6" w:rsidRDefault="00F0730B" w:rsidP="00273967">
            <w:pPr>
              <w:spacing w:before="60" w:after="60"/>
            </w:pPr>
            <w:r w:rsidRPr="00EB13D6">
              <w:t>Receives CEC Certification and Verification.</w:t>
            </w:r>
          </w:p>
        </w:tc>
      </w:tr>
    </w:tbl>
    <w:p w14:paraId="4EC7C88E" w14:textId="77777777" w:rsidR="00490988" w:rsidRPr="00EB13D6" w:rsidRDefault="00490988" w:rsidP="003317DC">
      <w:pPr>
        <w:rPr>
          <w:szCs w:val="24"/>
        </w:rPr>
      </w:pPr>
    </w:p>
    <w:p w14:paraId="4EC7C88F" w14:textId="77777777" w:rsidR="003317DC" w:rsidRPr="00EB13D6" w:rsidRDefault="003317DC" w:rsidP="00924008">
      <w:pPr>
        <w:pStyle w:val="BodyText"/>
        <w:rPr>
          <w:szCs w:val="24"/>
        </w:rPr>
        <w:sectPr w:rsidR="003317DC" w:rsidRPr="00EB13D6" w:rsidSect="00990C20">
          <w:headerReference w:type="default" r:id="rId20"/>
          <w:footerReference w:type="default" r:id="rId21"/>
          <w:headerReference w:type="first" r:id="rId22"/>
          <w:footerReference w:type="first" r:id="rId23"/>
          <w:pgSz w:w="12240" w:h="15840" w:code="1"/>
          <w:pgMar w:top="1440" w:right="1440" w:bottom="1440" w:left="1440" w:header="720" w:footer="432" w:gutter="0"/>
          <w:pgNumType w:start="1" w:chapStyle="9"/>
          <w:cols w:space="720"/>
          <w:docGrid w:linePitch="360"/>
        </w:sectPr>
      </w:pPr>
    </w:p>
    <w:p w14:paraId="4EC7C890" w14:textId="77777777" w:rsidR="00DB78F9" w:rsidRPr="00EB13D6" w:rsidRDefault="00DB78F9" w:rsidP="000E1FA7">
      <w:pPr>
        <w:pStyle w:val="Heading9"/>
        <w:ind w:left="0" w:firstLine="0"/>
      </w:pPr>
      <w:bookmarkStart w:id="313" w:name="_DV_M735"/>
      <w:bookmarkStart w:id="314" w:name="_Toc208373319"/>
      <w:bookmarkEnd w:id="313"/>
      <w:r w:rsidRPr="00EB13D6">
        <w:br/>
      </w:r>
      <w:r w:rsidRPr="00EB13D6">
        <w:br/>
      </w:r>
      <w:bookmarkStart w:id="315" w:name="_Ref413079292"/>
      <w:bookmarkStart w:id="316" w:name="_Toc414463076"/>
      <w:bookmarkStart w:id="317" w:name="_Toc424912420"/>
      <w:r w:rsidRPr="00EB13D6">
        <w:t>FORM OF LETTER OF CREDIT</w:t>
      </w:r>
      <w:bookmarkEnd w:id="314"/>
      <w:bookmarkEnd w:id="315"/>
      <w:bookmarkEnd w:id="316"/>
      <w:bookmarkEnd w:id="317"/>
    </w:p>
    <w:p w14:paraId="4EC7C891" w14:textId="77777777" w:rsidR="00DB78F9" w:rsidRPr="00EB13D6" w:rsidRDefault="00DB78F9" w:rsidP="00DB78F9">
      <w:r w:rsidRPr="00EB13D6">
        <w:t>[DATE]</w:t>
      </w:r>
    </w:p>
    <w:p w14:paraId="4EC7C892" w14:textId="77777777" w:rsidR="00DB78F9" w:rsidRPr="00EB13D6" w:rsidRDefault="00DB78F9" w:rsidP="00DB78F9"/>
    <w:p w14:paraId="4EC7C893" w14:textId="77777777" w:rsidR="00DB78F9" w:rsidRPr="00EB13D6" w:rsidRDefault="00DB78F9" w:rsidP="00DB78F9"/>
    <w:p w14:paraId="4EC7C894" w14:textId="77777777" w:rsidR="00DA6CC0" w:rsidRPr="00EB13D6" w:rsidRDefault="00DB78F9" w:rsidP="00DA6CC0">
      <w:pPr>
        <w:tabs>
          <w:tab w:val="left" w:pos="720"/>
        </w:tabs>
        <w:rPr>
          <w:szCs w:val="24"/>
        </w:rPr>
      </w:pPr>
      <w:r w:rsidRPr="00EB13D6">
        <w:rPr>
          <w:szCs w:val="24"/>
        </w:rPr>
        <w:t>To:</w:t>
      </w:r>
      <w:r w:rsidRPr="00EB13D6">
        <w:rPr>
          <w:szCs w:val="24"/>
        </w:rPr>
        <w:tab/>
      </w:r>
      <w:r w:rsidR="00DA6CC0" w:rsidRPr="00EB13D6">
        <w:rPr>
          <w:szCs w:val="24"/>
        </w:rPr>
        <w:t>San Diego Gas &amp; Electric Company</w:t>
      </w:r>
    </w:p>
    <w:p w14:paraId="4EC7C895" w14:textId="77777777" w:rsidR="00DA6CC0" w:rsidRPr="00EB13D6" w:rsidRDefault="00DA6CC0" w:rsidP="00DA6CC0">
      <w:pPr>
        <w:tabs>
          <w:tab w:val="left" w:pos="720"/>
        </w:tabs>
        <w:rPr>
          <w:szCs w:val="24"/>
        </w:rPr>
      </w:pPr>
      <w:r w:rsidRPr="00EB13D6">
        <w:rPr>
          <w:szCs w:val="24"/>
        </w:rPr>
        <w:tab/>
        <w:t>555 W. Fifth Street</w:t>
      </w:r>
    </w:p>
    <w:p w14:paraId="4EC7C896" w14:textId="77777777" w:rsidR="00DA6CC0" w:rsidRPr="00EB13D6" w:rsidRDefault="00DA6CC0" w:rsidP="00DA6CC0">
      <w:pPr>
        <w:tabs>
          <w:tab w:val="left" w:pos="720"/>
        </w:tabs>
        <w:rPr>
          <w:szCs w:val="24"/>
        </w:rPr>
      </w:pPr>
      <w:r w:rsidRPr="00EB13D6">
        <w:rPr>
          <w:szCs w:val="24"/>
        </w:rPr>
        <w:tab/>
        <w:t xml:space="preserve">Mail Code: </w:t>
      </w:r>
      <w:r w:rsidR="00EC6009" w:rsidRPr="00EB13D6">
        <w:rPr>
          <w:szCs w:val="24"/>
        </w:rPr>
        <w:t>ML 18A3</w:t>
      </w:r>
    </w:p>
    <w:p w14:paraId="4EC7C897" w14:textId="77777777" w:rsidR="00DB78F9" w:rsidRPr="00EB13D6" w:rsidRDefault="00DA6CC0" w:rsidP="00DA6CC0">
      <w:pPr>
        <w:tabs>
          <w:tab w:val="left" w:pos="720"/>
        </w:tabs>
        <w:rPr>
          <w:szCs w:val="24"/>
        </w:rPr>
      </w:pPr>
      <w:r w:rsidRPr="00EB13D6">
        <w:rPr>
          <w:szCs w:val="24"/>
        </w:rPr>
        <w:tab/>
        <w:t>Los Angeles, CA 90013</w:t>
      </w:r>
    </w:p>
    <w:p w14:paraId="4EC7C898" w14:textId="77777777" w:rsidR="00DB78F9" w:rsidRPr="00EB13D6" w:rsidRDefault="00DB78F9" w:rsidP="00DB78F9">
      <w:pPr>
        <w:tabs>
          <w:tab w:val="left" w:pos="720"/>
        </w:tabs>
        <w:rPr>
          <w:szCs w:val="24"/>
        </w:rPr>
      </w:pPr>
    </w:p>
    <w:p w14:paraId="4EC7C899" w14:textId="77777777" w:rsidR="00DB78F9" w:rsidRPr="00EB13D6" w:rsidRDefault="00DB78F9" w:rsidP="00DB78F9">
      <w:pPr>
        <w:tabs>
          <w:tab w:val="left" w:pos="720"/>
        </w:tabs>
        <w:rPr>
          <w:szCs w:val="24"/>
        </w:rPr>
      </w:pPr>
      <w:r w:rsidRPr="00EB13D6">
        <w:rPr>
          <w:szCs w:val="24"/>
        </w:rPr>
        <w:t xml:space="preserve">Re: </w:t>
      </w:r>
      <w:r w:rsidRPr="00EB13D6">
        <w:rPr>
          <w:szCs w:val="24"/>
        </w:rPr>
        <w:tab/>
        <w:t>Our Irrevocable Standby Letter of Credit No._____</w:t>
      </w:r>
    </w:p>
    <w:p w14:paraId="4EC7C89A" w14:textId="77777777" w:rsidR="00DB78F9" w:rsidRPr="00EB13D6" w:rsidRDefault="00DB78F9" w:rsidP="00DB78F9">
      <w:pPr>
        <w:tabs>
          <w:tab w:val="left" w:pos="720"/>
        </w:tabs>
        <w:rPr>
          <w:szCs w:val="24"/>
        </w:rPr>
      </w:pPr>
      <w:r w:rsidRPr="00EB13D6">
        <w:rPr>
          <w:szCs w:val="24"/>
        </w:rPr>
        <w:tab/>
        <w:t>In the Amount of US_____________</w:t>
      </w:r>
    </w:p>
    <w:p w14:paraId="4EC7C89B" w14:textId="77777777" w:rsidR="00DB78F9" w:rsidRPr="00EB13D6" w:rsidRDefault="00DB78F9" w:rsidP="00DB78F9">
      <w:pPr>
        <w:rPr>
          <w:szCs w:val="24"/>
        </w:rPr>
      </w:pPr>
    </w:p>
    <w:p w14:paraId="4EC7C89C" w14:textId="77777777" w:rsidR="00DB78F9" w:rsidRPr="00EB13D6" w:rsidRDefault="00DA6CC0" w:rsidP="00DB78F9">
      <w:pPr>
        <w:rPr>
          <w:szCs w:val="24"/>
        </w:rPr>
      </w:pPr>
      <w:r w:rsidRPr="00EB13D6">
        <w:rPr>
          <w:szCs w:val="24"/>
        </w:rPr>
        <w:t xml:space="preserve">Ladies and </w:t>
      </w:r>
      <w:r w:rsidR="00DB78F9" w:rsidRPr="00EB13D6">
        <w:rPr>
          <w:szCs w:val="24"/>
        </w:rPr>
        <w:t>Gentlemen:</w:t>
      </w:r>
    </w:p>
    <w:p w14:paraId="4EC7C89D" w14:textId="77777777" w:rsidR="00DB78F9" w:rsidRPr="00EB13D6" w:rsidRDefault="00DB78F9" w:rsidP="00DB78F9">
      <w:pPr>
        <w:rPr>
          <w:szCs w:val="24"/>
        </w:rPr>
      </w:pPr>
    </w:p>
    <w:p w14:paraId="4EC7C89E" w14:textId="77777777" w:rsidR="00DB78F9" w:rsidRPr="00EB13D6" w:rsidRDefault="00DB78F9" w:rsidP="00DB78F9">
      <w:pPr>
        <w:jc w:val="both"/>
        <w:rPr>
          <w:szCs w:val="24"/>
        </w:rPr>
      </w:pPr>
      <w:r w:rsidRPr="00EB13D6">
        <w:rPr>
          <w:szCs w:val="24"/>
        </w:rPr>
        <w:t xml:space="preserve">We hereby open our irrevocable standby Letter of Credit Number ______ in favor of [name of </w:t>
      </w:r>
      <w:r w:rsidR="00FE7666" w:rsidRPr="00EB13D6">
        <w:rPr>
          <w:szCs w:val="24"/>
        </w:rPr>
        <w:t>Beneficiary</w:t>
      </w:r>
      <w:r w:rsidRPr="00EB13D6">
        <w:rPr>
          <w:szCs w:val="24"/>
        </w:rPr>
        <w:t>] (“</w:t>
      </w:r>
      <w:r w:rsidR="00FE7666" w:rsidRPr="00EB13D6">
        <w:rPr>
          <w:szCs w:val="24"/>
        </w:rPr>
        <w:t>Beneficiary</w:t>
      </w:r>
      <w:r w:rsidRPr="00EB13D6">
        <w:rPr>
          <w:szCs w:val="24"/>
        </w:rPr>
        <w:t xml:space="preserve">”), by order and for account of [name of </w:t>
      </w:r>
      <w:r w:rsidR="00FE7666" w:rsidRPr="00EB13D6">
        <w:rPr>
          <w:szCs w:val="24"/>
        </w:rPr>
        <w:t>Applicant</w:t>
      </w:r>
      <w:r w:rsidRPr="00EB13D6">
        <w:rPr>
          <w:szCs w:val="24"/>
        </w:rPr>
        <w:t>] (“</w:t>
      </w:r>
      <w:r w:rsidR="00FE7666" w:rsidRPr="00EB13D6">
        <w:rPr>
          <w:szCs w:val="24"/>
        </w:rPr>
        <w:t>Applicant</w:t>
      </w:r>
      <w:r w:rsidRPr="00EB13D6">
        <w:rPr>
          <w:szCs w:val="24"/>
        </w:rPr>
        <w:t xml:space="preserve">”), [address of </w:t>
      </w:r>
      <w:r w:rsidR="00FE7666" w:rsidRPr="00EB13D6">
        <w:rPr>
          <w:szCs w:val="24"/>
        </w:rPr>
        <w:t>Applicant</w:t>
      </w:r>
      <w:r w:rsidRPr="00EB13D6">
        <w:rPr>
          <w:szCs w:val="24"/>
        </w:rPr>
        <w:t>], available at sight upon demand at our counters, at [location] for an amount of US$ _____________ [amount spelled out and xx/100 U.S. Dollars] against presentation one of the following documents:</w:t>
      </w:r>
    </w:p>
    <w:p w14:paraId="4EC7C89F" w14:textId="77777777" w:rsidR="00DB78F9" w:rsidRPr="00EB13D6" w:rsidRDefault="00DB78F9" w:rsidP="00DB78F9">
      <w:pPr>
        <w:jc w:val="both"/>
        <w:rPr>
          <w:szCs w:val="24"/>
        </w:rPr>
      </w:pPr>
    </w:p>
    <w:p w14:paraId="4EC7C8A0" w14:textId="77777777" w:rsidR="0031776E" w:rsidRPr="00EB13D6" w:rsidRDefault="0031776E" w:rsidP="0031776E">
      <w:pPr>
        <w:numPr>
          <w:ilvl w:val="0"/>
          <w:numId w:val="35"/>
        </w:numPr>
        <w:jc w:val="both"/>
        <w:rPr>
          <w:szCs w:val="24"/>
        </w:rPr>
      </w:pPr>
      <w:r w:rsidRPr="00EB13D6">
        <w:rPr>
          <w:szCs w:val="24"/>
        </w:rPr>
        <w:t xml:space="preserve">Statement signed by a person purported to be an authorized representative of </w:t>
      </w:r>
      <w:r w:rsidR="00FE7666" w:rsidRPr="00EB13D6">
        <w:rPr>
          <w:szCs w:val="24"/>
        </w:rPr>
        <w:t>Beneficiary</w:t>
      </w:r>
      <w:r w:rsidRPr="00EB13D6">
        <w:rPr>
          <w:szCs w:val="24"/>
        </w:rPr>
        <w:t xml:space="preserve"> stating that:  “[name of </w:t>
      </w:r>
      <w:r w:rsidR="00FE7666" w:rsidRPr="00EB13D6">
        <w:rPr>
          <w:szCs w:val="24"/>
        </w:rPr>
        <w:t>Applicant</w:t>
      </w:r>
      <w:r w:rsidRPr="00EB13D6">
        <w:rPr>
          <w:szCs w:val="24"/>
        </w:rPr>
        <w:t>] (“</w:t>
      </w:r>
      <w:r w:rsidR="00FE7666" w:rsidRPr="00EB13D6">
        <w:rPr>
          <w:szCs w:val="24"/>
        </w:rPr>
        <w:t>Applicant</w:t>
      </w:r>
      <w:r w:rsidRPr="00EB13D6">
        <w:rPr>
          <w:szCs w:val="24"/>
        </w:rPr>
        <w:t xml:space="preserve">”) is in default under the </w:t>
      </w:r>
      <w:r w:rsidR="004D3D35" w:rsidRPr="00EB13D6">
        <w:rPr>
          <w:szCs w:val="24"/>
        </w:rPr>
        <w:t>Green Tariff</w:t>
      </w:r>
      <w:r w:rsidR="00EF44D2" w:rsidRPr="00EB13D6">
        <w:rPr>
          <w:szCs w:val="24"/>
        </w:rPr>
        <w:t xml:space="preserve"> </w:t>
      </w:r>
      <w:r w:rsidRPr="00EB13D6">
        <w:rPr>
          <w:szCs w:val="24"/>
        </w:rPr>
        <w:t xml:space="preserve">Power Purchase Agreement between </w:t>
      </w:r>
      <w:r w:rsidR="00FE7666" w:rsidRPr="00EB13D6">
        <w:rPr>
          <w:szCs w:val="24"/>
        </w:rPr>
        <w:t>Beneficiary</w:t>
      </w:r>
      <w:r w:rsidRPr="00EB13D6">
        <w:rPr>
          <w:szCs w:val="24"/>
        </w:rPr>
        <w:t xml:space="preserve"> and </w:t>
      </w:r>
      <w:r w:rsidR="00FE7666" w:rsidRPr="00EB13D6">
        <w:rPr>
          <w:szCs w:val="24"/>
        </w:rPr>
        <w:t>Applicant</w:t>
      </w:r>
      <w:r w:rsidRPr="00EB13D6">
        <w:rPr>
          <w:szCs w:val="24"/>
        </w:rPr>
        <w:t xml:space="preserve"> dated _________________ or under any transaction contemplated thereby (whether by failure to perform or pay any obligation thereunder or by occurrence of a “default”, “event of default” or similar term as defined in such agreement, any other agreement between </w:t>
      </w:r>
      <w:r w:rsidR="00FE7666" w:rsidRPr="00EB13D6">
        <w:rPr>
          <w:szCs w:val="24"/>
        </w:rPr>
        <w:t>Beneficiary</w:t>
      </w:r>
      <w:r w:rsidRPr="00EB13D6">
        <w:rPr>
          <w:szCs w:val="24"/>
        </w:rPr>
        <w:t xml:space="preserve"> and </w:t>
      </w:r>
      <w:r w:rsidR="00FE7666" w:rsidRPr="00EB13D6">
        <w:rPr>
          <w:szCs w:val="24"/>
        </w:rPr>
        <w:t>Applicant</w:t>
      </w:r>
      <w:r w:rsidRPr="00EB13D6">
        <w:rPr>
          <w:szCs w:val="24"/>
        </w:rPr>
        <w:t xml:space="preserve">, or otherwise).  The amount due to </w:t>
      </w:r>
      <w:r w:rsidR="00FE7666" w:rsidRPr="00EB13D6">
        <w:rPr>
          <w:szCs w:val="24"/>
        </w:rPr>
        <w:t>Beneficiary</w:t>
      </w:r>
      <w:r w:rsidRPr="00EB13D6">
        <w:rPr>
          <w:szCs w:val="24"/>
        </w:rPr>
        <w:t xml:space="preserve"> is U.S. $__________.”</w:t>
      </w:r>
    </w:p>
    <w:p w14:paraId="4EC7C8A1" w14:textId="77777777" w:rsidR="0031776E" w:rsidRPr="00EB13D6" w:rsidRDefault="0031776E" w:rsidP="0031776E">
      <w:pPr>
        <w:ind w:left="360"/>
        <w:jc w:val="both"/>
        <w:rPr>
          <w:szCs w:val="24"/>
        </w:rPr>
      </w:pPr>
    </w:p>
    <w:p w14:paraId="4EC7C8A2" w14:textId="77777777" w:rsidR="0031776E" w:rsidRPr="00EB13D6" w:rsidRDefault="0031776E" w:rsidP="0031776E">
      <w:pPr>
        <w:ind w:left="360"/>
        <w:jc w:val="both"/>
        <w:rPr>
          <w:szCs w:val="24"/>
        </w:rPr>
      </w:pPr>
      <w:r w:rsidRPr="00EB13D6">
        <w:rPr>
          <w:szCs w:val="24"/>
        </w:rPr>
        <w:t>or</w:t>
      </w:r>
    </w:p>
    <w:p w14:paraId="4EC7C8A3" w14:textId="77777777" w:rsidR="0031776E" w:rsidRPr="00EB13D6" w:rsidRDefault="0031776E" w:rsidP="0031776E">
      <w:pPr>
        <w:ind w:left="360"/>
        <w:jc w:val="both"/>
        <w:rPr>
          <w:szCs w:val="24"/>
        </w:rPr>
      </w:pPr>
    </w:p>
    <w:p w14:paraId="4EC7C8A4" w14:textId="77777777" w:rsidR="0031776E" w:rsidRPr="00EB13D6" w:rsidRDefault="0031776E" w:rsidP="0031776E">
      <w:pPr>
        <w:numPr>
          <w:ilvl w:val="0"/>
          <w:numId w:val="35"/>
        </w:numPr>
        <w:jc w:val="both"/>
        <w:rPr>
          <w:szCs w:val="24"/>
        </w:rPr>
      </w:pPr>
      <w:r w:rsidRPr="00EB13D6">
        <w:rPr>
          <w:szCs w:val="24"/>
        </w:rPr>
        <w:t xml:space="preserve">Statement signed by a person purported to be an authorized representative of </w:t>
      </w:r>
      <w:r w:rsidR="00FE7666" w:rsidRPr="00EB13D6">
        <w:rPr>
          <w:szCs w:val="24"/>
        </w:rPr>
        <w:t>Beneficiary</w:t>
      </w:r>
      <w:r w:rsidRPr="00EB13D6">
        <w:rPr>
          <w:szCs w:val="24"/>
        </w:rPr>
        <w:t xml:space="preserve"> stating that:  “[name of </w:t>
      </w:r>
      <w:r w:rsidR="00FE7666" w:rsidRPr="00EB13D6">
        <w:rPr>
          <w:szCs w:val="24"/>
        </w:rPr>
        <w:t>Applicant</w:t>
      </w:r>
      <w:r w:rsidRPr="00EB13D6">
        <w:rPr>
          <w:szCs w:val="24"/>
        </w:rPr>
        <w:t>] (“</w:t>
      </w:r>
      <w:r w:rsidR="00FE7666" w:rsidRPr="00EB13D6">
        <w:rPr>
          <w:szCs w:val="24"/>
        </w:rPr>
        <w:t>Applicant</w:t>
      </w:r>
      <w:r w:rsidRPr="00EB13D6">
        <w:rPr>
          <w:szCs w:val="24"/>
        </w:rPr>
        <w:t xml:space="preserve">”) </w:t>
      </w:r>
      <w:r w:rsidRPr="00EB13D6">
        <w:rPr>
          <w:color w:val="000000"/>
          <w:w w:val="0"/>
          <w:szCs w:val="24"/>
          <w:u w:color="000000"/>
        </w:rPr>
        <w:t xml:space="preserve">has forfeited all or part of its </w:t>
      </w:r>
      <w:r w:rsidR="00A0487A" w:rsidRPr="00EB13D6">
        <w:t xml:space="preserve">CPUC Approval Security or </w:t>
      </w:r>
      <w:r w:rsidRPr="00EB13D6">
        <w:rPr>
          <w:color w:val="000000"/>
          <w:w w:val="0"/>
          <w:szCs w:val="24"/>
          <w:u w:color="000000"/>
        </w:rPr>
        <w:t xml:space="preserve">Development Period Security as set forth and defined in the </w:t>
      </w:r>
      <w:r w:rsidR="004D3D35" w:rsidRPr="00EB13D6">
        <w:rPr>
          <w:color w:val="000000"/>
          <w:w w:val="0"/>
          <w:szCs w:val="24"/>
          <w:u w:color="000000"/>
        </w:rPr>
        <w:t>Green Tariff</w:t>
      </w:r>
      <w:r w:rsidR="00257745" w:rsidRPr="00EB13D6">
        <w:rPr>
          <w:szCs w:val="24"/>
        </w:rPr>
        <w:t xml:space="preserve"> </w:t>
      </w:r>
      <w:r w:rsidRPr="00EB13D6">
        <w:rPr>
          <w:szCs w:val="24"/>
        </w:rPr>
        <w:t xml:space="preserve">Power Purchase Agreement between </w:t>
      </w:r>
      <w:r w:rsidR="00FE7666" w:rsidRPr="00EB13D6">
        <w:rPr>
          <w:szCs w:val="24"/>
        </w:rPr>
        <w:t>Beneficiary</w:t>
      </w:r>
      <w:r w:rsidRPr="00EB13D6">
        <w:rPr>
          <w:szCs w:val="24"/>
        </w:rPr>
        <w:t xml:space="preserve"> and </w:t>
      </w:r>
      <w:r w:rsidR="00FE7666" w:rsidRPr="00EB13D6">
        <w:rPr>
          <w:szCs w:val="24"/>
        </w:rPr>
        <w:t>Applicant</w:t>
      </w:r>
      <w:r w:rsidRPr="00EB13D6">
        <w:rPr>
          <w:szCs w:val="24"/>
        </w:rPr>
        <w:t xml:space="preserve"> dated _________________</w:t>
      </w:r>
      <w:r w:rsidRPr="00EB13D6">
        <w:rPr>
          <w:color w:val="000000"/>
          <w:w w:val="0"/>
          <w:szCs w:val="24"/>
          <w:u w:color="000000"/>
        </w:rPr>
        <w:t xml:space="preserve">.  </w:t>
      </w:r>
      <w:r w:rsidRPr="00EB13D6">
        <w:rPr>
          <w:szCs w:val="24"/>
        </w:rPr>
        <w:t xml:space="preserve">The amount due to </w:t>
      </w:r>
      <w:r w:rsidR="00FE7666" w:rsidRPr="00EB13D6">
        <w:rPr>
          <w:szCs w:val="24"/>
        </w:rPr>
        <w:t>Beneficiary</w:t>
      </w:r>
      <w:r w:rsidRPr="00EB13D6">
        <w:rPr>
          <w:szCs w:val="24"/>
        </w:rPr>
        <w:t>, whether or not a default has occurred, is U.S. $__________.”</w:t>
      </w:r>
    </w:p>
    <w:p w14:paraId="4EC7C8A5" w14:textId="77777777" w:rsidR="0031776E" w:rsidRPr="00EB13D6" w:rsidRDefault="0031776E" w:rsidP="0031776E">
      <w:pPr>
        <w:ind w:left="360"/>
        <w:jc w:val="both"/>
        <w:rPr>
          <w:szCs w:val="24"/>
        </w:rPr>
      </w:pPr>
    </w:p>
    <w:p w14:paraId="4EC7C8A6" w14:textId="77777777" w:rsidR="0031776E" w:rsidRPr="00EB13D6" w:rsidRDefault="0031776E" w:rsidP="0031776E">
      <w:pPr>
        <w:ind w:left="360"/>
        <w:jc w:val="both"/>
        <w:rPr>
          <w:szCs w:val="24"/>
        </w:rPr>
      </w:pPr>
      <w:r w:rsidRPr="00EB13D6">
        <w:rPr>
          <w:szCs w:val="24"/>
        </w:rPr>
        <w:t>or</w:t>
      </w:r>
    </w:p>
    <w:p w14:paraId="4EC7C8A7" w14:textId="77777777" w:rsidR="0031776E" w:rsidRPr="00EB13D6" w:rsidRDefault="0031776E" w:rsidP="0031776E">
      <w:pPr>
        <w:ind w:left="360"/>
        <w:jc w:val="both"/>
        <w:rPr>
          <w:szCs w:val="24"/>
        </w:rPr>
      </w:pPr>
    </w:p>
    <w:p w14:paraId="4EC7C8A8" w14:textId="77777777" w:rsidR="0031776E" w:rsidRPr="00EB13D6" w:rsidRDefault="0031776E" w:rsidP="0031776E">
      <w:pPr>
        <w:numPr>
          <w:ilvl w:val="0"/>
          <w:numId w:val="35"/>
        </w:numPr>
        <w:jc w:val="both"/>
        <w:rPr>
          <w:szCs w:val="24"/>
        </w:rPr>
      </w:pPr>
      <w:r w:rsidRPr="00EB13D6">
        <w:rPr>
          <w:szCs w:val="24"/>
        </w:rPr>
        <w:t xml:space="preserve">Statement signed by a person purported to be an authorized representative of </w:t>
      </w:r>
      <w:r w:rsidR="00FE7666" w:rsidRPr="00EB13D6">
        <w:rPr>
          <w:szCs w:val="24"/>
        </w:rPr>
        <w:t>Beneficiary</w:t>
      </w:r>
      <w:r w:rsidRPr="00EB13D6">
        <w:rPr>
          <w:szCs w:val="24"/>
        </w:rPr>
        <w:t xml:space="preserve"> stating that:  “as of the close of business on [insert date, which is less than 60 days prior to the expiration date of the Letter of Credit] you have provided written notice to us indicating your election not to permit extension of this Letter of Credit beyond its current expiry date.  The amount due to </w:t>
      </w:r>
      <w:r w:rsidR="00FE7666" w:rsidRPr="00EB13D6">
        <w:rPr>
          <w:szCs w:val="24"/>
        </w:rPr>
        <w:t>Beneficiary</w:t>
      </w:r>
      <w:r w:rsidRPr="00EB13D6">
        <w:rPr>
          <w:szCs w:val="24"/>
        </w:rPr>
        <w:t>, whether or not a default has occurred, is U.S. $__________.”</w:t>
      </w:r>
    </w:p>
    <w:p w14:paraId="4EC7C8A9" w14:textId="77777777" w:rsidR="00DB78F9" w:rsidRPr="00EB13D6" w:rsidRDefault="00DB78F9" w:rsidP="00EF44D2">
      <w:pPr>
        <w:jc w:val="both"/>
        <w:rPr>
          <w:szCs w:val="24"/>
        </w:rPr>
      </w:pPr>
    </w:p>
    <w:p w14:paraId="4EC7C8AA" w14:textId="77777777" w:rsidR="00DB78F9" w:rsidRPr="00EB13D6" w:rsidRDefault="00DB78F9" w:rsidP="00DB78F9">
      <w:pPr>
        <w:jc w:val="both"/>
        <w:rPr>
          <w:szCs w:val="24"/>
        </w:rPr>
      </w:pPr>
      <w:r w:rsidRPr="00EB13D6">
        <w:rPr>
          <w:szCs w:val="24"/>
          <w:u w:val="single"/>
        </w:rPr>
        <w:t>Special Conditions</w:t>
      </w:r>
      <w:r w:rsidRPr="00EB13D6">
        <w:rPr>
          <w:szCs w:val="24"/>
        </w:rPr>
        <w:t>:</w:t>
      </w:r>
    </w:p>
    <w:p w14:paraId="4EC7C8AB" w14:textId="77777777" w:rsidR="00DB78F9" w:rsidRPr="00EB13D6" w:rsidRDefault="00DB78F9" w:rsidP="00DB78F9">
      <w:pPr>
        <w:jc w:val="both"/>
        <w:rPr>
          <w:szCs w:val="24"/>
        </w:rPr>
      </w:pPr>
    </w:p>
    <w:p w14:paraId="4EC7C8AC" w14:textId="77777777" w:rsidR="00DB78F9" w:rsidRPr="00EB13D6" w:rsidRDefault="00DB78F9" w:rsidP="00DB78F9">
      <w:pPr>
        <w:tabs>
          <w:tab w:val="left" w:pos="360"/>
        </w:tabs>
        <w:jc w:val="both"/>
        <w:rPr>
          <w:szCs w:val="24"/>
        </w:rPr>
      </w:pPr>
      <w:r w:rsidRPr="00EB13D6">
        <w:rPr>
          <w:szCs w:val="24"/>
        </w:rPr>
        <w:t>-</w:t>
      </w:r>
      <w:r w:rsidRPr="00EB13D6">
        <w:rPr>
          <w:szCs w:val="24"/>
        </w:rPr>
        <w:tab/>
        <w:t xml:space="preserve">All costs and banking charges pertaining to this Letter of Credit are for the account of </w:t>
      </w:r>
      <w:r w:rsidR="00FE7666" w:rsidRPr="00EB13D6">
        <w:rPr>
          <w:szCs w:val="24"/>
        </w:rPr>
        <w:t>Applicant</w:t>
      </w:r>
      <w:r w:rsidRPr="00EB13D6">
        <w:rPr>
          <w:szCs w:val="24"/>
        </w:rPr>
        <w:t>.</w:t>
      </w:r>
    </w:p>
    <w:p w14:paraId="4EC7C8AD" w14:textId="77777777" w:rsidR="00DB78F9" w:rsidRPr="00EB13D6" w:rsidRDefault="00DB78F9" w:rsidP="00DB78F9">
      <w:pPr>
        <w:tabs>
          <w:tab w:val="left" w:pos="360"/>
        </w:tabs>
        <w:jc w:val="both"/>
        <w:rPr>
          <w:szCs w:val="24"/>
        </w:rPr>
      </w:pPr>
    </w:p>
    <w:p w14:paraId="4EC7C8AE" w14:textId="77777777" w:rsidR="00DB78F9" w:rsidRPr="00EB13D6" w:rsidRDefault="00DB78F9" w:rsidP="00DB78F9">
      <w:pPr>
        <w:tabs>
          <w:tab w:val="left" w:pos="360"/>
        </w:tabs>
        <w:jc w:val="both"/>
        <w:rPr>
          <w:szCs w:val="24"/>
        </w:rPr>
      </w:pPr>
      <w:r w:rsidRPr="00EB13D6">
        <w:rPr>
          <w:szCs w:val="24"/>
        </w:rPr>
        <w:t>-</w:t>
      </w:r>
      <w:r w:rsidRPr="00EB13D6">
        <w:rPr>
          <w:szCs w:val="24"/>
        </w:rPr>
        <w:tab/>
        <w:t>Partial and multiple drawings are permitted.</w:t>
      </w:r>
    </w:p>
    <w:p w14:paraId="4EC7C8AF" w14:textId="77777777" w:rsidR="00DB78F9" w:rsidRPr="00EB13D6" w:rsidRDefault="00DB78F9" w:rsidP="00DB78F9">
      <w:pPr>
        <w:tabs>
          <w:tab w:val="left" w:pos="360"/>
        </w:tabs>
        <w:jc w:val="both"/>
        <w:rPr>
          <w:szCs w:val="24"/>
        </w:rPr>
      </w:pPr>
    </w:p>
    <w:p w14:paraId="4EC7C8B0" w14:textId="77777777" w:rsidR="005C5EE3" w:rsidRPr="00EB13D6" w:rsidRDefault="005C5EE3" w:rsidP="005C5EE3">
      <w:pPr>
        <w:tabs>
          <w:tab w:val="left" w:pos="360"/>
        </w:tabs>
        <w:ind w:left="360" w:hanging="360"/>
        <w:jc w:val="both"/>
        <w:rPr>
          <w:szCs w:val="24"/>
        </w:rPr>
      </w:pPr>
      <w:r w:rsidRPr="00EB13D6">
        <w:rPr>
          <w:szCs w:val="24"/>
        </w:rPr>
        <w:t>-</w:t>
      </w:r>
      <w:r w:rsidRPr="00EB13D6">
        <w:rPr>
          <w:szCs w:val="24"/>
        </w:rPr>
        <w:tab/>
        <w:t xml:space="preserve">Fax of Document 1 or 2 or 3 above is acceptable.  </w:t>
      </w:r>
      <w:r w:rsidRPr="00EB13D6">
        <w:rPr>
          <w:color w:val="000000"/>
        </w:rPr>
        <w:t>Notwithstanding anything to the contrary herein, any drawing hereunder may be requested by transmitting the requisite documents as described above to us by facsimile at ______________ or such other number as specified from time to time by us.  The facsimile transmittal shall be deemed delivered when received.  It is understood that drawings made by facsimile transmittal are deemed to be the operative instrument without the need of originally signed documents.</w:t>
      </w:r>
    </w:p>
    <w:p w14:paraId="4EC7C8B1" w14:textId="77777777" w:rsidR="00DB78F9" w:rsidRPr="00EB13D6" w:rsidRDefault="00DB78F9" w:rsidP="00DB78F9">
      <w:pPr>
        <w:jc w:val="both"/>
        <w:rPr>
          <w:szCs w:val="24"/>
        </w:rPr>
      </w:pPr>
    </w:p>
    <w:p w14:paraId="4EC7C8B2" w14:textId="77777777" w:rsidR="00DB78F9" w:rsidRPr="00EB13D6" w:rsidRDefault="00DB78F9" w:rsidP="00DB78F9">
      <w:pPr>
        <w:jc w:val="both"/>
        <w:rPr>
          <w:szCs w:val="24"/>
        </w:rPr>
      </w:pPr>
      <w:r w:rsidRPr="00EB13D6">
        <w:rPr>
          <w:szCs w:val="24"/>
        </w:rPr>
        <w:t>This Letter of Credit expires on _____________ at our counters.</w:t>
      </w:r>
    </w:p>
    <w:p w14:paraId="4EC7C8B3" w14:textId="77777777" w:rsidR="00DB78F9" w:rsidRPr="00EB13D6" w:rsidRDefault="00DB78F9" w:rsidP="00DB78F9">
      <w:pPr>
        <w:jc w:val="both"/>
        <w:rPr>
          <w:szCs w:val="24"/>
        </w:rPr>
      </w:pPr>
    </w:p>
    <w:p w14:paraId="4EC7C8B4" w14:textId="77777777" w:rsidR="00DB78F9" w:rsidRPr="00EB13D6" w:rsidRDefault="00DB78F9" w:rsidP="00DB78F9">
      <w:pPr>
        <w:jc w:val="both"/>
        <w:rPr>
          <w:szCs w:val="24"/>
        </w:rPr>
      </w:pPr>
      <w:r w:rsidRPr="00EB13D6">
        <w:rPr>
          <w:szCs w:val="24"/>
        </w:rPr>
        <w:t xml:space="preserve">We hereby engage with </w:t>
      </w:r>
      <w:r w:rsidR="00FE7666" w:rsidRPr="00EB13D6">
        <w:rPr>
          <w:szCs w:val="24"/>
        </w:rPr>
        <w:t>Beneficiary</w:t>
      </w:r>
      <w:r w:rsidRPr="00EB13D6">
        <w:rPr>
          <w:szCs w:val="24"/>
        </w:rPr>
        <w:t xml:space="preserve"> that upon presentation of a document as specified under and in compliance with the terms of this Letter of Credit, this Letter of Credit will be duly honored in the amount stated in Document 1</w:t>
      </w:r>
      <w:r w:rsidR="004D3086" w:rsidRPr="00EB13D6">
        <w:rPr>
          <w:szCs w:val="24"/>
        </w:rPr>
        <w:t>, 2,</w:t>
      </w:r>
      <w:r w:rsidRPr="00EB13D6">
        <w:rPr>
          <w:szCs w:val="24"/>
        </w:rPr>
        <w:t xml:space="preserve"> or </w:t>
      </w:r>
      <w:r w:rsidR="004D3086" w:rsidRPr="00EB13D6">
        <w:rPr>
          <w:szCs w:val="24"/>
        </w:rPr>
        <w:t xml:space="preserve">3 </w:t>
      </w:r>
      <w:r w:rsidRPr="00EB13D6">
        <w:rPr>
          <w:szCs w:val="24"/>
        </w:rPr>
        <w:t>above.  If a document is so presented by 1:00 pm on any New York banking day, we will honor the same in full in immediately available New York funds on that day and, if so presented after 1:00 pm on a New York banking day, we will honor the same in full in immediately available New York funds by noon on the following New York banking day.</w:t>
      </w:r>
    </w:p>
    <w:p w14:paraId="4EC7C8B5" w14:textId="77777777" w:rsidR="00DB78F9" w:rsidRPr="00EB13D6" w:rsidRDefault="00DB78F9" w:rsidP="00DB78F9">
      <w:pPr>
        <w:jc w:val="both"/>
        <w:rPr>
          <w:szCs w:val="24"/>
        </w:rPr>
      </w:pPr>
    </w:p>
    <w:p w14:paraId="4EC7C8B6" w14:textId="77777777" w:rsidR="00DB78F9" w:rsidRPr="00EB13D6" w:rsidRDefault="00DB78F9" w:rsidP="00DB78F9">
      <w:pPr>
        <w:jc w:val="both"/>
        <w:rPr>
          <w:szCs w:val="24"/>
        </w:rPr>
      </w:pPr>
      <w:r w:rsidRPr="00EB13D6">
        <w:rPr>
          <w:szCs w:val="24"/>
        </w:rPr>
        <w:t>It is a condition of this Letter of Credit that it shall be deemed automatically extended without an amendment for a one year period beginning on the present expiry date hereof and upon each anniversary of such date, unless at least ninety (90) days prior to any such expiry date we have sent you written notice by regular and registered mail or courier service that we elect not to permit this Letter of Credit to be so extended beyond, and will expire on its then current expiry date.  No presentation made under this Letter of Credit after such expiry date will be honored.</w:t>
      </w:r>
    </w:p>
    <w:p w14:paraId="4EC7C8B7" w14:textId="77777777" w:rsidR="005C5EE3" w:rsidRPr="00EB13D6" w:rsidRDefault="005C5EE3" w:rsidP="00EF44D2">
      <w:pPr>
        <w:jc w:val="both"/>
        <w:rPr>
          <w:szCs w:val="24"/>
        </w:rPr>
      </w:pPr>
    </w:p>
    <w:p w14:paraId="4EC7C8B8" w14:textId="77777777" w:rsidR="00DB78F9" w:rsidRPr="00EB13D6" w:rsidRDefault="00DB78F9" w:rsidP="00DB78F9">
      <w:pPr>
        <w:spacing w:after="240"/>
        <w:jc w:val="both"/>
        <w:rPr>
          <w:szCs w:val="24"/>
        </w:rPr>
      </w:pPr>
      <w:r w:rsidRPr="00EB13D6">
        <w:rPr>
          <w:szCs w:val="24"/>
        </w:rPr>
        <w:t>We agree that if this Letter of Credit would otherwise expire during, or within 30 days after, an interruption of our business caused by an act of god, riot, civil commotion, insurrection, act of terrorism, war or any other cause beyond our control or by any strike or lockout, then this Letter of Credit shall expire on the 30th day following the day on which we resume our business after the cause of such interruption has been removed or eliminated and any drawing on this Letter of Credit which could properly have been made but for such interruption shall be permitted during such extended period.</w:t>
      </w:r>
    </w:p>
    <w:p w14:paraId="4EC7C8B9" w14:textId="77777777" w:rsidR="00DB78F9" w:rsidRPr="00EB13D6" w:rsidRDefault="00DB78F9" w:rsidP="00DB78F9">
      <w:pPr>
        <w:spacing w:after="240"/>
        <w:jc w:val="both"/>
        <w:rPr>
          <w:szCs w:val="24"/>
        </w:rPr>
      </w:pPr>
      <w:r w:rsidRPr="00EB13D6">
        <w:rPr>
          <w:szCs w:val="24"/>
        </w:rPr>
        <w:t xml:space="preserve">This Letter of Credit is subject to the Uniform Customs and Practice for Documentary Credits (2007 Revision) International Chamber of Commerce, Publication No. 600 (“UCP”), except to the extent that the terms hereof are inconsistent with the provisions of the UCP, including but not limited to Articles 14(b) and 36 of the UCP, in which case the terms of this Letter of Credit shall govern.  Matters not covered by the UCP shall be governed and construed in accordance with the laws of the State of </w:t>
      </w:r>
      <w:smartTag w:uri="urn:schemas-microsoft-com:office:smarttags" w:element="place">
        <w:smartTag w:uri="urn:schemas-microsoft-com:office:smarttags" w:element="State">
          <w:r w:rsidRPr="00EB13D6">
            <w:rPr>
              <w:szCs w:val="24"/>
            </w:rPr>
            <w:t>California</w:t>
          </w:r>
        </w:smartTag>
      </w:smartTag>
      <w:r w:rsidRPr="00EB13D6">
        <w:rPr>
          <w:szCs w:val="24"/>
        </w:rPr>
        <w:t>.</w:t>
      </w:r>
    </w:p>
    <w:p w14:paraId="4EC7C8BA" w14:textId="77777777" w:rsidR="005C5EE3" w:rsidRPr="00EB13D6" w:rsidRDefault="005C5EE3" w:rsidP="00DB78F9">
      <w:pPr>
        <w:rPr>
          <w:szCs w:val="24"/>
        </w:rPr>
      </w:pPr>
    </w:p>
    <w:p w14:paraId="4EC7C8BB" w14:textId="77777777" w:rsidR="00DB78F9" w:rsidRPr="00EB13D6" w:rsidRDefault="00DB78F9" w:rsidP="00DB78F9">
      <w:pPr>
        <w:rPr>
          <w:szCs w:val="24"/>
        </w:rPr>
      </w:pPr>
      <w:r w:rsidRPr="00EB13D6">
        <w:rPr>
          <w:szCs w:val="24"/>
        </w:rPr>
        <w:t>[Name of Bank]</w:t>
      </w:r>
    </w:p>
    <w:p w14:paraId="4EC7C8BC" w14:textId="77777777" w:rsidR="00DB78F9" w:rsidRPr="00EB13D6" w:rsidRDefault="00DB78F9" w:rsidP="00DB78F9">
      <w:pPr>
        <w:spacing w:after="240"/>
        <w:rPr>
          <w:szCs w:val="24"/>
        </w:rPr>
      </w:pPr>
    </w:p>
    <w:p w14:paraId="4EC7C8BD" w14:textId="77777777" w:rsidR="00DB78F9" w:rsidRPr="00EB13D6" w:rsidRDefault="00DB78F9" w:rsidP="00DB78F9">
      <w:pPr>
        <w:rPr>
          <w:szCs w:val="24"/>
        </w:rPr>
      </w:pPr>
    </w:p>
    <w:p w14:paraId="4EC7C8BE" w14:textId="77777777" w:rsidR="00DB78F9" w:rsidRPr="00EB13D6" w:rsidRDefault="00DB78F9" w:rsidP="00DB78F9">
      <w:pPr>
        <w:rPr>
          <w:szCs w:val="24"/>
        </w:rPr>
      </w:pPr>
      <w:r w:rsidRPr="00EB13D6">
        <w:rPr>
          <w:szCs w:val="24"/>
        </w:rPr>
        <w:t>______________________________</w:t>
      </w:r>
    </w:p>
    <w:p w14:paraId="4EC7C8BF" w14:textId="77777777" w:rsidR="00DB78F9" w:rsidRPr="00EB13D6" w:rsidRDefault="00DB78F9" w:rsidP="00DB78F9">
      <w:pPr>
        <w:rPr>
          <w:szCs w:val="24"/>
        </w:rPr>
      </w:pPr>
      <w:r w:rsidRPr="00EB13D6">
        <w:rPr>
          <w:szCs w:val="24"/>
        </w:rPr>
        <w:t>Authorized Signature(s)</w:t>
      </w:r>
    </w:p>
    <w:p w14:paraId="4EC7C8C0" w14:textId="77777777" w:rsidR="00DB78F9" w:rsidRPr="00EB13D6" w:rsidRDefault="00DB78F9" w:rsidP="00DB78F9"/>
    <w:p w14:paraId="4EC7C8C1" w14:textId="77777777" w:rsidR="00DB78F9" w:rsidRPr="00EB13D6" w:rsidRDefault="00DB78F9" w:rsidP="00DB78F9"/>
    <w:p w14:paraId="4EC7C8C2" w14:textId="77777777" w:rsidR="00DB78F9" w:rsidRPr="00EB13D6" w:rsidRDefault="00DB78F9" w:rsidP="00DB78F9">
      <w:pPr>
        <w:sectPr w:rsidR="00DB78F9" w:rsidRPr="00EB13D6" w:rsidSect="00963C0F">
          <w:footerReference w:type="default" r:id="rId24"/>
          <w:headerReference w:type="first" r:id="rId25"/>
          <w:footerReference w:type="first" r:id="rId26"/>
          <w:pgSz w:w="12240" w:h="15840" w:code="1"/>
          <w:pgMar w:top="1440" w:right="1440" w:bottom="1440" w:left="1440" w:header="720" w:footer="576" w:gutter="0"/>
          <w:pgNumType w:start="1" w:chapStyle="9"/>
          <w:cols w:space="720"/>
        </w:sectPr>
      </w:pPr>
    </w:p>
    <w:p w14:paraId="4EC7C8C3" w14:textId="77777777" w:rsidR="00A34CF8" w:rsidRPr="00EB13D6" w:rsidRDefault="00822FC9" w:rsidP="000E1FA7">
      <w:pPr>
        <w:pStyle w:val="Heading9"/>
        <w:ind w:left="0" w:firstLine="0"/>
      </w:pPr>
      <w:bookmarkStart w:id="318" w:name="_Toc414463077"/>
      <w:bookmarkStart w:id="319" w:name="_Toc208373321"/>
      <w:r w:rsidRPr="00EB13D6">
        <w:br/>
      </w:r>
      <w:r w:rsidRPr="00EB13D6">
        <w:br/>
      </w:r>
      <w:bookmarkStart w:id="320" w:name="_Toc424912421"/>
      <w:r w:rsidR="00A34CF8" w:rsidRPr="00EB13D6">
        <w:t>COMMERCIAL OPERATION CERTIFICATE</w:t>
      </w:r>
      <w:bookmarkEnd w:id="318"/>
      <w:bookmarkEnd w:id="319"/>
      <w:bookmarkEnd w:id="320"/>
    </w:p>
    <w:p w14:paraId="4EC7C8C4" w14:textId="77777777" w:rsidR="00A34CF8" w:rsidRPr="00EB13D6" w:rsidRDefault="00A34CF8" w:rsidP="00A34CF8">
      <w:r w:rsidRPr="00EB13D6">
        <w:t>______________________________________________________________________________</w:t>
      </w:r>
    </w:p>
    <w:p w14:paraId="4EC7C8C5" w14:textId="77777777" w:rsidR="00E21EC4" w:rsidRPr="00EB13D6" w:rsidRDefault="00E21EC4" w:rsidP="00A34CF8"/>
    <w:p w14:paraId="4EC7C8C6" w14:textId="77777777" w:rsidR="00A34CF8" w:rsidRPr="00EB13D6" w:rsidRDefault="00A34CF8" w:rsidP="00A34CF8">
      <w:pPr>
        <w:jc w:val="both"/>
        <w:rPr>
          <w:szCs w:val="24"/>
        </w:rPr>
      </w:pPr>
      <w:r w:rsidRPr="00EB13D6">
        <w:rPr>
          <w:szCs w:val="24"/>
        </w:rPr>
        <w:t>The undersigned, ___________ (</w:t>
      </w:r>
      <w:r w:rsidR="00F62E7E" w:rsidRPr="00EB13D6">
        <w:rPr>
          <w:szCs w:val="24"/>
        </w:rPr>
        <w:t>“</w:t>
      </w:r>
      <w:r w:rsidRPr="00EB13D6">
        <w:rPr>
          <w:szCs w:val="24"/>
        </w:rPr>
        <w:t>EPC Contractor</w:t>
      </w:r>
      <w:r w:rsidR="00F62E7E" w:rsidRPr="00EB13D6">
        <w:rPr>
          <w:szCs w:val="24"/>
        </w:rPr>
        <w:t>”</w:t>
      </w:r>
      <w:r w:rsidRPr="00EB13D6">
        <w:rPr>
          <w:szCs w:val="24"/>
        </w:rPr>
        <w:t>), _________ (</w:t>
      </w:r>
      <w:r w:rsidR="00F62E7E" w:rsidRPr="00EB13D6">
        <w:rPr>
          <w:szCs w:val="24"/>
        </w:rPr>
        <w:t>“</w:t>
      </w:r>
      <w:r w:rsidR="00D21A72" w:rsidRPr="00EB13D6">
        <w:t>Renewable Generation Equipment</w:t>
      </w:r>
      <w:r w:rsidRPr="00EB13D6">
        <w:rPr>
          <w:szCs w:val="24"/>
        </w:rPr>
        <w:t xml:space="preserve"> Supplier</w:t>
      </w:r>
      <w:r w:rsidR="00F62E7E" w:rsidRPr="00EB13D6">
        <w:rPr>
          <w:szCs w:val="24"/>
        </w:rPr>
        <w:t>”</w:t>
      </w:r>
      <w:r w:rsidRPr="00EB13D6">
        <w:rPr>
          <w:szCs w:val="24"/>
        </w:rPr>
        <w:t>), __________ (</w:t>
      </w:r>
      <w:r w:rsidR="00F62E7E" w:rsidRPr="00EB13D6">
        <w:rPr>
          <w:szCs w:val="24"/>
        </w:rPr>
        <w:t>“</w:t>
      </w:r>
      <w:r w:rsidRPr="00EB13D6">
        <w:rPr>
          <w:szCs w:val="24"/>
        </w:rPr>
        <w:t>Licensed Professional Engineer</w:t>
      </w:r>
      <w:r w:rsidR="00F62E7E" w:rsidRPr="00EB13D6">
        <w:rPr>
          <w:szCs w:val="24"/>
        </w:rPr>
        <w:t>”</w:t>
      </w:r>
      <w:r w:rsidRPr="00EB13D6">
        <w:rPr>
          <w:szCs w:val="24"/>
        </w:rPr>
        <w:t xml:space="preserve">) and </w:t>
      </w:r>
      <w:r w:rsidR="00E70045" w:rsidRPr="00EB13D6">
        <w:rPr>
          <w:szCs w:val="24"/>
        </w:rPr>
        <w:t>[</w:t>
      </w:r>
      <w:r w:rsidRPr="00EB13D6">
        <w:rPr>
          <w:szCs w:val="24"/>
        </w:rPr>
        <w:t>______________</w:t>
      </w:r>
      <w:r w:rsidR="00E70045" w:rsidRPr="00EB13D6">
        <w:rPr>
          <w:szCs w:val="24"/>
        </w:rPr>
        <w:t xml:space="preserve">] </w:t>
      </w:r>
      <w:r w:rsidRPr="00EB13D6">
        <w:rPr>
          <w:szCs w:val="24"/>
        </w:rPr>
        <w:t>(</w:t>
      </w:r>
      <w:r w:rsidR="00F62E7E" w:rsidRPr="00EB13D6">
        <w:rPr>
          <w:szCs w:val="24"/>
        </w:rPr>
        <w:t>“</w:t>
      </w:r>
      <w:r w:rsidRPr="00EB13D6">
        <w:rPr>
          <w:szCs w:val="24"/>
        </w:rPr>
        <w:t>Owner</w:t>
      </w:r>
      <w:r w:rsidR="00F62E7E" w:rsidRPr="00EB13D6">
        <w:rPr>
          <w:szCs w:val="24"/>
        </w:rPr>
        <w:t>”</w:t>
      </w:r>
      <w:r w:rsidRPr="00EB13D6">
        <w:rPr>
          <w:szCs w:val="24"/>
        </w:rPr>
        <w:t>) make the following certifications to San Diego Gas &amp; Electric Company (</w:t>
      </w:r>
      <w:r w:rsidR="00F62E7E" w:rsidRPr="00EB13D6">
        <w:rPr>
          <w:szCs w:val="24"/>
        </w:rPr>
        <w:t>“</w:t>
      </w:r>
      <w:r w:rsidRPr="00EB13D6">
        <w:rPr>
          <w:szCs w:val="24"/>
        </w:rPr>
        <w:t>SDG&amp;E</w:t>
      </w:r>
      <w:r w:rsidR="00F62E7E" w:rsidRPr="00EB13D6">
        <w:rPr>
          <w:szCs w:val="24"/>
        </w:rPr>
        <w:t>”</w:t>
      </w:r>
      <w:r w:rsidRPr="00EB13D6">
        <w:rPr>
          <w:szCs w:val="24"/>
        </w:rPr>
        <w:t xml:space="preserve">), dated as of __________________.  All capitalized terms not otherwise defined herein shall have the meaning given to them in the </w:t>
      </w:r>
      <w:r w:rsidR="004D3D35" w:rsidRPr="00EB13D6">
        <w:rPr>
          <w:color w:val="000000"/>
          <w:w w:val="0"/>
          <w:szCs w:val="24"/>
          <w:u w:color="000000"/>
        </w:rPr>
        <w:t>Green Tariff</w:t>
      </w:r>
      <w:r w:rsidR="00EF44D2" w:rsidRPr="00EB13D6">
        <w:rPr>
          <w:szCs w:val="24"/>
        </w:rPr>
        <w:t xml:space="preserve"> </w:t>
      </w:r>
      <w:r w:rsidR="006227DD" w:rsidRPr="00EB13D6">
        <w:rPr>
          <w:szCs w:val="24"/>
        </w:rPr>
        <w:t xml:space="preserve">Power Purchase </w:t>
      </w:r>
      <w:r w:rsidR="00345CF7" w:rsidRPr="00EB13D6">
        <w:rPr>
          <w:szCs w:val="24"/>
        </w:rPr>
        <w:t xml:space="preserve">Agreement </w:t>
      </w:r>
      <w:r w:rsidRPr="00EB13D6">
        <w:rPr>
          <w:szCs w:val="24"/>
        </w:rPr>
        <w:t xml:space="preserve">dated _________ between Owner and SDG&amp;E (the </w:t>
      </w:r>
      <w:r w:rsidR="00F62E7E" w:rsidRPr="00EB13D6">
        <w:rPr>
          <w:szCs w:val="24"/>
        </w:rPr>
        <w:t>“</w:t>
      </w:r>
      <w:r w:rsidRPr="00EB13D6">
        <w:rPr>
          <w:szCs w:val="24"/>
        </w:rPr>
        <w:t>Agreement</w:t>
      </w:r>
      <w:r w:rsidR="00F62E7E" w:rsidRPr="00EB13D6">
        <w:rPr>
          <w:szCs w:val="24"/>
        </w:rPr>
        <w:t>”</w:t>
      </w:r>
      <w:r w:rsidRPr="00EB13D6">
        <w:rPr>
          <w:szCs w:val="24"/>
        </w:rPr>
        <w:t>).</w:t>
      </w:r>
    </w:p>
    <w:p w14:paraId="4EC7C8C7" w14:textId="77777777" w:rsidR="00A34CF8" w:rsidRPr="00EB13D6" w:rsidRDefault="00A34CF8" w:rsidP="00A34CF8">
      <w:pPr>
        <w:rPr>
          <w:szCs w:val="24"/>
        </w:rPr>
      </w:pPr>
    </w:p>
    <w:p w14:paraId="4EC7C8C8" w14:textId="77777777" w:rsidR="00A34CF8" w:rsidRPr="00EB13D6" w:rsidRDefault="00A34CF8" w:rsidP="00A34CF8">
      <w:pPr>
        <w:rPr>
          <w:szCs w:val="24"/>
        </w:rPr>
      </w:pPr>
    </w:p>
    <w:p w14:paraId="4EC7C8C9" w14:textId="77777777" w:rsidR="00A34CF8" w:rsidRPr="00EB13D6" w:rsidRDefault="00D21A72" w:rsidP="00D82ECD">
      <w:pPr>
        <w:spacing w:after="240"/>
        <w:rPr>
          <w:b/>
          <w:bCs/>
          <w:szCs w:val="24"/>
        </w:rPr>
      </w:pPr>
      <w:r w:rsidRPr="00EB13D6">
        <w:rPr>
          <w:b/>
        </w:rPr>
        <w:t xml:space="preserve">Renewable </w:t>
      </w:r>
      <w:r w:rsidR="00A34CF8" w:rsidRPr="00EB13D6">
        <w:rPr>
          <w:b/>
          <w:bCs/>
          <w:szCs w:val="24"/>
        </w:rPr>
        <w:t>Generation Equipment Supplier hereby certifies that:</w:t>
      </w:r>
    </w:p>
    <w:p w14:paraId="4EC7C8CA" w14:textId="77777777" w:rsidR="00A34CF8" w:rsidRPr="00EB13D6" w:rsidRDefault="00E21EC4" w:rsidP="00D82ECD">
      <w:pPr>
        <w:tabs>
          <w:tab w:val="left" w:pos="0"/>
          <w:tab w:val="left" w:pos="720"/>
        </w:tabs>
        <w:suppressAutoHyphens/>
        <w:spacing w:after="240"/>
        <w:ind w:left="720" w:hanging="720"/>
        <w:rPr>
          <w:szCs w:val="24"/>
        </w:rPr>
      </w:pPr>
      <w:r w:rsidRPr="00EB13D6">
        <w:rPr>
          <w:szCs w:val="24"/>
        </w:rPr>
        <w:t>1.</w:t>
      </w:r>
      <w:r w:rsidRPr="00EB13D6">
        <w:rPr>
          <w:szCs w:val="24"/>
        </w:rPr>
        <w:tab/>
      </w:r>
      <w:r w:rsidR="00A34CF8" w:rsidRPr="00EB13D6">
        <w:rPr>
          <w:szCs w:val="24"/>
        </w:rPr>
        <w:t xml:space="preserve">The </w:t>
      </w:r>
      <w:r w:rsidR="00E70045" w:rsidRPr="00EB13D6">
        <w:rPr>
          <w:szCs w:val="24"/>
        </w:rPr>
        <w:t>[</w:t>
      </w:r>
      <w:r w:rsidR="00A34CF8" w:rsidRPr="00EB13D6">
        <w:rPr>
          <w:szCs w:val="24"/>
        </w:rPr>
        <w:t>___________</w:t>
      </w:r>
      <w:r w:rsidR="00E70045" w:rsidRPr="00EB13D6">
        <w:rPr>
          <w:szCs w:val="24"/>
        </w:rPr>
        <w:t>]</w:t>
      </w:r>
      <w:r w:rsidR="00A34CF8" w:rsidRPr="00EB13D6">
        <w:rPr>
          <w:szCs w:val="24"/>
        </w:rPr>
        <w:t xml:space="preserve"> comprising the Project have been erected and installed at the project site and have been commissioned as required under the Supply and Installation Agreement (</w:t>
      </w:r>
      <w:r w:rsidR="00F62E7E" w:rsidRPr="00EB13D6">
        <w:rPr>
          <w:szCs w:val="24"/>
        </w:rPr>
        <w:t>“</w:t>
      </w:r>
      <w:r w:rsidR="00E70045" w:rsidRPr="00EB13D6">
        <w:rPr>
          <w:szCs w:val="24"/>
        </w:rPr>
        <w:t>[</w:t>
      </w:r>
      <w:r w:rsidR="00A34CF8" w:rsidRPr="00EB13D6">
        <w:rPr>
          <w:szCs w:val="24"/>
        </w:rPr>
        <w:t>________</w:t>
      </w:r>
      <w:r w:rsidR="00E70045" w:rsidRPr="00EB13D6">
        <w:rPr>
          <w:szCs w:val="24"/>
        </w:rPr>
        <w:t>]</w:t>
      </w:r>
      <w:r w:rsidR="00A34CF8" w:rsidRPr="00EB13D6">
        <w:rPr>
          <w:szCs w:val="24"/>
        </w:rPr>
        <w:t xml:space="preserve"> Supply Agreement</w:t>
      </w:r>
      <w:r w:rsidR="00F62E7E" w:rsidRPr="00EB13D6">
        <w:rPr>
          <w:szCs w:val="24"/>
        </w:rPr>
        <w:t>”</w:t>
      </w:r>
      <w:r w:rsidR="00A34CF8" w:rsidRPr="00EB13D6">
        <w:rPr>
          <w:szCs w:val="24"/>
        </w:rPr>
        <w:t xml:space="preserve">) dated as of ________, by and between </w:t>
      </w:r>
      <w:r w:rsidR="00D21A72" w:rsidRPr="00EB13D6">
        <w:t>Renewable Generation Equipment</w:t>
      </w:r>
      <w:r w:rsidR="00A34CF8" w:rsidRPr="00EB13D6">
        <w:rPr>
          <w:szCs w:val="24"/>
        </w:rPr>
        <w:t xml:space="preserve"> Supplier and Owner and each such </w:t>
      </w:r>
      <w:r w:rsidR="00E70045" w:rsidRPr="00EB13D6">
        <w:rPr>
          <w:szCs w:val="24"/>
        </w:rPr>
        <w:t>[</w:t>
      </w:r>
      <w:r w:rsidR="00A34CF8" w:rsidRPr="00EB13D6">
        <w:rPr>
          <w:szCs w:val="24"/>
        </w:rPr>
        <w:t>___________</w:t>
      </w:r>
      <w:r w:rsidR="00E70045" w:rsidRPr="00EB13D6">
        <w:rPr>
          <w:szCs w:val="24"/>
        </w:rPr>
        <w:t>]</w:t>
      </w:r>
      <w:r w:rsidR="00A34CF8" w:rsidRPr="00EB13D6">
        <w:rPr>
          <w:szCs w:val="24"/>
        </w:rPr>
        <w:t xml:space="preserve"> has passed the performance testing required to be performed pursuant to the </w:t>
      </w:r>
      <w:r w:rsidR="00E70045" w:rsidRPr="00EB13D6">
        <w:rPr>
          <w:szCs w:val="24"/>
        </w:rPr>
        <w:t>[</w:t>
      </w:r>
      <w:r w:rsidR="00A34CF8" w:rsidRPr="00EB13D6">
        <w:rPr>
          <w:szCs w:val="24"/>
        </w:rPr>
        <w:t>_________</w:t>
      </w:r>
      <w:r w:rsidR="00E70045" w:rsidRPr="00EB13D6">
        <w:rPr>
          <w:szCs w:val="24"/>
        </w:rPr>
        <w:t>]</w:t>
      </w:r>
      <w:r w:rsidR="00A34CF8" w:rsidRPr="00EB13D6">
        <w:rPr>
          <w:szCs w:val="24"/>
        </w:rPr>
        <w:t xml:space="preserve"> Supply Agreement.</w:t>
      </w:r>
    </w:p>
    <w:p w14:paraId="4EC7C8CB" w14:textId="77777777" w:rsidR="00A34CF8" w:rsidRPr="00EB13D6" w:rsidRDefault="00E21EC4" w:rsidP="00D82ECD">
      <w:pPr>
        <w:tabs>
          <w:tab w:val="left" w:pos="0"/>
          <w:tab w:val="left" w:pos="720"/>
        </w:tabs>
        <w:suppressAutoHyphens/>
        <w:spacing w:after="240"/>
        <w:ind w:left="720" w:hanging="720"/>
        <w:rPr>
          <w:szCs w:val="24"/>
        </w:rPr>
      </w:pPr>
      <w:r w:rsidRPr="00EB13D6">
        <w:rPr>
          <w:szCs w:val="24"/>
        </w:rPr>
        <w:t>2.</w:t>
      </w:r>
      <w:r w:rsidRPr="00EB13D6">
        <w:rPr>
          <w:szCs w:val="24"/>
        </w:rPr>
        <w:tab/>
      </w:r>
      <w:r w:rsidR="00A34CF8" w:rsidRPr="00EB13D6">
        <w:rPr>
          <w:szCs w:val="24"/>
        </w:rPr>
        <w:t>The Warranty Period under the Warranty Agreement (</w:t>
      </w:r>
      <w:r w:rsidR="00F62E7E" w:rsidRPr="00EB13D6">
        <w:rPr>
          <w:szCs w:val="24"/>
        </w:rPr>
        <w:t>“</w:t>
      </w:r>
      <w:r w:rsidR="00A34CF8" w:rsidRPr="00EB13D6">
        <w:rPr>
          <w:szCs w:val="24"/>
        </w:rPr>
        <w:t>Warranty Agreement</w:t>
      </w:r>
      <w:r w:rsidR="00F62E7E" w:rsidRPr="00EB13D6">
        <w:rPr>
          <w:szCs w:val="24"/>
        </w:rPr>
        <w:t>”</w:t>
      </w:r>
      <w:r w:rsidR="00A34CF8" w:rsidRPr="00EB13D6">
        <w:rPr>
          <w:szCs w:val="24"/>
        </w:rPr>
        <w:t xml:space="preserve">) dated as of _______________, by and between </w:t>
      </w:r>
      <w:r w:rsidR="00D21A72" w:rsidRPr="00EB13D6">
        <w:t>Renewable Generation Equipment</w:t>
      </w:r>
      <w:r w:rsidR="00A34CF8" w:rsidRPr="00EB13D6">
        <w:rPr>
          <w:szCs w:val="24"/>
        </w:rPr>
        <w:t xml:space="preserve"> Supplier and Owner has commenced.</w:t>
      </w:r>
    </w:p>
    <w:p w14:paraId="4EC7C8CC" w14:textId="77777777" w:rsidR="00A34CF8" w:rsidRPr="00EB13D6" w:rsidRDefault="00A34CF8" w:rsidP="00D82ECD">
      <w:pPr>
        <w:spacing w:after="240"/>
        <w:rPr>
          <w:b/>
          <w:bCs/>
          <w:szCs w:val="24"/>
        </w:rPr>
      </w:pPr>
      <w:r w:rsidRPr="00EB13D6">
        <w:rPr>
          <w:b/>
          <w:bCs/>
          <w:szCs w:val="24"/>
        </w:rPr>
        <w:t>EPC Contractor hereby certifies that:</w:t>
      </w:r>
    </w:p>
    <w:p w14:paraId="4EC7C8CD" w14:textId="77777777" w:rsidR="00A34CF8" w:rsidRPr="00EB13D6" w:rsidRDefault="00A34CF8" w:rsidP="00D82ECD">
      <w:pPr>
        <w:tabs>
          <w:tab w:val="left" w:pos="0"/>
          <w:tab w:val="left" w:pos="720"/>
        </w:tabs>
        <w:suppressAutoHyphens/>
        <w:spacing w:after="240"/>
        <w:ind w:left="720" w:hanging="720"/>
        <w:rPr>
          <w:szCs w:val="24"/>
        </w:rPr>
      </w:pPr>
      <w:r w:rsidRPr="00EB13D6">
        <w:rPr>
          <w:szCs w:val="24"/>
        </w:rPr>
        <w:tab/>
        <w:t>All requirements necessary to achieve [Commercial Operation/Substantial Completion] as set forth in the agreement between the EPC Contractor and Owner dated ____</w:t>
      </w:r>
      <w:r w:rsidR="00E70045" w:rsidRPr="00EB13D6">
        <w:rPr>
          <w:szCs w:val="24"/>
        </w:rPr>
        <w:t>_____</w:t>
      </w:r>
      <w:r w:rsidRPr="00EB13D6">
        <w:rPr>
          <w:szCs w:val="24"/>
        </w:rPr>
        <w:t xml:space="preserve"> (</w:t>
      </w:r>
      <w:r w:rsidR="00F62E7E" w:rsidRPr="00EB13D6">
        <w:rPr>
          <w:szCs w:val="24"/>
        </w:rPr>
        <w:t>“</w:t>
      </w:r>
      <w:r w:rsidRPr="00EB13D6">
        <w:rPr>
          <w:szCs w:val="24"/>
        </w:rPr>
        <w:t>EPC Contract</w:t>
      </w:r>
      <w:r w:rsidR="00F62E7E" w:rsidRPr="00EB13D6">
        <w:rPr>
          <w:szCs w:val="24"/>
        </w:rPr>
        <w:t>”</w:t>
      </w:r>
      <w:r w:rsidRPr="00EB13D6">
        <w:rPr>
          <w:szCs w:val="24"/>
        </w:rPr>
        <w:t>) have been completed and the Project has successfully passed all performance tests at a level that demonstrates satisfaction of at least the [minimum performance guarantees].</w:t>
      </w:r>
    </w:p>
    <w:p w14:paraId="4EC7C8CE" w14:textId="77777777" w:rsidR="00A34CF8" w:rsidRPr="00EB13D6" w:rsidRDefault="00A34CF8" w:rsidP="00D82ECD">
      <w:pPr>
        <w:tabs>
          <w:tab w:val="left" w:pos="720"/>
        </w:tabs>
        <w:spacing w:after="240"/>
        <w:rPr>
          <w:b/>
          <w:bCs/>
          <w:szCs w:val="24"/>
        </w:rPr>
      </w:pPr>
      <w:r w:rsidRPr="00EB13D6">
        <w:rPr>
          <w:b/>
          <w:bCs/>
          <w:szCs w:val="24"/>
        </w:rPr>
        <w:t>Owner hereby certifies that:</w:t>
      </w:r>
    </w:p>
    <w:p w14:paraId="4EC7C8CF" w14:textId="77777777" w:rsidR="00A34CF8" w:rsidRPr="00EB13D6" w:rsidRDefault="00A34CF8" w:rsidP="00D82ECD">
      <w:pPr>
        <w:tabs>
          <w:tab w:val="left" w:pos="0"/>
          <w:tab w:val="left" w:pos="720"/>
        </w:tabs>
        <w:suppressAutoHyphens/>
        <w:spacing w:after="240"/>
        <w:ind w:left="720" w:hanging="720"/>
        <w:rPr>
          <w:szCs w:val="24"/>
        </w:rPr>
      </w:pPr>
      <w:r w:rsidRPr="00EB13D6">
        <w:rPr>
          <w:szCs w:val="24"/>
        </w:rPr>
        <w:t>1.</w:t>
      </w:r>
      <w:r w:rsidRPr="00EB13D6">
        <w:rPr>
          <w:szCs w:val="24"/>
        </w:rPr>
        <w:tab/>
        <w:t>Except for punch list items that would not materially affect the performance, reliability or safe operation of the Project, the Project has been completed in accordance with all applicable specifications and is ready for continuous commercial operation in compliance with all applicable laws and governmental approvals.  The Project has successfully passed all performance tests at a level that demonstrates satisfaction of at least the [insert minimum performance guarantees], and complete test reports have been submitted to Buyer.</w:t>
      </w:r>
    </w:p>
    <w:p w14:paraId="4EC7C8D0" w14:textId="77777777" w:rsidR="00A34CF8" w:rsidRPr="00EB13D6" w:rsidRDefault="00A34CF8" w:rsidP="00D82ECD">
      <w:pPr>
        <w:tabs>
          <w:tab w:val="left" w:pos="0"/>
          <w:tab w:val="left" w:pos="720"/>
        </w:tabs>
        <w:suppressAutoHyphens/>
        <w:spacing w:after="240"/>
        <w:ind w:left="720" w:hanging="720"/>
        <w:rPr>
          <w:szCs w:val="24"/>
        </w:rPr>
      </w:pPr>
      <w:r w:rsidRPr="00EB13D6">
        <w:rPr>
          <w:szCs w:val="24"/>
        </w:rPr>
        <w:t>2.</w:t>
      </w:r>
      <w:r w:rsidRPr="00EB13D6">
        <w:rPr>
          <w:szCs w:val="24"/>
        </w:rPr>
        <w:tab/>
        <w:t xml:space="preserve">The Operation and Maintenance Agreement (O&amp;M Agreement), by and between Owner and _______________ dated as of _______________ has commenced.  </w:t>
      </w:r>
    </w:p>
    <w:p w14:paraId="4EC7C8D1" w14:textId="77777777" w:rsidR="00A34CF8" w:rsidRPr="00EB13D6" w:rsidRDefault="00A34CF8" w:rsidP="00D82ECD">
      <w:pPr>
        <w:tabs>
          <w:tab w:val="left" w:pos="0"/>
          <w:tab w:val="left" w:pos="720"/>
        </w:tabs>
        <w:suppressAutoHyphens/>
        <w:spacing w:after="240"/>
        <w:ind w:left="720" w:hanging="720"/>
        <w:rPr>
          <w:szCs w:val="24"/>
        </w:rPr>
      </w:pPr>
      <w:r w:rsidRPr="00EB13D6">
        <w:rPr>
          <w:szCs w:val="24"/>
        </w:rPr>
        <w:t>3.</w:t>
      </w:r>
      <w:r w:rsidRPr="00EB13D6">
        <w:rPr>
          <w:szCs w:val="24"/>
        </w:rPr>
        <w:tab/>
        <w:t>Owner has a valid leasehold or real property interest in the Project Site for a term of at least [___] years from the Commercial Operation date.</w:t>
      </w:r>
    </w:p>
    <w:p w14:paraId="4EC7C8D2" w14:textId="77777777" w:rsidR="00A34CF8" w:rsidRPr="00EB13D6" w:rsidRDefault="00A34CF8" w:rsidP="00D82ECD">
      <w:pPr>
        <w:tabs>
          <w:tab w:val="left" w:pos="720"/>
        </w:tabs>
        <w:spacing w:after="240"/>
        <w:ind w:left="720" w:hanging="720"/>
        <w:rPr>
          <w:szCs w:val="24"/>
        </w:rPr>
      </w:pPr>
      <w:r w:rsidRPr="00EB13D6">
        <w:rPr>
          <w:szCs w:val="24"/>
        </w:rPr>
        <w:t>4.</w:t>
      </w:r>
      <w:r w:rsidRPr="00EB13D6">
        <w:rPr>
          <w:szCs w:val="24"/>
        </w:rPr>
        <w:tab/>
        <w:t>The interconnection facilities have been completed in accordance with applicable specifications, tariffs, laws and governmental approvals to enable power generated by the Project to be received at the Delivery Point.</w:t>
      </w:r>
    </w:p>
    <w:p w14:paraId="4EC7C8D3" w14:textId="77777777" w:rsidR="00A34CF8" w:rsidRPr="00EB13D6" w:rsidRDefault="00A34CF8" w:rsidP="00D82ECD">
      <w:pPr>
        <w:tabs>
          <w:tab w:val="left" w:pos="720"/>
        </w:tabs>
        <w:spacing w:after="240"/>
        <w:ind w:left="720" w:hanging="720"/>
        <w:rPr>
          <w:szCs w:val="24"/>
        </w:rPr>
      </w:pPr>
      <w:r w:rsidRPr="00EB13D6">
        <w:rPr>
          <w:szCs w:val="24"/>
        </w:rPr>
        <w:t>5.</w:t>
      </w:r>
      <w:r w:rsidRPr="00EB13D6">
        <w:rPr>
          <w:szCs w:val="24"/>
        </w:rPr>
        <w:tab/>
        <w:t>Owner has obtained all governmental approvals necessary for the continuous commercial operation of the Project and the Project is in compliance with all such governmental approvals and all other applicable laws.</w:t>
      </w:r>
    </w:p>
    <w:p w14:paraId="4EC7C8D4" w14:textId="77777777" w:rsidR="000A3328" w:rsidRPr="00EB13D6" w:rsidRDefault="000A3328" w:rsidP="00562FC7">
      <w:pPr>
        <w:ind w:left="720" w:hanging="720"/>
        <w:rPr>
          <w:szCs w:val="24"/>
        </w:rPr>
      </w:pPr>
      <w:r w:rsidRPr="00EB13D6">
        <w:rPr>
          <w:szCs w:val="24"/>
        </w:rPr>
        <w:t>6.</w:t>
      </w:r>
      <w:r w:rsidRPr="00EB13D6">
        <w:rPr>
          <w:szCs w:val="24"/>
        </w:rPr>
        <w:tab/>
        <w:t xml:space="preserve">The Contract Capacity of the Project is [___] MWac and [___] MWdc at [________] conditions.  </w:t>
      </w:r>
    </w:p>
    <w:p w14:paraId="4EC7C8D5" w14:textId="77777777" w:rsidR="000A3328" w:rsidRPr="00EB13D6" w:rsidRDefault="000A3328" w:rsidP="00D82ECD">
      <w:pPr>
        <w:tabs>
          <w:tab w:val="left" w:pos="720"/>
        </w:tabs>
        <w:spacing w:after="240"/>
        <w:ind w:left="720" w:hanging="720"/>
        <w:rPr>
          <w:szCs w:val="24"/>
        </w:rPr>
      </w:pPr>
    </w:p>
    <w:p w14:paraId="4EC7C8D6" w14:textId="77777777" w:rsidR="00A34CF8" w:rsidRPr="00EB13D6" w:rsidRDefault="00A34CF8" w:rsidP="00D82ECD">
      <w:pPr>
        <w:tabs>
          <w:tab w:val="left" w:pos="720"/>
        </w:tabs>
        <w:spacing w:after="240"/>
        <w:ind w:left="720" w:hanging="720"/>
        <w:rPr>
          <w:b/>
          <w:bCs/>
          <w:szCs w:val="24"/>
        </w:rPr>
      </w:pPr>
      <w:r w:rsidRPr="00EB13D6">
        <w:rPr>
          <w:b/>
          <w:bCs/>
          <w:szCs w:val="24"/>
        </w:rPr>
        <w:t>Licensed Professional Engineer certifies that:</w:t>
      </w:r>
    </w:p>
    <w:p w14:paraId="4EC7C8D7" w14:textId="77777777" w:rsidR="00A34CF8" w:rsidRPr="00EB13D6" w:rsidRDefault="00A34CF8" w:rsidP="00D82ECD">
      <w:pPr>
        <w:tabs>
          <w:tab w:val="left" w:pos="0"/>
          <w:tab w:val="left" w:pos="720"/>
        </w:tabs>
        <w:suppressAutoHyphens/>
        <w:spacing w:after="240"/>
        <w:ind w:left="720" w:hanging="720"/>
        <w:rPr>
          <w:szCs w:val="24"/>
        </w:rPr>
      </w:pPr>
      <w:r w:rsidRPr="00EB13D6">
        <w:rPr>
          <w:szCs w:val="24"/>
        </w:rPr>
        <w:fldChar w:fldCharType="begin"/>
      </w:r>
      <w:r w:rsidRPr="00EB13D6">
        <w:rPr>
          <w:szCs w:val="24"/>
        </w:rPr>
        <w:instrText>seq level2 \*arabic</w:instrText>
      </w:r>
      <w:r w:rsidRPr="00EB13D6">
        <w:rPr>
          <w:szCs w:val="24"/>
        </w:rPr>
        <w:fldChar w:fldCharType="separate"/>
      </w:r>
      <w:r w:rsidR="005F682A" w:rsidRPr="00EB13D6">
        <w:rPr>
          <w:noProof/>
          <w:szCs w:val="24"/>
        </w:rPr>
        <w:t>1</w:t>
      </w:r>
      <w:r w:rsidRPr="00EB13D6">
        <w:rPr>
          <w:szCs w:val="24"/>
        </w:rPr>
        <w:fldChar w:fldCharType="end"/>
      </w:r>
      <w:r w:rsidRPr="00EB13D6">
        <w:rPr>
          <w:szCs w:val="24"/>
        </w:rPr>
        <w:t>.</w:t>
      </w:r>
      <w:r w:rsidRPr="00EB13D6">
        <w:rPr>
          <w:szCs w:val="24"/>
        </w:rPr>
        <w:tab/>
        <w:t>We have read the Agreement, the [___________] Supply Contract, and the EPC Contract and we understand the requirements for Commercial Operation under the Agreement, the specifications and performance testing requirements under the [__________] Supply Contract, and the requirements for [Commercial Operation/Substantial Completion] under the EPC Contract.</w:t>
      </w:r>
    </w:p>
    <w:p w14:paraId="4EC7C8D8" w14:textId="77777777" w:rsidR="00A34CF8" w:rsidRPr="00EB13D6" w:rsidRDefault="00E21EC4" w:rsidP="00D82ECD">
      <w:pPr>
        <w:tabs>
          <w:tab w:val="left" w:pos="0"/>
          <w:tab w:val="left" w:pos="720"/>
        </w:tabs>
        <w:suppressAutoHyphens/>
        <w:spacing w:after="240"/>
        <w:ind w:left="720" w:hanging="720"/>
        <w:rPr>
          <w:szCs w:val="24"/>
        </w:rPr>
      </w:pPr>
      <w:r w:rsidRPr="00EB13D6">
        <w:rPr>
          <w:szCs w:val="24"/>
        </w:rPr>
        <w:t>2</w:t>
      </w:r>
      <w:r w:rsidR="00A34CF8" w:rsidRPr="00EB13D6">
        <w:rPr>
          <w:szCs w:val="24"/>
        </w:rPr>
        <w:t>.</w:t>
      </w:r>
      <w:r w:rsidR="00A34CF8" w:rsidRPr="00EB13D6">
        <w:rPr>
          <w:szCs w:val="24"/>
        </w:rPr>
        <w:tab/>
        <w:t xml:space="preserve">We have reviewed the material and data made available to us by the Owner, the </w:t>
      </w:r>
      <w:r w:rsidR="00D21A72" w:rsidRPr="00EB13D6">
        <w:t>Renewable Generation Equipment</w:t>
      </w:r>
      <w:r w:rsidR="00A34CF8" w:rsidRPr="00EB13D6">
        <w:rPr>
          <w:szCs w:val="24"/>
        </w:rPr>
        <w:t xml:space="preserve"> Supplier, and the EPC Contractor for the Project.</w:t>
      </w:r>
    </w:p>
    <w:p w14:paraId="4EC7C8D9" w14:textId="77777777" w:rsidR="00A34CF8" w:rsidRPr="00EB13D6" w:rsidRDefault="00E21EC4" w:rsidP="00D82ECD">
      <w:pPr>
        <w:tabs>
          <w:tab w:val="left" w:pos="0"/>
          <w:tab w:val="left" w:pos="720"/>
        </w:tabs>
        <w:suppressAutoHyphens/>
        <w:spacing w:after="240"/>
        <w:ind w:left="720" w:hanging="720"/>
        <w:rPr>
          <w:szCs w:val="24"/>
        </w:rPr>
      </w:pPr>
      <w:r w:rsidRPr="00EB13D6">
        <w:rPr>
          <w:szCs w:val="24"/>
        </w:rPr>
        <w:t>3</w:t>
      </w:r>
      <w:r w:rsidR="00A34CF8" w:rsidRPr="00EB13D6">
        <w:rPr>
          <w:szCs w:val="24"/>
        </w:rPr>
        <w:t>.</w:t>
      </w:r>
      <w:r w:rsidR="00A34CF8" w:rsidRPr="00EB13D6">
        <w:rPr>
          <w:szCs w:val="24"/>
        </w:rPr>
        <w:tab/>
        <w:t>To the extent practical, we have reviewed the engineering, procurement, construction and performance testing for the Project and in the course of this review we have not discovered any material errors or omissions in the work performed to date.</w:t>
      </w:r>
    </w:p>
    <w:p w14:paraId="4EC7C8DA" w14:textId="77777777" w:rsidR="00A34CF8" w:rsidRPr="00EB13D6" w:rsidRDefault="00E21EC4" w:rsidP="00D82ECD">
      <w:pPr>
        <w:tabs>
          <w:tab w:val="left" w:pos="0"/>
          <w:tab w:val="left" w:pos="720"/>
        </w:tabs>
        <w:suppressAutoHyphens/>
        <w:spacing w:after="240"/>
        <w:ind w:left="720" w:hanging="720"/>
        <w:rPr>
          <w:szCs w:val="24"/>
        </w:rPr>
      </w:pPr>
      <w:r w:rsidRPr="00EB13D6">
        <w:rPr>
          <w:szCs w:val="24"/>
        </w:rPr>
        <w:t>4</w:t>
      </w:r>
      <w:r w:rsidR="00A34CF8" w:rsidRPr="00EB13D6">
        <w:rPr>
          <w:szCs w:val="24"/>
        </w:rPr>
        <w:t>.</w:t>
      </w:r>
      <w:r w:rsidR="00A34CF8" w:rsidRPr="00EB13D6">
        <w:rPr>
          <w:szCs w:val="24"/>
        </w:rPr>
        <w:tab/>
        <w:t xml:space="preserve">We have reviewed the certificates of Owner, </w:t>
      </w:r>
      <w:r w:rsidR="00D21A72" w:rsidRPr="00EB13D6">
        <w:t>Renewable Generation Equipment</w:t>
      </w:r>
      <w:r w:rsidR="00A34CF8" w:rsidRPr="00EB13D6">
        <w:rPr>
          <w:szCs w:val="24"/>
        </w:rPr>
        <w:t xml:space="preserve"> Supplier, and EPC Contractor above, and find the representations provided to be correct in all material respects.</w:t>
      </w:r>
    </w:p>
    <w:p w14:paraId="4EC7C8DB" w14:textId="77777777" w:rsidR="00A34CF8" w:rsidRPr="00EB13D6" w:rsidRDefault="00E21EC4" w:rsidP="00D82ECD">
      <w:pPr>
        <w:tabs>
          <w:tab w:val="left" w:pos="0"/>
          <w:tab w:val="left" w:pos="720"/>
        </w:tabs>
        <w:suppressAutoHyphens/>
        <w:spacing w:after="240"/>
        <w:ind w:left="720" w:hanging="720"/>
        <w:rPr>
          <w:szCs w:val="24"/>
        </w:rPr>
      </w:pPr>
      <w:r w:rsidRPr="00EB13D6">
        <w:rPr>
          <w:szCs w:val="24"/>
        </w:rPr>
        <w:t>5</w:t>
      </w:r>
      <w:r w:rsidR="00A34CF8" w:rsidRPr="00EB13D6">
        <w:rPr>
          <w:szCs w:val="24"/>
        </w:rPr>
        <w:t>.</w:t>
      </w:r>
      <w:r w:rsidR="00A34CF8" w:rsidRPr="00EB13D6">
        <w:rPr>
          <w:szCs w:val="24"/>
        </w:rPr>
        <w:tab/>
        <w:t xml:space="preserve">We have reviewed all </w:t>
      </w:r>
      <w:r w:rsidR="00094CA6" w:rsidRPr="00EB13D6">
        <w:rPr>
          <w:szCs w:val="24"/>
        </w:rPr>
        <w:t>Governmental Approvals</w:t>
      </w:r>
      <w:r w:rsidR="00A34CF8" w:rsidRPr="00EB13D6">
        <w:rPr>
          <w:szCs w:val="24"/>
        </w:rPr>
        <w:t xml:space="preserve"> and permits identified by the Owner as being required for the construction and operation of the Project and are of the opinion that the Project as completed is in compliance in all material respects with the environmental and technical requirements contained therein.</w:t>
      </w:r>
    </w:p>
    <w:p w14:paraId="4EC7C8DC" w14:textId="77777777" w:rsidR="00A34CF8" w:rsidRPr="00EB13D6" w:rsidRDefault="00E21EC4" w:rsidP="00D82ECD">
      <w:pPr>
        <w:tabs>
          <w:tab w:val="left" w:pos="0"/>
          <w:tab w:val="left" w:pos="720"/>
        </w:tabs>
        <w:suppressAutoHyphens/>
        <w:spacing w:after="240"/>
        <w:ind w:left="720" w:hanging="720"/>
        <w:rPr>
          <w:szCs w:val="24"/>
        </w:rPr>
      </w:pPr>
      <w:r w:rsidRPr="00EB13D6">
        <w:rPr>
          <w:szCs w:val="24"/>
        </w:rPr>
        <w:t>6</w:t>
      </w:r>
      <w:r w:rsidR="00A34CF8" w:rsidRPr="00EB13D6">
        <w:rPr>
          <w:szCs w:val="24"/>
        </w:rPr>
        <w:t>.</w:t>
      </w:r>
      <w:r w:rsidR="00A34CF8" w:rsidRPr="00EB13D6">
        <w:rPr>
          <w:szCs w:val="24"/>
        </w:rPr>
        <w:tab/>
        <w:t>Based on our review of the aforementioned information and of information provided to us by others which we have not independently verified, we are of the opinion that, as of, Commercial Operation has occurred as defined in the Agreement.</w:t>
      </w:r>
    </w:p>
    <w:p w14:paraId="4EC7C8DD" w14:textId="77777777" w:rsidR="00A34CF8" w:rsidRPr="00EB13D6" w:rsidRDefault="00A34CF8" w:rsidP="006F32A7">
      <w:pPr>
        <w:tabs>
          <w:tab w:val="left" w:pos="720"/>
        </w:tabs>
        <w:ind w:left="4320"/>
        <w:rPr>
          <w:szCs w:val="24"/>
        </w:rPr>
      </w:pPr>
      <w:r w:rsidRPr="00EB13D6">
        <w:br w:type="page"/>
      </w:r>
      <w:r w:rsidRPr="00EB13D6">
        <w:rPr>
          <w:szCs w:val="24"/>
        </w:rPr>
        <w:t xml:space="preserve">Executed this ___ day of ___, </w:t>
      </w:r>
      <w:r w:rsidR="00385FE6" w:rsidRPr="00EB13D6">
        <w:rPr>
          <w:szCs w:val="24"/>
        </w:rPr>
        <w:t>20_</w:t>
      </w:r>
      <w:r w:rsidRPr="00EB13D6">
        <w:rPr>
          <w:szCs w:val="24"/>
        </w:rPr>
        <w:t>_</w:t>
      </w:r>
    </w:p>
    <w:p w14:paraId="4EC7C8DE" w14:textId="77777777" w:rsidR="00E70045" w:rsidRPr="00EB13D6" w:rsidRDefault="00E70045" w:rsidP="00A34CF8">
      <w:pPr>
        <w:ind w:left="4320"/>
        <w:rPr>
          <w:szCs w:val="24"/>
        </w:rPr>
      </w:pPr>
    </w:p>
    <w:p w14:paraId="4EC7C8DF" w14:textId="77777777" w:rsidR="00E70045" w:rsidRPr="00EB13D6" w:rsidRDefault="00E70045" w:rsidP="00A34CF8">
      <w:pPr>
        <w:ind w:left="4320"/>
        <w:rPr>
          <w:szCs w:val="24"/>
        </w:rPr>
      </w:pPr>
    </w:p>
    <w:p w14:paraId="4EC7C8E0" w14:textId="77777777" w:rsidR="00A34CF8" w:rsidRPr="00EB13D6" w:rsidRDefault="00D21A72" w:rsidP="00A34CF8">
      <w:pPr>
        <w:ind w:left="4320"/>
        <w:rPr>
          <w:b/>
          <w:bCs/>
          <w:szCs w:val="24"/>
        </w:rPr>
      </w:pPr>
      <w:r w:rsidRPr="00EB13D6">
        <w:rPr>
          <w:b/>
        </w:rPr>
        <w:t>RENEWABLE GENERATION EQUIPMENT</w:t>
      </w:r>
      <w:r w:rsidR="00A34CF8" w:rsidRPr="00EB13D6">
        <w:rPr>
          <w:b/>
          <w:bCs/>
          <w:szCs w:val="24"/>
        </w:rPr>
        <w:t xml:space="preserve"> SUPPLIER</w:t>
      </w:r>
    </w:p>
    <w:p w14:paraId="4EC7C8E1" w14:textId="77777777" w:rsidR="00E70045" w:rsidRPr="00EB13D6" w:rsidRDefault="00E70045" w:rsidP="00A34CF8">
      <w:pPr>
        <w:ind w:left="4320"/>
        <w:rPr>
          <w:b/>
          <w:bCs/>
          <w:szCs w:val="24"/>
        </w:rPr>
      </w:pPr>
      <w:r w:rsidRPr="00EB13D6">
        <w:rPr>
          <w:b/>
          <w:bCs/>
          <w:szCs w:val="24"/>
        </w:rPr>
        <w:t>[</w:t>
      </w:r>
      <w:r w:rsidRPr="00EB13D6">
        <w:rPr>
          <w:b/>
          <w:bCs/>
          <w:i/>
          <w:szCs w:val="24"/>
        </w:rPr>
        <w:t xml:space="preserve">Name of </w:t>
      </w:r>
      <w:r w:rsidR="008A2D56" w:rsidRPr="00EB13D6">
        <w:rPr>
          <w:b/>
          <w:bCs/>
          <w:i/>
          <w:szCs w:val="24"/>
        </w:rPr>
        <w:t>Renewable Generation Equipment</w:t>
      </w:r>
      <w:r w:rsidRPr="00EB13D6">
        <w:rPr>
          <w:b/>
          <w:bCs/>
          <w:i/>
          <w:szCs w:val="24"/>
        </w:rPr>
        <w:t xml:space="preserve"> Supplier</w:t>
      </w:r>
      <w:r w:rsidRPr="00EB13D6">
        <w:rPr>
          <w:b/>
          <w:bCs/>
          <w:szCs w:val="24"/>
        </w:rPr>
        <w:t>]</w:t>
      </w:r>
    </w:p>
    <w:p w14:paraId="4EC7C8E2" w14:textId="77777777" w:rsidR="00A34CF8" w:rsidRPr="00EB13D6" w:rsidRDefault="00A34CF8" w:rsidP="00A34CF8">
      <w:pPr>
        <w:ind w:left="4320"/>
        <w:rPr>
          <w:szCs w:val="24"/>
        </w:rPr>
      </w:pPr>
      <w:r w:rsidRPr="00EB13D6">
        <w:rPr>
          <w:szCs w:val="24"/>
        </w:rPr>
        <w:t>a _____________ corporation</w:t>
      </w:r>
    </w:p>
    <w:p w14:paraId="4EC7C8E3" w14:textId="77777777" w:rsidR="00E70045" w:rsidRPr="00EB13D6" w:rsidRDefault="00E70045" w:rsidP="00A34CF8">
      <w:pPr>
        <w:ind w:left="4320"/>
        <w:rPr>
          <w:szCs w:val="24"/>
        </w:rPr>
      </w:pPr>
    </w:p>
    <w:p w14:paraId="4EC7C8E4" w14:textId="77777777" w:rsidR="00A34CF8" w:rsidRPr="00EB13D6" w:rsidRDefault="00A34CF8" w:rsidP="00A34CF8">
      <w:pPr>
        <w:ind w:left="4320"/>
        <w:rPr>
          <w:szCs w:val="24"/>
        </w:rPr>
      </w:pPr>
      <w:r w:rsidRPr="00EB13D6">
        <w:rPr>
          <w:szCs w:val="24"/>
        </w:rPr>
        <w:t>By:</w:t>
      </w:r>
      <w:r w:rsidRPr="00EB13D6">
        <w:rPr>
          <w:szCs w:val="24"/>
          <w:u w:val="single"/>
        </w:rPr>
        <w:tab/>
      </w:r>
      <w:r w:rsidR="00484507" w:rsidRPr="00EB13D6">
        <w:rPr>
          <w:szCs w:val="24"/>
          <w:u w:val="single"/>
        </w:rPr>
        <w:tab/>
      </w:r>
      <w:r w:rsidR="00484507" w:rsidRPr="00EB13D6">
        <w:rPr>
          <w:szCs w:val="24"/>
          <w:u w:val="single"/>
        </w:rPr>
        <w:tab/>
      </w:r>
      <w:r w:rsidR="00484507" w:rsidRPr="00EB13D6">
        <w:rPr>
          <w:szCs w:val="24"/>
          <w:u w:val="single"/>
        </w:rPr>
        <w:tab/>
      </w:r>
      <w:r w:rsidR="00484507" w:rsidRPr="00EB13D6">
        <w:rPr>
          <w:szCs w:val="24"/>
          <w:u w:val="single"/>
        </w:rPr>
        <w:tab/>
      </w:r>
    </w:p>
    <w:p w14:paraId="4EC7C8E5" w14:textId="77777777" w:rsidR="00A34CF8" w:rsidRPr="00EB13D6" w:rsidRDefault="00A34CF8" w:rsidP="00A34CF8">
      <w:pPr>
        <w:ind w:left="4320"/>
        <w:rPr>
          <w:szCs w:val="24"/>
        </w:rPr>
      </w:pPr>
      <w:r w:rsidRPr="00EB13D6">
        <w:rPr>
          <w:szCs w:val="24"/>
        </w:rPr>
        <w:t xml:space="preserve">      Name:  </w:t>
      </w:r>
    </w:p>
    <w:p w14:paraId="4EC7C8E6" w14:textId="77777777" w:rsidR="00A34CF8" w:rsidRPr="00EB13D6" w:rsidRDefault="00A34CF8" w:rsidP="00A34CF8">
      <w:pPr>
        <w:ind w:left="4320"/>
        <w:rPr>
          <w:szCs w:val="24"/>
        </w:rPr>
      </w:pPr>
      <w:r w:rsidRPr="00EB13D6">
        <w:rPr>
          <w:szCs w:val="24"/>
        </w:rPr>
        <w:t xml:space="preserve">      Title:  </w:t>
      </w:r>
    </w:p>
    <w:p w14:paraId="4EC7C8E7" w14:textId="77777777" w:rsidR="00A34CF8" w:rsidRPr="00EB13D6" w:rsidRDefault="00A34CF8" w:rsidP="00A34CF8">
      <w:pPr>
        <w:ind w:left="4320"/>
        <w:rPr>
          <w:szCs w:val="24"/>
        </w:rPr>
      </w:pPr>
    </w:p>
    <w:p w14:paraId="4EC7C8E8" w14:textId="77777777" w:rsidR="00E70045" w:rsidRPr="00EB13D6" w:rsidRDefault="00E70045" w:rsidP="00A34CF8">
      <w:pPr>
        <w:ind w:left="4320"/>
        <w:rPr>
          <w:szCs w:val="24"/>
        </w:rPr>
      </w:pPr>
    </w:p>
    <w:p w14:paraId="4EC7C8E9" w14:textId="77777777" w:rsidR="00A34CF8" w:rsidRPr="00EB13D6" w:rsidRDefault="00A34CF8" w:rsidP="00A34CF8">
      <w:pPr>
        <w:ind w:left="4320"/>
        <w:rPr>
          <w:b/>
          <w:bCs/>
          <w:szCs w:val="24"/>
        </w:rPr>
      </w:pPr>
      <w:r w:rsidRPr="00EB13D6">
        <w:rPr>
          <w:b/>
          <w:bCs/>
          <w:szCs w:val="24"/>
        </w:rPr>
        <w:t>EPC CONTRACTOR</w:t>
      </w:r>
    </w:p>
    <w:p w14:paraId="4EC7C8EA" w14:textId="77777777" w:rsidR="00E70045" w:rsidRPr="00EB13D6" w:rsidRDefault="00E70045" w:rsidP="00E70045">
      <w:pPr>
        <w:ind w:left="4320"/>
        <w:rPr>
          <w:b/>
          <w:bCs/>
          <w:szCs w:val="24"/>
        </w:rPr>
      </w:pPr>
      <w:r w:rsidRPr="00EB13D6">
        <w:rPr>
          <w:b/>
          <w:bCs/>
          <w:szCs w:val="24"/>
        </w:rPr>
        <w:t>[</w:t>
      </w:r>
      <w:r w:rsidRPr="00EB13D6">
        <w:rPr>
          <w:b/>
          <w:bCs/>
          <w:i/>
          <w:szCs w:val="24"/>
        </w:rPr>
        <w:t>Name of EPC Contractor</w:t>
      </w:r>
      <w:r w:rsidRPr="00EB13D6">
        <w:rPr>
          <w:b/>
          <w:bCs/>
          <w:szCs w:val="24"/>
        </w:rPr>
        <w:t>]</w:t>
      </w:r>
    </w:p>
    <w:p w14:paraId="4EC7C8EB" w14:textId="77777777" w:rsidR="00A34CF8" w:rsidRPr="00EB13D6" w:rsidRDefault="00A34CF8" w:rsidP="00A34CF8">
      <w:pPr>
        <w:ind w:left="4320"/>
        <w:rPr>
          <w:bCs/>
          <w:szCs w:val="24"/>
        </w:rPr>
      </w:pPr>
      <w:r w:rsidRPr="00EB13D6">
        <w:rPr>
          <w:bCs/>
          <w:szCs w:val="24"/>
        </w:rPr>
        <w:t>a _____________ corporation</w:t>
      </w:r>
    </w:p>
    <w:p w14:paraId="4EC7C8EC" w14:textId="77777777" w:rsidR="00A34CF8" w:rsidRPr="00EB13D6" w:rsidRDefault="00A34CF8" w:rsidP="00A34CF8">
      <w:pPr>
        <w:ind w:left="4320"/>
        <w:rPr>
          <w:bCs/>
          <w:szCs w:val="24"/>
        </w:rPr>
      </w:pPr>
    </w:p>
    <w:p w14:paraId="4EC7C8ED" w14:textId="77777777" w:rsidR="00A34CF8" w:rsidRPr="00EB13D6" w:rsidRDefault="00A34CF8" w:rsidP="00A34CF8">
      <w:pPr>
        <w:ind w:left="4320"/>
        <w:rPr>
          <w:szCs w:val="24"/>
        </w:rPr>
      </w:pPr>
      <w:r w:rsidRPr="00EB13D6">
        <w:rPr>
          <w:szCs w:val="24"/>
        </w:rPr>
        <w:t>By:</w:t>
      </w:r>
      <w:r w:rsidRPr="00EB13D6">
        <w:rPr>
          <w:szCs w:val="24"/>
          <w:u w:val="single"/>
        </w:rPr>
        <w:tab/>
      </w:r>
      <w:r w:rsidR="00484507" w:rsidRPr="00EB13D6">
        <w:rPr>
          <w:szCs w:val="24"/>
          <w:u w:val="single"/>
        </w:rPr>
        <w:tab/>
      </w:r>
      <w:r w:rsidR="00484507" w:rsidRPr="00EB13D6">
        <w:rPr>
          <w:szCs w:val="24"/>
          <w:u w:val="single"/>
        </w:rPr>
        <w:tab/>
      </w:r>
      <w:r w:rsidR="00484507" w:rsidRPr="00EB13D6">
        <w:rPr>
          <w:szCs w:val="24"/>
          <w:u w:val="single"/>
        </w:rPr>
        <w:tab/>
      </w:r>
      <w:r w:rsidR="00484507" w:rsidRPr="00EB13D6">
        <w:rPr>
          <w:szCs w:val="24"/>
          <w:u w:val="single"/>
        </w:rPr>
        <w:tab/>
      </w:r>
    </w:p>
    <w:p w14:paraId="4EC7C8EE" w14:textId="77777777" w:rsidR="00A34CF8" w:rsidRPr="00EB13D6" w:rsidRDefault="00A34CF8" w:rsidP="00A34CF8">
      <w:pPr>
        <w:ind w:left="4320"/>
        <w:rPr>
          <w:szCs w:val="24"/>
        </w:rPr>
      </w:pPr>
      <w:r w:rsidRPr="00EB13D6">
        <w:rPr>
          <w:szCs w:val="24"/>
        </w:rPr>
        <w:t xml:space="preserve">      Name:  </w:t>
      </w:r>
    </w:p>
    <w:p w14:paraId="4EC7C8EF" w14:textId="77777777" w:rsidR="00A34CF8" w:rsidRPr="00EB13D6" w:rsidRDefault="00A34CF8" w:rsidP="00A34CF8">
      <w:pPr>
        <w:ind w:left="4320"/>
        <w:rPr>
          <w:szCs w:val="24"/>
        </w:rPr>
      </w:pPr>
      <w:r w:rsidRPr="00EB13D6">
        <w:rPr>
          <w:szCs w:val="24"/>
        </w:rPr>
        <w:t xml:space="preserve">      Title:  </w:t>
      </w:r>
    </w:p>
    <w:p w14:paraId="4EC7C8F0" w14:textId="77777777" w:rsidR="00A34CF8" w:rsidRPr="00EB13D6" w:rsidRDefault="00A34CF8" w:rsidP="00A34CF8">
      <w:pPr>
        <w:ind w:left="4320"/>
        <w:rPr>
          <w:szCs w:val="24"/>
        </w:rPr>
      </w:pPr>
    </w:p>
    <w:p w14:paraId="4EC7C8F1" w14:textId="77777777" w:rsidR="00E70045" w:rsidRPr="00EB13D6" w:rsidRDefault="00E70045" w:rsidP="00A34CF8">
      <w:pPr>
        <w:ind w:left="4320"/>
        <w:rPr>
          <w:szCs w:val="24"/>
        </w:rPr>
      </w:pPr>
    </w:p>
    <w:p w14:paraId="4EC7C8F2" w14:textId="77777777" w:rsidR="00A34CF8" w:rsidRPr="00EB13D6" w:rsidRDefault="00A34CF8" w:rsidP="00A34CF8">
      <w:pPr>
        <w:ind w:left="4320"/>
        <w:rPr>
          <w:b/>
          <w:bCs/>
          <w:szCs w:val="24"/>
        </w:rPr>
      </w:pPr>
      <w:r w:rsidRPr="00EB13D6">
        <w:rPr>
          <w:b/>
          <w:bCs/>
          <w:szCs w:val="24"/>
        </w:rPr>
        <w:t>OWNER</w:t>
      </w:r>
    </w:p>
    <w:p w14:paraId="4EC7C8F3" w14:textId="77777777" w:rsidR="00E70045" w:rsidRPr="00EB13D6" w:rsidRDefault="00E70045" w:rsidP="00A34CF8">
      <w:pPr>
        <w:ind w:left="4320"/>
        <w:rPr>
          <w:b/>
          <w:bCs/>
          <w:szCs w:val="24"/>
        </w:rPr>
      </w:pPr>
      <w:r w:rsidRPr="00EB13D6">
        <w:rPr>
          <w:b/>
          <w:bCs/>
          <w:szCs w:val="24"/>
        </w:rPr>
        <w:t>[</w:t>
      </w:r>
      <w:r w:rsidRPr="00EB13D6">
        <w:rPr>
          <w:b/>
          <w:bCs/>
          <w:i/>
          <w:szCs w:val="24"/>
        </w:rPr>
        <w:t>Name of Owner</w:t>
      </w:r>
      <w:r w:rsidRPr="00EB13D6">
        <w:rPr>
          <w:b/>
          <w:bCs/>
          <w:szCs w:val="24"/>
        </w:rPr>
        <w:t>]</w:t>
      </w:r>
    </w:p>
    <w:p w14:paraId="4EC7C8F4" w14:textId="77777777" w:rsidR="00A34CF8" w:rsidRPr="00EB13D6" w:rsidRDefault="00A34CF8" w:rsidP="00A34CF8">
      <w:pPr>
        <w:ind w:left="4320"/>
        <w:rPr>
          <w:szCs w:val="24"/>
        </w:rPr>
      </w:pPr>
      <w:r w:rsidRPr="00EB13D6">
        <w:rPr>
          <w:szCs w:val="24"/>
        </w:rPr>
        <w:t>a _______ limited liability company</w:t>
      </w:r>
    </w:p>
    <w:p w14:paraId="4EC7C8F5" w14:textId="77777777" w:rsidR="00A34CF8" w:rsidRPr="00EB13D6" w:rsidRDefault="00A34CF8" w:rsidP="00A34CF8">
      <w:pPr>
        <w:ind w:left="4320"/>
        <w:rPr>
          <w:szCs w:val="24"/>
        </w:rPr>
      </w:pPr>
    </w:p>
    <w:p w14:paraId="4EC7C8F6" w14:textId="77777777" w:rsidR="00A34CF8" w:rsidRPr="00EB13D6" w:rsidRDefault="00A34CF8" w:rsidP="00A34CF8">
      <w:pPr>
        <w:ind w:left="4320"/>
        <w:rPr>
          <w:szCs w:val="24"/>
        </w:rPr>
      </w:pPr>
      <w:r w:rsidRPr="00EB13D6">
        <w:rPr>
          <w:szCs w:val="24"/>
        </w:rPr>
        <w:t>By:</w:t>
      </w:r>
      <w:r w:rsidRPr="00EB13D6">
        <w:rPr>
          <w:szCs w:val="24"/>
          <w:u w:val="single"/>
        </w:rPr>
        <w:tab/>
      </w:r>
      <w:r w:rsidR="00484507" w:rsidRPr="00EB13D6">
        <w:rPr>
          <w:szCs w:val="24"/>
          <w:u w:val="single"/>
        </w:rPr>
        <w:tab/>
      </w:r>
      <w:r w:rsidR="00484507" w:rsidRPr="00EB13D6">
        <w:rPr>
          <w:szCs w:val="24"/>
          <w:u w:val="single"/>
        </w:rPr>
        <w:tab/>
      </w:r>
      <w:r w:rsidR="00484507" w:rsidRPr="00EB13D6">
        <w:rPr>
          <w:szCs w:val="24"/>
          <w:u w:val="single"/>
        </w:rPr>
        <w:tab/>
      </w:r>
      <w:r w:rsidR="00484507" w:rsidRPr="00EB13D6">
        <w:rPr>
          <w:szCs w:val="24"/>
          <w:u w:val="single"/>
        </w:rPr>
        <w:tab/>
      </w:r>
    </w:p>
    <w:p w14:paraId="4EC7C8F7" w14:textId="77777777" w:rsidR="00A34CF8" w:rsidRPr="00EB13D6" w:rsidRDefault="00A34CF8" w:rsidP="00A34CF8">
      <w:pPr>
        <w:ind w:left="4320"/>
        <w:rPr>
          <w:szCs w:val="24"/>
        </w:rPr>
      </w:pPr>
      <w:r w:rsidRPr="00EB13D6">
        <w:rPr>
          <w:szCs w:val="24"/>
        </w:rPr>
        <w:t xml:space="preserve">      Name:  </w:t>
      </w:r>
    </w:p>
    <w:p w14:paraId="4EC7C8F8" w14:textId="77777777" w:rsidR="00A34CF8" w:rsidRPr="00EB13D6" w:rsidRDefault="00A34CF8" w:rsidP="00A34CF8">
      <w:pPr>
        <w:ind w:left="4320"/>
        <w:rPr>
          <w:szCs w:val="24"/>
        </w:rPr>
      </w:pPr>
      <w:r w:rsidRPr="00EB13D6">
        <w:rPr>
          <w:szCs w:val="24"/>
        </w:rPr>
        <w:t xml:space="preserve">      Title:  </w:t>
      </w:r>
    </w:p>
    <w:p w14:paraId="4EC7C8F9" w14:textId="77777777" w:rsidR="00A34CF8" w:rsidRPr="00EB13D6" w:rsidRDefault="00A34CF8" w:rsidP="00A34CF8">
      <w:pPr>
        <w:ind w:left="4320"/>
        <w:rPr>
          <w:szCs w:val="24"/>
        </w:rPr>
      </w:pPr>
    </w:p>
    <w:p w14:paraId="4EC7C8FA" w14:textId="77777777" w:rsidR="00E70045" w:rsidRPr="00EB13D6" w:rsidRDefault="00E70045" w:rsidP="00A34CF8">
      <w:pPr>
        <w:ind w:left="4320"/>
        <w:rPr>
          <w:szCs w:val="24"/>
        </w:rPr>
      </w:pPr>
    </w:p>
    <w:p w14:paraId="4EC7C8FB" w14:textId="77777777" w:rsidR="00A34CF8" w:rsidRPr="00EB13D6" w:rsidRDefault="00A34CF8" w:rsidP="00A34CF8">
      <w:pPr>
        <w:ind w:left="4320" w:right="-720"/>
        <w:rPr>
          <w:b/>
          <w:bCs/>
          <w:szCs w:val="24"/>
        </w:rPr>
      </w:pPr>
      <w:r w:rsidRPr="00EB13D6">
        <w:rPr>
          <w:b/>
          <w:bCs/>
          <w:szCs w:val="24"/>
        </w:rPr>
        <w:t>LICENSED PROFESSIONAL ENGINEER:</w:t>
      </w:r>
    </w:p>
    <w:p w14:paraId="4EC7C8FC" w14:textId="77777777" w:rsidR="006F32A7" w:rsidRPr="00EB13D6" w:rsidRDefault="006F32A7" w:rsidP="006F32A7">
      <w:pPr>
        <w:ind w:left="4320"/>
        <w:rPr>
          <w:b/>
          <w:bCs/>
          <w:szCs w:val="24"/>
        </w:rPr>
      </w:pPr>
      <w:r w:rsidRPr="00EB13D6">
        <w:rPr>
          <w:b/>
          <w:bCs/>
          <w:szCs w:val="24"/>
        </w:rPr>
        <w:t>[</w:t>
      </w:r>
      <w:r w:rsidRPr="00EB13D6">
        <w:rPr>
          <w:b/>
          <w:bCs/>
          <w:i/>
          <w:szCs w:val="24"/>
        </w:rPr>
        <w:t xml:space="preserve">Name of </w:t>
      </w:r>
      <w:r w:rsidRPr="00EB13D6">
        <w:rPr>
          <w:b/>
          <w:bCs/>
          <w:szCs w:val="24"/>
        </w:rPr>
        <w:t>Licensed Professional Engineer]</w:t>
      </w:r>
    </w:p>
    <w:p w14:paraId="4EC7C8FD" w14:textId="77777777" w:rsidR="006F32A7" w:rsidRPr="00EB13D6" w:rsidRDefault="006F32A7" w:rsidP="006F32A7">
      <w:pPr>
        <w:ind w:left="4320"/>
        <w:rPr>
          <w:bCs/>
          <w:szCs w:val="24"/>
        </w:rPr>
      </w:pPr>
      <w:r w:rsidRPr="00EB13D6">
        <w:rPr>
          <w:bCs/>
          <w:szCs w:val="24"/>
        </w:rPr>
        <w:t xml:space="preserve">a _____________ </w:t>
      </w:r>
    </w:p>
    <w:p w14:paraId="4EC7C8FE" w14:textId="77777777" w:rsidR="00A34CF8" w:rsidRPr="00EB13D6" w:rsidRDefault="00A34CF8" w:rsidP="00A34CF8">
      <w:pPr>
        <w:ind w:left="4320"/>
        <w:rPr>
          <w:szCs w:val="24"/>
        </w:rPr>
      </w:pPr>
    </w:p>
    <w:p w14:paraId="4EC7C8FF" w14:textId="77777777" w:rsidR="00A34CF8" w:rsidRPr="00EB13D6" w:rsidRDefault="00A34CF8" w:rsidP="00A34CF8">
      <w:pPr>
        <w:ind w:left="4320"/>
        <w:rPr>
          <w:szCs w:val="24"/>
        </w:rPr>
      </w:pPr>
      <w:r w:rsidRPr="00EB13D6">
        <w:rPr>
          <w:szCs w:val="24"/>
        </w:rPr>
        <w:t>By:</w:t>
      </w:r>
      <w:r w:rsidRPr="00EB13D6">
        <w:rPr>
          <w:szCs w:val="24"/>
          <w:u w:val="single"/>
        </w:rPr>
        <w:tab/>
      </w:r>
      <w:r w:rsidR="00484507" w:rsidRPr="00EB13D6">
        <w:rPr>
          <w:szCs w:val="24"/>
          <w:u w:val="single"/>
        </w:rPr>
        <w:tab/>
      </w:r>
      <w:r w:rsidR="00484507" w:rsidRPr="00EB13D6">
        <w:rPr>
          <w:szCs w:val="24"/>
          <w:u w:val="single"/>
        </w:rPr>
        <w:tab/>
      </w:r>
      <w:r w:rsidR="00484507" w:rsidRPr="00EB13D6">
        <w:rPr>
          <w:szCs w:val="24"/>
          <w:u w:val="single"/>
        </w:rPr>
        <w:tab/>
      </w:r>
      <w:r w:rsidR="00484507" w:rsidRPr="00EB13D6">
        <w:rPr>
          <w:szCs w:val="24"/>
          <w:u w:val="single"/>
        </w:rPr>
        <w:tab/>
      </w:r>
    </w:p>
    <w:p w14:paraId="4EC7C900" w14:textId="77777777" w:rsidR="00A34CF8" w:rsidRPr="00EB13D6" w:rsidRDefault="00A34CF8" w:rsidP="00A34CF8">
      <w:pPr>
        <w:ind w:left="4320"/>
        <w:rPr>
          <w:szCs w:val="24"/>
        </w:rPr>
      </w:pPr>
      <w:r w:rsidRPr="00EB13D6">
        <w:rPr>
          <w:szCs w:val="24"/>
        </w:rPr>
        <w:t xml:space="preserve">      Name:  </w:t>
      </w:r>
    </w:p>
    <w:p w14:paraId="4EC7C901" w14:textId="77777777" w:rsidR="00A34CF8" w:rsidRPr="00EB13D6" w:rsidRDefault="00A34CF8" w:rsidP="00A34CF8">
      <w:pPr>
        <w:ind w:left="4320"/>
        <w:rPr>
          <w:szCs w:val="24"/>
        </w:rPr>
      </w:pPr>
      <w:r w:rsidRPr="00EB13D6">
        <w:rPr>
          <w:szCs w:val="24"/>
        </w:rPr>
        <w:t xml:space="preserve">      Title:  </w:t>
      </w:r>
    </w:p>
    <w:p w14:paraId="4EC7C902" w14:textId="77777777" w:rsidR="00A34CF8" w:rsidRPr="00EB13D6" w:rsidRDefault="00A34CF8" w:rsidP="00A34CF8">
      <w:pPr>
        <w:rPr>
          <w:szCs w:val="24"/>
        </w:rPr>
      </w:pPr>
    </w:p>
    <w:p w14:paraId="4EC7C903" w14:textId="77777777" w:rsidR="00A34CF8" w:rsidRPr="00EB13D6" w:rsidRDefault="00A34CF8" w:rsidP="00A34CF8">
      <w:pPr>
        <w:rPr>
          <w:szCs w:val="24"/>
        </w:rPr>
      </w:pPr>
      <w:r w:rsidRPr="00EB13D6">
        <w:rPr>
          <w:szCs w:val="24"/>
        </w:rPr>
        <w:t xml:space="preserve">ACCEPTED BY </w:t>
      </w:r>
      <w:r w:rsidR="006F32A7" w:rsidRPr="00EB13D6">
        <w:rPr>
          <w:szCs w:val="24"/>
        </w:rPr>
        <w:t>SAN DIEGO GAS &amp; ELECTRIC COMPANY</w:t>
      </w:r>
    </w:p>
    <w:p w14:paraId="4EC7C904" w14:textId="77777777" w:rsidR="00A34CF8" w:rsidRPr="00EB13D6" w:rsidRDefault="00A34CF8" w:rsidP="00A34CF8">
      <w:pPr>
        <w:rPr>
          <w:szCs w:val="24"/>
        </w:rPr>
      </w:pPr>
    </w:p>
    <w:p w14:paraId="4EC7C905" w14:textId="77777777" w:rsidR="00A34CF8" w:rsidRPr="00EB13D6" w:rsidRDefault="006F32A7" w:rsidP="00A34CF8">
      <w:pPr>
        <w:rPr>
          <w:szCs w:val="24"/>
        </w:rPr>
      </w:pPr>
      <w:r w:rsidRPr="00EB13D6">
        <w:rPr>
          <w:szCs w:val="24"/>
        </w:rPr>
        <w:t>By:</w:t>
      </w:r>
      <w:r w:rsidRPr="00EB13D6">
        <w:rPr>
          <w:szCs w:val="24"/>
        </w:rPr>
        <w:tab/>
      </w:r>
      <w:r w:rsidRPr="00EB13D6">
        <w:rPr>
          <w:szCs w:val="24"/>
          <w:u w:val="single"/>
        </w:rPr>
        <w:tab/>
      </w:r>
      <w:r w:rsidRPr="00EB13D6">
        <w:rPr>
          <w:szCs w:val="24"/>
          <w:u w:val="single"/>
        </w:rPr>
        <w:tab/>
      </w:r>
      <w:r w:rsidRPr="00EB13D6">
        <w:rPr>
          <w:szCs w:val="24"/>
          <w:u w:val="single"/>
        </w:rPr>
        <w:tab/>
      </w:r>
      <w:r w:rsidRPr="00EB13D6">
        <w:rPr>
          <w:szCs w:val="24"/>
          <w:u w:val="single"/>
        </w:rPr>
        <w:tab/>
      </w:r>
      <w:r w:rsidRPr="00EB13D6">
        <w:rPr>
          <w:szCs w:val="24"/>
          <w:u w:val="single"/>
        </w:rPr>
        <w:tab/>
      </w:r>
    </w:p>
    <w:p w14:paraId="4EC7C906" w14:textId="77777777" w:rsidR="00A34CF8" w:rsidRPr="00EB13D6" w:rsidRDefault="006F32A7" w:rsidP="006F32A7">
      <w:pPr>
        <w:ind w:left="720"/>
        <w:rPr>
          <w:szCs w:val="24"/>
        </w:rPr>
      </w:pPr>
      <w:r w:rsidRPr="00EB13D6">
        <w:rPr>
          <w:szCs w:val="24"/>
        </w:rPr>
        <w:t>Name:</w:t>
      </w:r>
      <w:r w:rsidRPr="00EB13D6">
        <w:rPr>
          <w:szCs w:val="24"/>
          <w:u w:val="single"/>
        </w:rPr>
        <w:tab/>
      </w:r>
      <w:r w:rsidRPr="00EB13D6">
        <w:rPr>
          <w:szCs w:val="24"/>
          <w:u w:val="single"/>
        </w:rPr>
        <w:tab/>
      </w:r>
      <w:r w:rsidRPr="00EB13D6">
        <w:rPr>
          <w:szCs w:val="24"/>
          <w:u w:val="single"/>
        </w:rPr>
        <w:tab/>
      </w:r>
      <w:r w:rsidRPr="00EB13D6">
        <w:rPr>
          <w:szCs w:val="24"/>
          <w:u w:val="single"/>
        </w:rPr>
        <w:tab/>
      </w:r>
    </w:p>
    <w:p w14:paraId="4EC7C907" w14:textId="77777777" w:rsidR="00A34CF8" w:rsidRPr="00EB13D6" w:rsidRDefault="006F32A7" w:rsidP="006F32A7">
      <w:pPr>
        <w:ind w:left="720"/>
        <w:rPr>
          <w:szCs w:val="24"/>
        </w:rPr>
      </w:pPr>
      <w:r w:rsidRPr="00EB13D6">
        <w:rPr>
          <w:szCs w:val="24"/>
        </w:rPr>
        <w:t>Title:</w:t>
      </w:r>
      <w:r w:rsidRPr="00EB13D6">
        <w:rPr>
          <w:szCs w:val="24"/>
          <w:u w:val="single"/>
        </w:rPr>
        <w:t xml:space="preserve"> </w:t>
      </w:r>
      <w:r w:rsidRPr="00EB13D6">
        <w:rPr>
          <w:szCs w:val="24"/>
          <w:u w:val="single"/>
        </w:rPr>
        <w:tab/>
      </w:r>
      <w:r w:rsidRPr="00EB13D6">
        <w:rPr>
          <w:szCs w:val="24"/>
          <w:u w:val="single"/>
        </w:rPr>
        <w:tab/>
      </w:r>
      <w:r w:rsidRPr="00EB13D6">
        <w:rPr>
          <w:szCs w:val="24"/>
          <w:u w:val="single"/>
        </w:rPr>
        <w:tab/>
      </w:r>
      <w:r w:rsidRPr="00EB13D6">
        <w:rPr>
          <w:szCs w:val="24"/>
          <w:u w:val="single"/>
        </w:rPr>
        <w:tab/>
      </w:r>
    </w:p>
    <w:p w14:paraId="4EC7C908" w14:textId="77777777" w:rsidR="00A34CF8" w:rsidRPr="00EB13D6" w:rsidRDefault="006F32A7" w:rsidP="006F32A7">
      <w:pPr>
        <w:ind w:left="720"/>
        <w:rPr>
          <w:szCs w:val="24"/>
        </w:rPr>
      </w:pPr>
      <w:r w:rsidRPr="00EB13D6">
        <w:rPr>
          <w:szCs w:val="24"/>
        </w:rPr>
        <w:t>Date:</w:t>
      </w:r>
      <w:r w:rsidRPr="00EB13D6">
        <w:rPr>
          <w:szCs w:val="24"/>
          <w:u w:val="single"/>
        </w:rPr>
        <w:t xml:space="preserve"> </w:t>
      </w:r>
      <w:r w:rsidRPr="00EB13D6">
        <w:rPr>
          <w:szCs w:val="24"/>
          <w:u w:val="single"/>
        </w:rPr>
        <w:tab/>
      </w:r>
      <w:r w:rsidRPr="00EB13D6">
        <w:rPr>
          <w:szCs w:val="24"/>
          <w:u w:val="single"/>
        </w:rPr>
        <w:tab/>
      </w:r>
      <w:r w:rsidR="00260780" w:rsidRPr="00EB13D6">
        <w:rPr>
          <w:szCs w:val="24"/>
        </w:rPr>
        <w:t>____________</w:t>
      </w:r>
    </w:p>
    <w:p w14:paraId="4EC7C909" w14:textId="77777777" w:rsidR="00603936" w:rsidRPr="00EB13D6" w:rsidRDefault="00603936">
      <w:pPr>
        <w:sectPr w:rsidR="00603936" w:rsidRPr="00EB13D6" w:rsidSect="00963C0F">
          <w:footerReference w:type="default" r:id="rId27"/>
          <w:pgSz w:w="12240" w:h="15840" w:code="1"/>
          <w:pgMar w:top="1440" w:right="1440" w:bottom="1440" w:left="1440" w:header="720" w:footer="576" w:gutter="0"/>
          <w:pgNumType w:start="1" w:chapStyle="9"/>
          <w:cols w:space="720"/>
        </w:sectPr>
      </w:pPr>
    </w:p>
    <w:p w14:paraId="4EC7C90A" w14:textId="77777777" w:rsidR="005D63F2" w:rsidRPr="00EB13D6" w:rsidRDefault="005D63F2"/>
    <w:p w14:paraId="4EC7C90B" w14:textId="77777777" w:rsidR="005D63F2" w:rsidRPr="00EB13D6" w:rsidRDefault="003372B0" w:rsidP="000E1FA7">
      <w:pPr>
        <w:pStyle w:val="Heading9"/>
        <w:ind w:left="0" w:firstLine="0"/>
        <w:rPr>
          <w:bCs/>
        </w:rPr>
      </w:pPr>
      <w:r w:rsidRPr="00EB13D6">
        <w:rPr>
          <w:b w:val="0"/>
          <w:bCs/>
        </w:rPr>
        <w:br/>
      </w:r>
      <w:r w:rsidRPr="00EB13D6">
        <w:rPr>
          <w:b w:val="0"/>
          <w:bCs/>
        </w:rPr>
        <w:br/>
      </w:r>
      <w:bookmarkStart w:id="321" w:name="_Toc414463079"/>
      <w:bookmarkStart w:id="322" w:name="_Toc424912422"/>
      <w:r w:rsidR="005D63F2" w:rsidRPr="00EB13D6">
        <w:rPr>
          <w:bCs/>
        </w:rPr>
        <w:t>CONSENT AND AGREEMENT</w:t>
      </w:r>
      <w:bookmarkEnd w:id="321"/>
      <w:bookmarkEnd w:id="322"/>
    </w:p>
    <w:p w14:paraId="4EC7C90C" w14:textId="77777777" w:rsidR="005D63F2" w:rsidRPr="00EB13D6" w:rsidRDefault="005D63F2" w:rsidP="005D63F2">
      <w:pPr>
        <w:rPr>
          <w:b/>
        </w:rPr>
      </w:pPr>
    </w:p>
    <w:p w14:paraId="4EC7C90D" w14:textId="77777777" w:rsidR="005D63F2" w:rsidRPr="00EB13D6" w:rsidRDefault="005D63F2" w:rsidP="005D63F2">
      <w:pPr>
        <w:ind w:firstLine="720"/>
      </w:pPr>
      <w:r w:rsidRPr="00EB13D6">
        <w:t>This CONSENT AND AGREEMENT (“</w:t>
      </w:r>
      <w:r w:rsidRPr="00EB13D6">
        <w:rPr>
          <w:u w:val="single"/>
        </w:rPr>
        <w:t>Consent</w:t>
      </w:r>
      <w:r w:rsidRPr="00EB13D6">
        <w:t>”) is entered into as of [Date] among San Diego Gas &amp; Electric Company (“</w:t>
      </w:r>
      <w:r w:rsidRPr="00EB13D6">
        <w:rPr>
          <w:u w:val="single"/>
        </w:rPr>
        <w:t>SDG&amp;E</w:t>
      </w:r>
      <w:r w:rsidRPr="00EB13D6">
        <w:t>”), [_________________] (the “</w:t>
      </w:r>
      <w:r w:rsidRPr="00EB13D6">
        <w:rPr>
          <w:u w:val="single"/>
        </w:rPr>
        <w:t>Assignor</w:t>
      </w:r>
      <w:r w:rsidRPr="00EB13D6">
        <w:t>”), and [Name of Lender/Agent for the Financing Parties] (the “</w:t>
      </w:r>
      <w:r w:rsidRPr="00EB13D6">
        <w:rPr>
          <w:u w:val="single"/>
        </w:rPr>
        <w:t>Assignee</w:t>
      </w:r>
      <w:r w:rsidRPr="00EB13D6">
        <w:t>”).</w:t>
      </w:r>
    </w:p>
    <w:p w14:paraId="4EC7C90E" w14:textId="77777777" w:rsidR="005D63F2" w:rsidRPr="00EB13D6" w:rsidRDefault="005D63F2" w:rsidP="005D63F2">
      <w:pPr>
        <w:ind w:firstLine="1440"/>
      </w:pPr>
    </w:p>
    <w:p w14:paraId="4EC7C90F" w14:textId="77777777" w:rsidR="005D63F2" w:rsidRPr="00EB13D6" w:rsidRDefault="005D63F2" w:rsidP="005D63F2">
      <w:pPr>
        <w:jc w:val="center"/>
        <w:rPr>
          <w:b/>
          <w:bCs/>
        </w:rPr>
      </w:pPr>
      <w:r w:rsidRPr="00EB13D6">
        <w:rPr>
          <w:b/>
          <w:bCs/>
        </w:rPr>
        <w:t>RECITALS</w:t>
      </w:r>
    </w:p>
    <w:p w14:paraId="4EC7C910" w14:textId="77777777" w:rsidR="005D63F2" w:rsidRPr="00EB13D6" w:rsidRDefault="005D63F2" w:rsidP="005D63F2">
      <w:pPr>
        <w:jc w:val="center"/>
      </w:pPr>
    </w:p>
    <w:p w14:paraId="4EC7C911" w14:textId="77777777" w:rsidR="005D63F2" w:rsidRPr="00EB13D6" w:rsidRDefault="005D63F2" w:rsidP="005D63F2">
      <w:pPr>
        <w:ind w:firstLine="720"/>
      </w:pPr>
      <w:r w:rsidRPr="00EB13D6">
        <w:t>WHEREAS, pursuant to the RAM Power Purchase Agreement</w:t>
      </w:r>
      <w:r w:rsidRPr="00EB13D6">
        <w:rPr>
          <w:color w:val="000000"/>
        </w:rPr>
        <w:t xml:space="preserve"> made as of [Date] </w:t>
      </w:r>
      <w:r w:rsidRPr="00EB13D6">
        <w:t>(the “</w:t>
      </w:r>
      <w:r w:rsidRPr="00EB13D6">
        <w:rPr>
          <w:u w:val="single"/>
        </w:rPr>
        <w:t>Assigned Agreement</w:t>
      </w:r>
      <w:r w:rsidRPr="00EB13D6">
        <w:t>”)</w:t>
      </w:r>
      <w:r w:rsidRPr="00EB13D6">
        <w:rPr>
          <w:color w:val="000000"/>
        </w:rPr>
        <w:t>, between the Assignor and SDG&amp;E</w:t>
      </w:r>
      <w:r w:rsidRPr="00EB13D6">
        <w:t>, SDG&amp;E has agreed to purchase output from the Assignor’s [______MW ________ electric generating facility] (the “</w:t>
      </w:r>
      <w:r w:rsidRPr="00EB13D6">
        <w:rPr>
          <w:u w:val="single"/>
        </w:rPr>
        <w:t>Project</w:t>
      </w:r>
      <w:r w:rsidRPr="00EB13D6">
        <w:t>”) as further specified in therein;</w:t>
      </w:r>
    </w:p>
    <w:p w14:paraId="4EC7C912" w14:textId="77777777" w:rsidR="005D63F2" w:rsidRPr="00EB13D6" w:rsidRDefault="005D63F2" w:rsidP="005D63F2">
      <w:pPr>
        <w:ind w:firstLine="1440"/>
      </w:pPr>
    </w:p>
    <w:p w14:paraId="4EC7C913" w14:textId="77777777" w:rsidR="005D63F2" w:rsidRPr="00EB13D6" w:rsidRDefault="005D63F2" w:rsidP="005D63F2">
      <w:r w:rsidRPr="00EB13D6">
        <w:tab/>
        <w:t>WHEREAS, pursuant to a [Security Agreement] dated as of [Date] (the “</w:t>
      </w:r>
      <w:r w:rsidRPr="00EB13D6">
        <w:rPr>
          <w:u w:val="single"/>
        </w:rPr>
        <w:t>Security Agreement</w:t>
      </w:r>
      <w:r w:rsidRPr="00EB13D6">
        <w:t>”), the Assignor has granted to the Assignee a lien on and a security interest in, to and under all of its right, title and interest in the Assigned Agreement, as collateral security for the Assignor’s obligations under that certain [Credit Agreement] dated as of the date of the Security Agreement among the Assignor, [_________] (“</w:t>
      </w:r>
      <w:r w:rsidRPr="00EB13D6">
        <w:rPr>
          <w:u w:val="single"/>
        </w:rPr>
        <w:t>Lenders</w:t>
      </w:r>
      <w:r w:rsidRPr="00EB13D6">
        <w:t>”) and the related financing documents (the “</w:t>
      </w:r>
      <w:r w:rsidRPr="00EB13D6">
        <w:rPr>
          <w:u w:val="single"/>
        </w:rPr>
        <w:t>Credit Agreement</w:t>
      </w:r>
      <w:r w:rsidRPr="00EB13D6">
        <w:t>” and collectively, the “</w:t>
      </w:r>
      <w:r w:rsidRPr="00EB13D6">
        <w:rPr>
          <w:u w:val="single"/>
        </w:rPr>
        <w:t>Financing Documents</w:t>
      </w:r>
      <w:r w:rsidRPr="00EB13D6">
        <w:t>”) pursuant to which the Lenders have agreed to loan funds to the Assignor in connection with the Project.</w:t>
      </w:r>
    </w:p>
    <w:p w14:paraId="4EC7C914" w14:textId="77777777" w:rsidR="005D63F2" w:rsidRPr="00EB13D6" w:rsidRDefault="005D63F2" w:rsidP="005D63F2">
      <w:pPr>
        <w:ind w:firstLine="1440"/>
      </w:pPr>
    </w:p>
    <w:p w14:paraId="4EC7C915" w14:textId="77777777" w:rsidR="005D63F2" w:rsidRPr="00EB13D6" w:rsidRDefault="005D63F2" w:rsidP="005D63F2">
      <w:pPr>
        <w:ind w:firstLine="720"/>
      </w:pPr>
      <w:r w:rsidRPr="00EB13D6">
        <w:t>NOW, THEREFORE, for good and valuable consideration, the receipt and sufficiency of which hereby are acknowledged, the parties hereto agree as follows:</w:t>
      </w:r>
    </w:p>
    <w:p w14:paraId="4EC7C916" w14:textId="77777777" w:rsidR="005D63F2" w:rsidRPr="00EB13D6" w:rsidRDefault="005D63F2" w:rsidP="005D63F2">
      <w:pPr>
        <w:ind w:firstLine="1440"/>
      </w:pPr>
    </w:p>
    <w:p w14:paraId="4EC7C917" w14:textId="77777777" w:rsidR="005D63F2" w:rsidRPr="00EB13D6" w:rsidRDefault="005D63F2" w:rsidP="005D63F2">
      <w:pPr>
        <w:ind w:firstLine="1440"/>
      </w:pPr>
      <w:r w:rsidRPr="00EB13D6">
        <w:t>Section 1.</w:t>
      </w:r>
      <w:r w:rsidRPr="00EB13D6">
        <w:tab/>
      </w:r>
      <w:r w:rsidRPr="00EB13D6">
        <w:rPr>
          <w:u w:val="single"/>
        </w:rPr>
        <w:t>Definitions</w:t>
      </w:r>
      <w:r w:rsidRPr="00EB13D6">
        <w:t>.  Any capitalized term used but not defined herein shall have the meaning specified for such term in the Assigned Agreement.</w:t>
      </w:r>
    </w:p>
    <w:p w14:paraId="4EC7C918" w14:textId="77777777" w:rsidR="005D63F2" w:rsidRPr="00EB13D6" w:rsidRDefault="005D63F2" w:rsidP="005D63F2">
      <w:pPr>
        <w:ind w:firstLine="1440"/>
      </w:pPr>
    </w:p>
    <w:p w14:paraId="4EC7C919" w14:textId="77777777" w:rsidR="005D63F2" w:rsidRPr="00EB13D6" w:rsidRDefault="005D63F2" w:rsidP="005D63F2">
      <w:pPr>
        <w:ind w:firstLine="1440"/>
      </w:pPr>
      <w:r w:rsidRPr="00EB13D6">
        <w:t>Section 2.</w:t>
      </w:r>
      <w:r w:rsidRPr="00EB13D6">
        <w:tab/>
      </w:r>
      <w:r w:rsidRPr="00EB13D6">
        <w:rPr>
          <w:u w:val="single"/>
        </w:rPr>
        <w:t>Consent to Assignment</w:t>
      </w:r>
      <w:r w:rsidRPr="00EB13D6">
        <w:t xml:space="preserve">. </w:t>
      </w:r>
    </w:p>
    <w:p w14:paraId="4EC7C91A" w14:textId="77777777" w:rsidR="005D63F2" w:rsidRPr="00EB13D6" w:rsidRDefault="005D63F2" w:rsidP="005D63F2">
      <w:pPr>
        <w:pStyle w:val="TabbedL2"/>
        <w:tabs>
          <w:tab w:val="num" w:pos="2160"/>
        </w:tabs>
      </w:pPr>
      <w:r w:rsidRPr="00EB13D6">
        <w:t>Under the terms and conditions set forth in this Consent, SDG&amp;E hereby consents to (i) the assignment by the Assignor of all its right, title and interest in, to and under the Assigned Agreement to the Assignee, as collateral security for the obligations as and to the extent provided in the Security Agreement, and (ii) the assignment by the Assignor to any transferee or assignee of, or successor to, the Assignee (provided that any transferee or nominee satisfies the requirements of Article 8 (</w:t>
      </w:r>
      <w:r w:rsidRPr="00EB13D6">
        <w:rPr>
          <w:i/>
        </w:rPr>
        <w:t>credit support)</w:t>
      </w:r>
      <w:r w:rsidRPr="00EB13D6">
        <w:t xml:space="preserve"> of the Assigned Agreement and is otherwise a Qualified Transferee.  “</w:t>
      </w:r>
      <w:r w:rsidRPr="00EB13D6">
        <w:rPr>
          <w:u w:val="single"/>
        </w:rPr>
        <w:t>Qualified Transferee</w:t>
      </w:r>
      <w:r w:rsidRPr="00EB13D6">
        <w:t>” shall mean any transferee or assignee of, or successor to, the Assignee that (x) has (or has entered into contracts for the provision of services with an entity that has) substantial experience in the construction</w:t>
      </w:r>
      <w:r w:rsidR="005711B2" w:rsidRPr="00EB13D6">
        <w:t xml:space="preserve"> and/or operation of [</w:t>
      </w:r>
      <w:r w:rsidRPr="00EB13D6">
        <w:t xml:space="preserve">wind/geothermal/solar generating facilities] of a type similar to the </w:t>
      </w:r>
      <w:r w:rsidR="005711B2" w:rsidRPr="00EB13D6">
        <w:t>Project</w:t>
      </w:r>
      <w:r w:rsidRPr="00EB13D6">
        <w:t xml:space="preserve"> and (y) has the financial capability to perform under the Assigned Agreement (taking into account the fact that such transferee or nominee may be a special purpose vehicle whose sole asset may be the </w:t>
      </w:r>
      <w:r w:rsidR="005711B2" w:rsidRPr="00EB13D6">
        <w:t>Project</w:t>
      </w:r>
      <w:r w:rsidRPr="00EB13D6">
        <w:t xml:space="preserve">), in each case as reasonably determined by SDG&amp;E.  </w:t>
      </w:r>
    </w:p>
    <w:p w14:paraId="4EC7C91B" w14:textId="77777777" w:rsidR="005D63F2" w:rsidRPr="00EB13D6" w:rsidRDefault="005D63F2" w:rsidP="005D63F2">
      <w:pPr>
        <w:pStyle w:val="TabbedL2"/>
        <w:tabs>
          <w:tab w:val="num" w:pos="2160"/>
        </w:tabs>
      </w:pPr>
      <w:r w:rsidRPr="00EB13D6">
        <w:t xml:space="preserve">The Assignor agrees that it shall remain liable to SDG&amp;E for all obligations of the Assignor under the Assigned Agreement, notwithstanding the collateral assignment contemplated in the Security Agreement.  </w:t>
      </w:r>
    </w:p>
    <w:p w14:paraId="4EC7C91C" w14:textId="77777777" w:rsidR="005D63F2" w:rsidRPr="00EB13D6" w:rsidRDefault="005D63F2" w:rsidP="005D63F2">
      <w:pPr>
        <w:pStyle w:val="TabbedL2"/>
        <w:tabs>
          <w:tab w:val="num" w:pos="2160"/>
        </w:tabs>
      </w:pPr>
      <w:r w:rsidRPr="00EB13D6">
        <w:t xml:space="preserve">If the Assignee elects to exercise its remedies under the Security Agreement to foreclose on its lien in the Assigned Agreement, the Assignee shall notify SDG&amp;E pursuant to Section 6(f) of this Consent.  Upon completion of such foreclosure, the Assignee (or its permitted assignee or transferee or successor thereof) (i) shall be entitled to all of the benefits of the Assigned Agreement, (ii) shall assume in writing and be liable for each and every duty, obligation and liability of the Assignor under the Assigned Agreement, including but not limited to the duties and obligations that arose or accrued prior to the date of execution of this Consent, and (iii) shall </w:t>
      </w:r>
      <w:r w:rsidR="005711B2" w:rsidRPr="00EB13D6">
        <w:t>cure any and all then existing Seller Events of Default</w:t>
      </w:r>
      <w:r w:rsidRPr="00EB13D6">
        <w:t xml:space="preserve"> that have arisen prior to the date of the assumption of the Assigned Agreement by Assignee (or its permitted assignee or transferee or suc</w:t>
      </w:r>
      <w:r w:rsidR="005711B2" w:rsidRPr="00EB13D6">
        <w:t>cessor thereof) except for any Seller Events of Default</w:t>
      </w:r>
      <w:r w:rsidRPr="00EB13D6">
        <w:t xml:space="preserve"> that, by their nature, are not capable of being cured by Assignee (or its permitted assignee or transferee or successor thereof).</w:t>
      </w:r>
    </w:p>
    <w:p w14:paraId="4EC7C91D" w14:textId="77777777" w:rsidR="005D63F2" w:rsidRPr="00EB13D6" w:rsidRDefault="005D63F2" w:rsidP="005D63F2"/>
    <w:p w14:paraId="4EC7C91E" w14:textId="77777777" w:rsidR="005D63F2" w:rsidRPr="00EB13D6" w:rsidRDefault="005D63F2" w:rsidP="005D63F2">
      <w:pPr>
        <w:ind w:firstLine="1440"/>
      </w:pPr>
      <w:r w:rsidRPr="00EB13D6">
        <w:t>Section 3.</w:t>
      </w:r>
      <w:r w:rsidRPr="00EB13D6">
        <w:tab/>
      </w:r>
      <w:r w:rsidRPr="00EB13D6">
        <w:rPr>
          <w:u w:val="single"/>
        </w:rPr>
        <w:t>Representations and Warranties</w:t>
      </w:r>
      <w:r w:rsidRPr="00EB13D6">
        <w:t xml:space="preserve">.  SDG&amp;E hereby represents and warrants to the Assignee that, as of the date of this Consent: </w:t>
      </w:r>
    </w:p>
    <w:p w14:paraId="4EC7C91F" w14:textId="77777777" w:rsidR="005D63F2" w:rsidRPr="00EB13D6" w:rsidRDefault="005D63F2" w:rsidP="005D63F2">
      <w:pPr>
        <w:pStyle w:val="TabbedL2"/>
        <w:numPr>
          <w:ilvl w:val="0"/>
          <w:numId w:val="0"/>
        </w:numPr>
        <w:tabs>
          <w:tab w:val="left" w:pos="2160"/>
        </w:tabs>
        <w:ind w:firstLine="1440"/>
      </w:pPr>
      <w:r w:rsidRPr="00EB13D6">
        <w:t xml:space="preserve">(a)  </w:t>
      </w:r>
      <w:r w:rsidRPr="00EB13D6">
        <w:tab/>
        <w:t>The execution and delivery by SDG&amp;E of the Assigned Agreement and this Consent, and the performance by SDG&amp;E of its obligations under the Assigned Agreement and this Consent, have been duly authorized by all necessary corporate action, and do not and will not require any further consents or approvals which have not been obtained, or violate any provision of any law, regulation, order, judgment, injunction or similar matters or breach any material agreement presently in effect with respect to or binding upon SDG&amp;E.</w:t>
      </w:r>
    </w:p>
    <w:p w14:paraId="4EC7C920" w14:textId="77777777" w:rsidR="005D63F2" w:rsidRPr="00EB13D6" w:rsidRDefault="005D63F2" w:rsidP="005D63F2">
      <w:pPr>
        <w:pStyle w:val="TabbedL2"/>
        <w:numPr>
          <w:ilvl w:val="0"/>
          <w:numId w:val="0"/>
        </w:numPr>
        <w:ind w:firstLine="1440"/>
      </w:pPr>
      <w:r w:rsidRPr="00EB13D6">
        <w:t xml:space="preserve">(b)  </w:t>
      </w:r>
      <w:r w:rsidRPr="00EB13D6">
        <w:tab/>
        <w:t>All government approvals necessary for the execution and delivery by SDG&amp;E of the Assigned Agreement and this Consent, and the performance by SDG&amp;E of its obligations under the Assigned Agreement and this Consent, have been obtained and are in full force and effect.</w:t>
      </w:r>
    </w:p>
    <w:p w14:paraId="4EC7C921" w14:textId="77777777" w:rsidR="005D63F2" w:rsidRPr="00EB13D6" w:rsidRDefault="005D63F2" w:rsidP="005D63F2">
      <w:pPr>
        <w:pStyle w:val="TabbedL2"/>
        <w:numPr>
          <w:ilvl w:val="0"/>
          <w:numId w:val="0"/>
        </w:numPr>
        <w:ind w:firstLine="1440"/>
      </w:pPr>
      <w:r w:rsidRPr="00EB13D6">
        <w:t xml:space="preserve">(c)  </w:t>
      </w:r>
      <w:r w:rsidRPr="00EB13D6">
        <w:tab/>
        <w:t>This Consent and the Assigned Agreement have been duly executed and constitute legal, valid and binding obligations of SDG&amp;E, enforceable against it in accordance with their respective terms, except as such enforcement may be limited by bankruptcy, insolvency or similar laws of general application relating to the enforcement of creditors’ rights generally or by general principles of equity, regardless of whether such enforceability is considered in a proceeding in equity or at law, or by principles of public policy.</w:t>
      </w:r>
    </w:p>
    <w:p w14:paraId="4EC7C922" w14:textId="77777777" w:rsidR="005D63F2" w:rsidRPr="00EB13D6" w:rsidRDefault="005D63F2" w:rsidP="005D63F2">
      <w:pPr>
        <w:pStyle w:val="TabbedL2"/>
        <w:numPr>
          <w:ilvl w:val="0"/>
          <w:numId w:val="0"/>
        </w:numPr>
        <w:ind w:firstLine="1440"/>
        <w:rPr>
          <w:szCs w:val="24"/>
        </w:rPr>
      </w:pPr>
      <w:r w:rsidRPr="00EB13D6">
        <w:t xml:space="preserve">(d)  </w:t>
      </w:r>
      <w:r w:rsidRPr="00EB13D6">
        <w:tab/>
        <w:t xml:space="preserve">To the knowledge of SDG&amp;E, the </w:t>
      </w:r>
      <w:r w:rsidRPr="00EB13D6">
        <w:rPr>
          <w:szCs w:val="24"/>
        </w:rPr>
        <w:t>Assignor is not in default under any material covenant or obligation under the Assigned Agreement, and no events have occurred that, with the giving of notice or the passage of time, would constitute a default by the Assignor under the Assigned Agreement, and the Assigned Agreement is in full force and effect and has not been amended.</w:t>
      </w:r>
    </w:p>
    <w:p w14:paraId="4EC7C923" w14:textId="77777777" w:rsidR="005D63F2" w:rsidRPr="00EB13D6" w:rsidRDefault="005D63F2" w:rsidP="005D63F2">
      <w:pPr>
        <w:pStyle w:val="TabbedL2"/>
        <w:keepNext/>
        <w:keepLines/>
        <w:numPr>
          <w:ilvl w:val="0"/>
          <w:numId w:val="0"/>
        </w:numPr>
        <w:ind w:left="720" w:firstLine="720"/>
      </w:pPr>
      <w:r w:rsidRPr="00EB13D6">
        <w:t xml:space="preserve">Section 4.  </w:t>
      </w:r>
      <w:r w:rsidRPr="00EB13D6">
        <w:rPr>
          <w:u w:val="single"/>
        </w:rPr>
        <w:t>Consent and Agreement</w:t>
      </w:r>
      <w:r w:rsidRPr="00EB13D6">
        <w:t xml:space="preserve">. </w:t>
      </w:r>
    </w:p>
    <w:p w14:paraId="4EC7C924" w14:textId="77777777" w:rsidR="005D63F2" w:rsidRPr="00EB13D6" w:rsidRDefault="005D63F2" w:rsidP="005D63F2">
      <w:pPr>
        <w:pStyle w:val="TabbedL2"/>
        <w:keepNext/>
        <w:keepLines/>
        <w:numPr>
          <w:ilvl w:val="0"/>
          <w:numId w:val="0"/>
        </w:numPr>
        <w:ind w:firstLine="1440"/>
      </w:pPr>
      <w:r w:rsidRPr="00EB13D6">
        <w:t xml:space="preserve">SDG&amp;E and the Assignor hereby agree that, so long as any obligations of the Assignor under the Credit Agreement and the Security Agreement remain outstanding: </w:t>
      </w:r>
    </w:p>
    <w:p w14:paraId="4EC7C925" w14:textId="77777777" w:rsidR="005D63F2" w:rsidRPr="00EB13D6" w:rsidRDefault="005D63F2" w:rsidP="005D63F2">
      <w:pPr>
        <w:pStyle w:val="TabbedL2"/>
        <w:keepNext/>
        <w:keepLines/>
        <w:numPr>
          <w:ilvl w:val="0"/>
          <w:numId w:val="0"/>
        </w:numPr>
        <w:ind w:firstLine="1440"/>
      </w:pPr>
      <w:r w:rsidRPr="00EB13D6">
        <w:t xml:space="preserve">(a)  </w:t>
      </w:r>
      <w:r w:rsidRPr="00EB13D6">
        <w:tab/>
      </w:r>
      <w:r w:rsidRPr="00EB13D6">
        <w:rPr>
          <w:u w:val="single"/>
        </w:rPr>
        <w:t>No Material Amendments</w:t>
      </w:r>
      <w:r w:rsidRPr="00EB13D6">
        <w:t>.  SDG&amp;E and the Assignor will not enter into any material amendment, supplement or other modification of the Assigned Agreement (an “</w:t>
      </w:r>
      <w:r w:rsidRPr="00EB13D6">
        <w:rPr>
          <w:u w:val="single"/>
        </w:rPr>
        <w:t>Amendment</w:t>
      </w:r>
      <w:r w:rsidRPr="00EB13D6">
        <w:t>”) until after the Assignee has been given a</w:t>
      </w:r>
      <w:r w:rsidR="005711B2" w:rsidRPr="00EB13D6">
        <w:t>t least fifteen (15)</w:t>
      </w:r>
      <w:r w:rsidRPr="00EB13D6">
        <w:t xml:space="preserve"> Business Days’ prior written notice of the proposed Amendment by the Assignor (a copy of which notice will be provided to SDG&amp;E by the Assignor), and will not then enter into such Amend</w:t>
      </w:r>
      <w:r w:rsidR="005711B2" w:rsidRPr="00EB13D6">
        <w:t>ment if SDG&amp;E has, within such fifteen (15)</w:t>
      </w:r>
      <w:r w:rsidRPr="00EB13D6">
        <w:t xml:space="preserve"> Business Day period, received a copy of (a) the Assignee’s objection to such Amendment or (b) the Assignee’s request to the Assignor for additional information with respect to such Amendment.</w:t>
      </w:r>
    </w:p>
    <w:p w14:paraId="4EC7C926" w14:textId="77777777" w:rsidR="005D63F2" w:rsidRPr="00EB13D6" w:rsidRDefault="005D63F2" w:rsidP="005D63F2">
      <w:pPr>
        <w:pStyle w:val="TabbedL3"/>
        <w:numPr>
          <w:ilvl w:val="0"/>
          <w:numId w:val="0"/>
        </w:numPr>
        <w:tabs>
          <w:tab w:val="left" w:pos="1440"/>
        </w:tabs>
        <w:ind w:firstLine="720"/>
      </w:pPr>
      <w:r w:rsidRPr="00EB13D6">
        <w:tab/>
        <w:t>(b)</w:t>
      </w:r>
      <w:r w:rsidRPr="00EB13D6">
        <w:tab/>
      </w:r>
      <w:r w:rsidRPr="00EB13D6">
        <w:rPr>
          <w:u w:val="single"/>
        </w:rPr>
        <w:t>Notices of Default and Right to Cure</w:t>
      </w:r>
      <w:r w:rsidRPr="00EB13D6">
        <w:t xml:space="preserve">.  </w:t>
      </w:r>
    </w:p>
    <w:p w14:paraId="4EC7C927" w14:textId="77777777" w:rsidR="005D63F2" w:rsidRPr="00EB13D6" w:rsidRDefault="005D63F2" w:rsidP="005D63F2">
      <w:pPr>
        <w:autoSpaceDE w:val="0"/>
        <w:autoSpaceDN w:val="0"/>
        <w:adjustRightInd w:val="0"/>
      </w:pPr>
    </w:p>
    <w:p w14:paraId="4EC7C928" w14:textId="77777777" w:rsidR="005D63F2" w:rsidRPr="00EB13D6" w:rsidRDefault="005D63F2" w:rsidP="005D63F2">
      <w:pPr>
        <w:autoSpaceDE w:val="0"/>
        <w:autoSpaceDN w:val="0"/>
        <w:adjustRightInd w:val="0"/>
        <w:rPr>
          <w:sz w:val="20"/>
        </w:rPr>
      </w:pPr>
      <w:r w:rsidRPr="00EB13D6">
        <w:tab/>
      </w:r>
      <w:r w:rsidRPr="00EB13D6">
        <w:tab/>
      </w:r>
      <w:r w:rsidRPr="00EB13D6">
        <w:tab/>
        <w:t>(i)</w:t>
      </w:r>
      <w:r w:rsidRPr="00EB13D6">
        <w:tab/>
        <w:t xml:space="preserve">SDG&amp;E shall deliver to the Assignee at the address set forth on the signature pages hereof, or at such other address as the Assignee may designate in writing from time to time to SDG&amp;E, concurrently with the delivery thereof to the Assignor, a copy of each notice of default under the Assigned Agreement.  Notwithstanding anything to the contrary contained in the Assigned Agreement, such notice shall be coupled with an opportunity to cure any such default within the longer of the cure period available to the Assignor in the Assigned Agreement or thirty (30) days after notice thereof (except with respect to payment defaults, which cure must be made within five (5) Business Days after the last day of the cure period available to the Assignor in the Assigned Agreement with respect to payment defaults), such cure period shall commence upon receipt of notice by the Assignee).  If possession of the Facility is necessary to cure any Default by the Assignor under the Assigned Agreement, and the Assignee commences foreclosure proceedings against the Assignor, the Assignee will be allowed an additional sixty (60) days to complete such proceedings.  </w:t>
      </w:r>
      <w:r w:rsidRPr="00EB13D6">
        <w:rPr>
          <w:szCs w:val="24"/>
        </w:rPr>
        <w:t>In order for the Assignee to cure a default under Section 5.1(d) of the Assigned Agreement, the Assignee shall secure, as soon as reasonably practical after such default, an order from the court (the “</w:t>
      </w:r>
      <w:r w:rsidRPr="00EB13D6">
        <w:rPr>
          <w:szCs w:val="24"/>
          <w:u w:val="single"/>
        </w:rPr>
        <w:t>Bankruptcy Court</w:t>
      </w:r>
      <w:r w:rsidRPr="00EB13D6">
        <w:rPr>
          <w:szCs w:val="24"/>
        </w:rPr>
        <w:t>”) administering the proceeding under which the Assignor is a debtor in a proceeding under Title 11 of the United States Code, as amended (the “</w:t>
      </w:r>
      <w:r w:rsidRPr="00EB13D6">
        <w:rPr>
          <w:szCs w:val="24"/>
          <w:u w:val="single"/>
        </w:rPr>
        <w:t>Bankruptcy Code</w:t>
      </w:r>
      <w:r w:rsidRPr="00EB13D6">
        <w:rPr>
          <w:szCs w:val="24"/>
        </w:rPr>
        <w:t>”) in a form reasonably acceptable to SDG&amp;E which authorizes (a) the Assignor to pledge collateral to secure the Assignor’s obligations under the Assigned Agreement (whether by the maintenance or provision of a Letter of Credit or otherwise) whether such obligations arose prior or following the Section 5.1(d) default of the Assigned Agreement, (b) the right of SDG&amp;E to terminate the Assigned Agreement upon a subsequent default and expiration of cure periods described herein with respect to the Assignor (including, without limitation, the conversion of a case under Chapter 11 of the Bankruptcy Code to a case under Chapter 7 of the Bankruptcy Code), and to exercise rights of netting or setoff of obligations upon such termination, in each case without regard to Section 362 of the Bankruptcy Code and without regard to whether the amounts to be netted or setoff were incurred pre-petition or post-petition, (c) that the rights of SDG&amp;E specified in the foregoing clause (b) not be subject to being modified, stayed, avoided or otherwise limited by any further order of the Bankruptcy Court or any court proceeding under the Bankruptcy Code, and (d) the assumption by Assignor of the Assigned Agreement (a “</w:t>
      </w:r>
      <w:r w:rsidRPr="00EB13D6">
        <w:rPr>
          <w:szCs w:val="24"/>
          <w:u w:val="single"/>
        </w:rPr>
        <w:t>Bankruptcy Order</w:t>
      </w:r>
      <w:r w:rsidRPr="00EB13D6">
        <w:rPr>
          <w:szCs w:val="24"/>
        </w:rPr>
        <w:t xml:space="preserve">”).  It being further understood that if such Bankruptcy Order is not timely obtained, Buyer shall have the right to declare an Early Termination Date in accordance with Article 5 of the Assigned Agreement.  </w:t>
      </w:r>
    </w:p>
    <w:p w14:paraId="4EC7C929" w14:textId="77777777" w:rsidR="005D63F2" w:rsidRPr="00EB13D6" w:rsidRDefault="005D63F2" w:rsidP="005D63F2">
      <w:pPr>
        <w:pStyle w:val="TabbedL3"/>
        <w:numPr>
          <w:ilvl w:val="0"/>
          <w:numId w:val="0"/>
        </w:numPr>
        <w:tabs>
          <w:tab w:val="left" w:pos="1440"/>
        </w:tabs>
        <w:ind w:firstLine="720"/>
      </w:pPr>
      <w:r w:rsidRPr="00EB13D6">
        <w:tab/>
      </w:r>
      <w:r w:rsidRPr="00EB13D6">
        <w:tab/>
        <w:t>(ii)</w:t>
      </w:r>
      <w:r w:rsidRPr="00EB13D6">
        <w:tab/>
        <w:t>Except to the extent that automatic cancellation, suspension or termination occurs pursuant to the Assigned Agreement, no cancellation, suspension or termination of the Assigned Agreement by SDG&amp;E, shall be binding upon the Assignee without such notice and the opportunity to cure during the applicable extended cure periods specified in this Section 4(b).  If the Assignee fails to cure or rectify the effect of a default within the extended cure periods specified in this Section 4(b), SDG&amp;E shall have all its rights and remedies with respect to such default, action or omission as set forth in the Assigned Agreement.</w:t>
      </w:r>
    </w:p>
    <w:p w14:paraId="4EC7C92A" w14:textId="77777777" w:rsidR="005D63F2" w:rsidRPr="00EB13D6" w:rsidRDefault="005D63F2" w:rsidP="005D63F2">
      <w:pPr>
        <w:pStyle w:val="TabbedL3"/>
        <w:numPr>
          <w:ilvl w:val="0"/>
          <w:numId w:val="0"/>
        </w:numPr>
        <w:ind w:firstLine="1440"/>
      </w:pPr>
      <w:r w:rsidRPr="00EB13D6">
        <w:t>(c)</w:t>
      </w:r>
      <w:r w:rsidRPr="00EB13D6">
        <w:tab/>
        <w:t>Payments to Designated Account.  The Assignor and SDG&amp;E acknowledge and agree that all payments to be made by SDG&amp;E to the Assignor (if any) under the Assigned Agreement shall be made in lawful money of the United States of America in immediately available funds, to the following account:</w:t>
      </w:r>
    </w:p>
    <w:p w14:paraId="4EC7C92B" w14:textId="77777777" w:rsidR="005D63F2" w:rsidRPr="00EB13D6" w:rsidRDefault="005D63F2" w:rsidP="005D63F2">
      <w:pPr>
        <w:pStyle w:val="NumContinue"/>
      </w:pPr>
      <w:r w:rsidRPr="00EB13D6">
        <w:t>[name and details for account designated by the Assignee]</w:t>
      </w:r>
    </w:p>
    <w:p w14:paraId="4EC7C92C" w14:textId="77777777" w:rsidR="005D63F2" w:rsidRPr="00EB13D6" w:rsidRDefault="005D63F2" w:rsidP="005D63F2">
      <w:pPr>
        <w:pStyle w:val="TabbedL3"/>
        <w:numPr>
          <w:ilvl w:val="0"/>
          <w:numId w:val="0"/>
        </w:numPr>
      </w:pPr>
      <w:r w:rsidRPr="00EB13D6">
        <w:t>or to such other person or entity and/or at such other address as the Assignee may from time to time specify in writing to SDG&amp;E.  In making such payments, SDG&amp;E shall be entitled to rely conclusively on instructions that it may receive from time to time from the Assignee without any duty to make inquiry into the authority of the Assignee to give such instructions or the authenticity of any signatures placed upon such instructions.</w:t>
      </w:r>
    </w:p>
    <w:p w14:paraId="4EC7C92D" w14:textId="77777777" w:rsidR="007F1DF2" w:rsidRPr="00EB13D6" w:rsidRDefault="005D63F2" w:rsidP="005B4237">
      <w:pPr>
        <w:pStyle w:val="TabbedL3"/>
        <w:numPr>
          <w:ilvl w:val="0"/>
          <w:numId w:val="0"/>
        </w:numPr>
        <w:ind w:firstLine="1440"/>
      </w:pPr>
      <w:bookmarkStart w:id="323" w:name="_Toc389123671"/>
      <w:r w:rsidRPr="00EB13D6">
        <w:rPr>
          <w:color w:val="000000"/>
        </w:rPr>
        <w:t>Section 5.</w:t>
      </w:r>
      <w:r w:rsidRPr="00EB13D6">
        <w:rPr>
          <w:color w:val="000000"/>
        </w:rPr>
        <w:tab/>
      </w:r>
      <w:r w:rsidRPr="00EB13D6">
        <w:rPr>
          <w:u w:val="single"/>
        </w:rPr>
        <w:t>Damages Limitation</w:t>
      </w:r>
      <w:r w:rsidRPr="00EB13D6">
        <w:t>.</w:t>
      </w:r>
      <w:bookmarkEnd w:id="323"/>
    </w:p>
    <w:p w14:paraId="4EC7C92E" w14:textId="77777777" w:rsidR="005D63F2" w:rsidRPr="00EB13D6" w:rsidRDefault="005D63F2" w:rsidP="005B4237">
      <w:pPr>
        <w:pStyle w:val="TabbedL3"/>
        <w:numPr>
          <w:ilvl w:val="0"/>
          <w:numId w:val="0"/>
        </w:numPr>
        <w:ind w:firstLine="1440"/>
        <w:rPr>
          <w:b/>
        </w:rPr>
      </w:pPr>
      <w:bookmarkStart w:id="324" w:name="_Toc389123672"/>
      <w:r w:rsidRPr="00EB13D6">
        <w:rPr>
          <w:b/>
        </w:rPr>
        <w:t>NO PARTY SHALL BE LIABLE TO ANY OTHER PARTY UNDER THIS CONSENT FOR ANY CONSEQUENTIAL, EXEMPLARY, PUNITIVE, REMOTE, OR SPECULATIVE DAMAGES OR LOST PROFITS.</w:t>
      </w:r>
      <w:bookmarkEnd w:id="324"/>
    </w:p>
    <w:p w14:paraId="4EC7C92F" w14:textId="77777777" w:rsidR="005D63F2" w:rsidRPr="00EB13D6" w:rsidRDefault="005D63F2" w:rsidP="005B4237">
      <w:pPr>
        <w:pStyle w:val="TabbedL3"/>
        <w:numPr>
          <w:ilvl w:val="0"/>
          <w:numId w:val="0"/>
        </w:numPr>
        <w:ind w:firstLine="1440"/>
      </w:pPr>
      <w:bookmarkStart w:id="325" w:name="_Toc389123673"/>
      <w:r w:rsidRPr="00EB13D6">
        <w:t>Section 6.</w:t>
      </w:r>
      <w:r w:rsidRPr="00EB13D6">
        <w:tab/>
      </w:r>
      <w:r w:rsidRPr="00EB13D6">
        <w:rPr>
          <w:u w:val="single"/>
        </w:rPr>
        <w:t>Miscellaneous</w:t>
      </w:r>
      <w:r w:rsidRPr="00EB13D6">
        <w:t>.</w:t>
      </w:r>
      <w:bookmarkEnd w:id="325"/>
      <w:r w:rsidRPr="00EB13D6">
        <w:t xml:space="preserve">  </w:t>
      </w:r>
    </w:p>
    <w:p w14:paraId="4EC7C930" w14:textId="77777777" w:rsidR="00A34CF8" w:rsidRPr="00EB13D6" w:rsidRDefault="005D63F2" w:rsidP="00A34CF8">
      <w:r w:rsidRPr="00EB13D6">
        <w:t xml:space="preserve">(a)  </w:t>
      </w:r>
      <w:r w:rsidRPr="00EB13D6">
        <w:tab/>
        <w:t>This Consent shall be binding upon the successors and permitted assigns of each party and shall inure, together with the rights and remedies of the Assignee hereunder, to the benefit of the successors and permitted assigns of the parties hereto, including the Financing Parties and their respective permitted successors, transferees and assigns.</w:t>
      </w:r>
    </w:p>
    <w:p w14:paraId="4EC7C931" w14:textId="77777777" w:rsidR="00CF26D2" w:rsidRPr="00EB13D6" w:rsidRDefault="00CF26D2" w:rsidP="00924008">
      <w:pPr>
        <w:pStyle w:val="TabbedL2"/>
        <w:numPr>
          <w:ilvl w:val="0"/>
          <w:numId w:val="0"/>
        </w:numPr>
        <w:ind w:firstLine="1440"/>
        <w:rPr>
          <w:szCs w:val="24"/>
        </w:rPr>
      </w:pPr>
    </w:p>
    <w:p w14:paraId="4EC7C932" w14:textId="77777777" w:rsidR="005D63F2" w:rsidRPr="00EB13D6" w:rsidRDefault="00CF26D2" w:rsidP="005D63F2">
      <w:pPr>
        <w:pStyle w:val="TabbedL2"/>
        <w:numPr>
          <w:ilvl w:val="0"/>
          <w:numId w:val="0"/>
        </w:numPr>
        <w:ind w:firstLine="1440"/>
      </w:pPr>
      <w:r w:rsidRPr="00EB13D6">
        <w:rPr>
          <w:szCs w:val="24"/>
        </w:rPr>
        <w:t>(b)</w:t>
      </w:r>
      <w:r w:rsidR="005D63F2" w:rsidRPr="00EB13D6">
        <w:t xml:space="preserve">  </w:t>
      </w:r>
      <w:r w:rsidR="005D63F2" w:rsidRPr="00EB13D6">
        <w:tab/>
        <w:t>No amendment or waiver of any provisions of this Consent or consent to any departure by any party hereto from any provisions of this Consent shall in any event be effective unless the same shall be in writing and signed by the Assignee and SDG&amp;E.</w:t>
      </w:r>
    </w:p>
    <w:p w14:paraId="4EC7C933" w14:textId="77777777" w:rsidR="005D63F2" w:rsidRPr="00EB13D6" w:rsidRDefault="005D63F2" w:rsidP="005D63F2">
      <w:pPr>
        <w:pStyle w:val="TabbedL2"/>
        <w:numPr>
          <w:ilvl w:val="0"/>
          <w:numId w:val="0"/>
        </w:numPr>
        <w:ind w:firstLine="1440"/>
      </w:pPr>
      <w:r w:rsidRPr="00EB13D6">
        <w:t xml:space="preserve">(c)  </w:t>
      </w:r>
      <w:r w:rsidRPr="00EB13D6">
        <w:tab/>
        <w:t xml:space="preserve">This Consent shall be governed by, and construed under, the laws of the State of California applicable to contracts made and to be performed in such State and without reference to conflicts of laws.  The parties hereto agree that any legal action or proceeding arising out of this Consent may be brought in the courts of the State of California, in and for the County of San Diego, or of the United States of America for the Southern District of California.  By execution and delivery of this Consent, the parties hereto accept, for themselves and in respect of their property, generally and unconditionally, the jurisdiction of the aforesaid courts.  The parties hereto irrevocably consent to the service of process out of any of the aforementioned courts in any such action or proceeding by the mailing of copies thereof by registered or certified airmail, postage prepaid, to the Assignee, SDG&amp;E and the Assignor, as the case may be, at their respective addresses for notices as specified herein and that such service shall be effective five (5) business days after such mailing.  Nothing herein shall affect the right to serve process in any other manner permitted by law or the right of the Assignee or SDG&amp;E to bring legal action or proceedings in any other competent jurisdiction.  The parties hereto hereby waive any right to stay or dismiss any action or proceeding under or in connection with any or all of this Consent or the transactions contemplated hereby brought before the foregoing courts on the basis of </w:t>
      </w:r>
      <w:r w:rsidRPr="00EB13D6">
        <w:rPr>
          <w:i/>
        </w:rPr>
        <w:t>forum non</w:t>
      </w:r>
      <w:r w:rsidRPr="00EB13D6">
        <w:rPr>
          <w:i/>
        </w:rPr>
        <w:noBreakHyphen/>
        <w:t>conveniens</w:t>
      </w:r>
      <w:r w:rsidRPr="00EB13D6">
        <w:t>.</w:t>
      </w:r>
    </w:p>
    <w:p w14:paraId="4EC7C934" w14:textId="77777777" w:rsidR="005D63F2" w:rsidRPr="00EB13D6" w:rsidRDefault="005D63F2" w:rsidP="005D63F2">
      <w:pPr>
        <w:pStyle w:val="TabbedL2"/>
        <w:numPr>
          <w:ilvl w:val="0"/>
          <w:numId w:val="0"/>
        </w:numPr>
        <w:ind w:firstLine="1440"/>
      </w:pPr>
      <w:r w:rsidRPr="00EB13D6">
        <w:t>(d)</w:t>
      </w:r>
      <w:r w:rsidRPr="00EB13D6">
        <w:rPr>
          <w:b/>
          <w:bCs w:val="0"/>
        </w:rPr>
        <w:t xml:space="preserve">  </w:t>
      </w:r>
      <w:r w:rsidRPr="00EB13D6">
        <w:rPr>
          <w:b/>
          <w:bCs w:val="0"/>
        </w:rPr>
        <w:tab/>
        <w:t>EACH OF SDG&amp;E, THE ASSIGNEE AND THE ASSIGNOR HEREBY IRREVOCABLY WAIVES, TO THE FULLEST EXTENT PERMITTED BY LAW, ANY AND ALL RIGHT TO TRIAL BY JURY IN ANY LEGAL PROCEEDING ARISING OUT OF OR RELATING TO THIS CONSENT AND AGREEMENT</w:t>
      </w:r>
      <w:r w:rsidRPr="00EB13D6">
        <w:t>.</w:t>
      </w:r>
    </w:p>
    <w:p w14:paraId="4EC7C935" w14:textId="77777777" w:rsidR="005D63F2" w:rsidRPr="00EB13D6" w:rsidRDefault="005D63F2" w:rsidP="005D63F2">
      <w:pPr>
        <w:pStyle w:val="TabbedL2"/>
        <w:numPr>
          <w:ilvl w:val="0"/>
          <w:numId w:val="0"/>
        </w:numPr>
        <w:ind w:firstLine="1440"/>
        <w:rPr>
          <w:szCs w:val="23"/>
        </w:rPr>
      </w:pPr>
      <w:r w:rsidRPr="00EB13D6">
        <w:t xml:space="preserve">(e)  </w:t>
      </w:r>
      <w:r w:rsidRPr="00EB13D6">
        <w:tab/>
        <w:t>This Consent may be executed in one or more counterparts with the same effect as if such signatures were upon the same instrument.  This Consent may be delivered by facsimile transmission.</w:t>
      </w:r>
    </w:p>
    <w:p w14:paraId="4EC7C936" w14:textId="77777777" w:rsidR="005D63F2" w:rsidRPr="00EB13D6" w:rsidRDefault="005D63F2" w:rsidP="005D63F2">
      <w:pPr>
        <w:pStyle w:val="TabbedL2"/>
        <w:numPr>
          <w:ilvl w:val="0"/>
          <w:numId w:val="0"/>
        </w:numPr>
        <w:ind w:firstLine="1440"/>
      </w:pPr>
      <w:r w:rsidRPr="00EB13D6">
        <w:t xml:space="preserve">(f)  </w:t>
      </w:r>
      <w:r w:rsidRPr="00EB13D6">
        <w:tab/>
        <w:t xml:space="preserve">All notices to be given under this Consent shall be in writing and shall be delivered personally, sent by certified mail return receipt requested or registered first-class mail, postage prepaid, or sent by facsimile, or courier to the intended recipient at its address as set forth on the signature pages below, and all payments to be made under this Consent shall be made by wire transfer of immediately available funds or check representing immediately collectible funds to the account or address of the intended recipient as set forth on the signature pages hereto, unless the recipient has given notice of another address or account for receipt of notices or payments. </w:t>
      </w:r>
    </w:p>
    <w:p w14:paraId="4EC7C937" w14:textId="77777777" w:rsidR="005D63F2" w:rsidRPr="00EB13D6" w:rsidRDefault="005D63F2" w:rsidP="005D63F2">
      <w:pPr>
        <w:pStyle w:val="NumContinue"/>
        <w:ind w:left="0" w:firstLine="0"/>
      </w:pPr>
      <w:r w:rsidRPr="00EB13D6">
        <w:tab/>
        <w:t xml:space="preserve">(g)  </w:t>
      </w:r>
      <w:r w:rsidRPr="00EB13D6">
        <w:tab/>
        <w:t xml:space="preserve">This Consent shall terminate in its entirety upon the earlier of (i) the indefeasible payment in full in cash of all obligations of the Assignor under the Credit Agreement, and (ii) the termination of the Credit Agreement in accordance with the terms thereof and the terms of this Consent.  The Assignee agrees to give prompt written notice to the Assignor and SDG&amp;E of the occurrence of either such event.  </w:t>
      </w:r>
    </w:p>
    <w:p w14:paraId="4EC7C938" w14:textId="77777777" w:rsidR="005D63F2" w:rsidRPr="00EB13D6" w:rsidRDefault="005D63F2" w:rsidP="005D63F2">
      <w:pPr>
        <w:ind w:firstLine="1440"/>
      </w:pPr>
      <w:r w:rsidRPr="00EB13D6">
        <w:t xml:space="preserve">(h)  </w:t>
      </w:r>
      <w:r w:rsidRPr="00EB13D6">
        <w:tab/>
        <w:t>The captions or headings at the beginning of each Section of this Consent are for convenience only and are not a part of this Consent.</w:t>
      </w:r>
    </w:p>
    <w:p w14:paraId="4EC7C939" w14:textId="77777777" w:rsidR="005D63F2" w:rsidRPr="00EB13D6" w:rsidRDefault="005D63F2" w:rsidP="005D63F2"/>
    <w:p w14:paraId="4EC7C93A" w14:textId="77777777" w:rsidR="005D63F2" w:rsidRPr="00EB13D6" w:rsidRDefault="005D63F2" w:rsidP="005D63F2">
      <w:pPr>
        <w:ind w:firstLine="720"/>
      </w:pPr>
      <w:r w:rsidRPr="00EB13D6">
        <w:br w:type="page"/>
        <w:t>IN WITNESS WHEREOF, each of SDG&amp;E, the Assignee and the Assignor has duly executed this Consent and Agreement as of the date first above written.</w:t>
      </w:r>
    </w:p>
    <w:p w14:paraId="4EC7C93B" w14:textId="77777777" w:rsidR="005D63F2" w:rsidRPr="00EB13D6" w:rsidRDefault="005D63F2" w:rsidP="005D63F2"/>
    <w:p w14:paraId="4EC7C93C" w14:textId="77777777" w:rsidR="005D63F2" w:rsidRPr="00EB13D6" w:rsidRDefault="005D63F2" w:rsidP="005D63F2">
      <w:pPr>
        <w:ind w:right="3420"/>
      </w:pPr>
    </w:p>
    <w:p w14:paraId="4EC7C93D" w14:textId="77777777" w:rsidR="005D63F2" w:rsidRPr="00EB13D6" w:rsidRDefault="005D63F2" w:rsidP="005D63F2">
      <w:pPr>
        <w:ind w:left="5040"/>
      </w:pPr>
      <w:r w:rsidRPr="00EB13D6">
        <w:t>SAN DIEGO GAS &amp; ELECTRIC COMPANY</w:t>
      </w:r>
    </w:p>
    <w:p w14:paraId="4EC7C93E" w14:textId="77777777" w:rsidR="005D63F2" w:rsidRPr="00EB13D6" w:rsidRDefault="005D63F2" w:rsidP="005D63F2">
      <w:pPr>
        <w:ind w:left="5040"/>
      </w:pPr>
    </w:p>
    <w:p w14:paraId="4EC7C93F" w14:textId="77777777" w:rsidR="005D63F2" w:rsidRPr="00EB13D6" w:rsidRDefault="005D63F2" w:rsidP="005D63F2">
      <w:pPr>
        <w:ind w:left="5040"/>
      </w:pPr>
    </w:p>
    <w:p w14:paraId="4EC7C940" w14:textId="77777777" w:rsidR="005D63F2" w:rsidRPr="00EB13D6" w:rsidRDefault="005D63F2" w:rsidP="005D63F2">
      <w:pPr>
        <w:ind w:left="5040"/>
        <w:rPr>
          <w:u w:val="single"/>
        </w:rPr>
      </w:pPr>
      <w:r w:rsidRPr="00EB13D6">
        <w:t>By:</w:t>
      </w:r>
      <w:r w:rsidRPr="00EB13D6">
        <w:tab/>
      </w:r>
      <w:r w:rsidRPr="00EB13D6">
        <w:rPr>
          <w:u w:val="single"/>
        </w:rPr>
        <w:tab/>
      </w:r>
      <w:r w:rsidRPr="00EB13D6">
        <w:rPr>
          <w:u w:val="single"/>
        </w:rPr>
        <w:tab/>
      </w:r>
      <w:r w:rsidRPr="00EB13D6">
        <w:rPr>
          <w:u w:val="single"/>
        </w:rPr>
        <w:tab/>
      </w:r>
      <w:r w:rsidRPr="00EB13D6">
        <w:rPr>
          <w:u w:val="single"/>
        </w:rPr>
        <w:tab/>
      </w:r>
      <w:r w:rsidRPr="00EB13D6">
        <w:rPr>
          <w:u w:val="single"/>
        </w:rPr>
        <w:tab/>
      </w:r>
    </w:p>
    <w:p w14:paraId="4EC7C941" w14:textId="77777777" w:rsidR="005D63F2" w:rsidRPr="00EB13D6" w:rsidRDefault="005D63F2" w:rsidP="005D63F2">
      <w:pPr>
        <w:ind w:left="5040"/>
      </w:pPr>
      <w:r w:rsidRPr="00EB13D6">
        <w:t>Name:</w:t>
      </w:r>
    </w:p>
    <w:p w14:paraId="4EC7C942" w14:textId="77777777" w:rsidR="005D63F2" w:rsidRPr="00EB13D6" w:rsidRDefault="005D63F2" w:rsidP="005D63F2">
      <w:pPr>
        <w:ind w:left="5040"/>
      </w:pPr>
      <w:r w:rsidRPr="00EB13D6">
        <w:t>Title:</w:t>
      </w:r>
    </w:p>
    <w:p w14:paraId="4EC7C943" w14:textId="77777777" w:rsidR="005D63F2" w:rsidRPr="00EB13D6" w:rsidRDefault="005D63F2" w:rsidP="005D63F2">
      <w:pPr>
        <w:ind w:left="5040"/>
      </w:pPr>
    </w:p>
    <w:p w14:paraId="4EC7C944" w14:textId="77777777" w:rsidR="005D63F2" w:rsidRPr="00EB13D6" w:rsidRDefault="005D63F2" w:rsidP="005D63F2">
      <w:pPr>
        <w:ind w:left="5040"/>
      </w:pPr>
      <w:r w:rsidRPr="00EB13D6">
        <w:t>[Address for Notices:]</w:t>
      </w:r>
    </w:p>
    <w:p w14:paraId="4EC7C945" w14:textId="77777777" w:rsidR="005D63F2" w:rsidRPr="00EB13D6" w:rsidRDefault="005D63F2" w:rsidP="005D63F2">
      <w:pPr>
        <w:ind w:left="5040"/>
      </w:pPr>
    </w:p>
    <w:p w14:paraId="4EC7C946" w14:textId="77777777" w:rsidR="005D63F2" w:rsidRPr="00EB13D6" w:rsidRDefault="005D63F2" w:rsidP="005D63F2">
      <w:pPr>
        <w:pStyle w:val="SigningLine"/>
        <w:widowControl/>
        <w:ind w:left="5040"/>
      </w:pPr>
    </w:p>
    <w:p w14:paraId="4EC7C947" w14:textId="77777777" w:rsidR="005D63F2" w:rsidRPr="00EB13D6" w:rsidRDefault="005D63F2" w:rsidP="005D63F2">
      <w:pPr>
        <w:pStyle w:val="SigningLine"/>
        <w:widowControl/>
        <w:ind w:left="5040"/>
      </w:pPr>
      <w:r w:rsidRPr="00EB13D6">
        <w:t>[ASSIGNOR]</w:t>
      </w:r>
    </w:p>
    <w:p w14:paraId="4EC7C948" w14:textId="77777777" w:rsidR="005D63F2" w:rsidRPr="00EB13D6" w:rsidRDefault="005D63F2" w:rsidP="005D63F2">
      <w:pPr>
        <w:pStyle w:val="SigningLine"/>
        <w:widowControl/>
        <w:ind w:left="5040"/>
      </w:pPr>
      <w:r w:rsidRPr="00EB13D6">
        <w:br/>
        <w:t>By: _________________________</w:t>
      </w:r>
      <w:r w:rsidRPr="00EB13D6">
        <w:br/>
        <w:t>Name:</w:t>
      </w:r>
      <w:r w:rsidRPr="00EB13D6">
        <w:br/>
        <w:t>Title:</w:t>
      </w:r>
    </w:p>
    <w:p w14:paraId="4EC7C949" w14:textId="77777777" w:rsidR="005D63F2" w:rsidRPr="00EB13D6" w:rsidRDefault="005D63F2" w:rsidP="005D63F2">
      <w:pPr>
        <w:pStyle w:val="SigningLine"/>
        <w:widowControl/>
        <w:ind w:left="5040"/>
      </w:pPr>
      <w:r w:rsidRPr="00EB13D6">
        <w:t>[Address for Notices:]</w:t>
      </w:r>
    </w:p>
    <w:p w14:paraId="4EC7C94A" w14:textId="77777777" w:rsidR="005D63F2" w:rsidRPr="00EB13D6" w:rsidRDefault="005D63F2" w:rsidP="005D63F2">
      <w:pPr>
        <w:pStyle w:val="SigningLine"/>
        <w:widowControl/>
        <w:ind w:left="5040"/>
      </w:pPr>
    </w:p>
    <w:p w14:paraId="4EC7C94B" w14:textId="77777777" w:rsidR="005D63F2" w:rsidRPr="00EB13D6" w:rsidRDefault="005D63F2" w:rsidP="005D63F2">
      <w:pPr>
        <w:pStyle w:val="SigningLine"/>
        <w:widowControl/>
        <w:ind w:left="5040"/>
      </w:pPr>
      <w:r w:rsidRPr="00EB13D6">
        <w:t>[ASSIGNEE]</w:t>
      </w:r>
    </w:p>
    <w:p w14:paraId="4EC7C94C" w14:textId="77777777" w:rsidR="005D63F2" w:rsidRPr="00EB13D6" w:rsidRDefault="005D63F2" w:rsidP="005D63F2">
      <w:pPr>
        <w:pStyle w:val="SigningLine"/>
        <w:widowControl/>
        <w:ind w:left="5040"/>
      </w:pPr>
      <w:r w:rsidRPr="00EB13D6">
        <w:br/>
        <w:t>By: _________________________</w:t>
      </w:r>
      <w:r w:rsidRPr="00EB13D6">
        <w:br/>
        <w:t>Name:</w:t>
      </w:r>
      <w:r w:rsidRPr="00EB13D6">
        <w:br/>
        <w:t>Title:</w:t>
      </w:r>
    </w:p>
    <w:p w14:paraId="4EC7C94D" w14:textId="77777777" w:rsidR="005D63F2" w:rsidRPr="00EB13D6" w:rsidRDefault="005D63F2" w:rsidP="005D63F2">
      <w:pPr>
        <w:pStyle w:val="SigningLine"/>
        <w:widowControl/>
        <w:ind w:left="5040"/>
      </w:pPr>
      <w:r w:rsidRPr="00EB13D6">
        <w:t>[Address for Notices:]</w:t>
      </w:r>
    </w:p>
    <w:p w14:paraId="4EC7C94E" w14:textId="77777777" w:rsidR="00A34CF8" w:rsidRPr="00EB13D6" w:rsidRDefault="00A34CF8" w:rsidP="00924008">
      <w:pPr>
        <w:ind w:left="720"/>
        <w:jc w:val="center"/>
        <w:sectPr w:rsidR="00A34CF8" w:rsidRPr="00EB13D6" w:rsidSect="004F04C6">
          <w:footerReference w:type="default" r:id="rId28"/>
          <w:pgSz w:w="12240" w:h="15840" w:code="1"/>
          <w:pgMar w:top="1440" w:right="1440" w:bottom="1440" w:left="1440" w:header="720" w:footer="576" w:gutter="0"/>
          <w:pgNumType w:start="1" w:chapStyle="9"/>
          <w:cols w:space="720"/>
        </w:sectPr>
      </w:pPr>
    </w:p>
    <w:p w14:paraId="4EC7C94F" w14:textId="77777777" w:rsidR="00A34CF8" w:rsidRPr="00EB13D6" w:rsidRDefault="00E5565B" w:rsidP="000E1FA7">
      <w:pPr>
        <w:pStyle w:val="Heading9"/>
        <w:ind w:left="0" w:firstLine="0"/>
      </w:pPr>
      <w:bookmarkStart w:id="326" w:name="_Toc208373322"/>
      <w:bookmarkStart w:id="327" w:name="_Toc388976918"/>
      <w:r w:rsidRPr="00EB13D6">
        <w:br/>
      </w:r>
      <w:r w:rsidRPr="00EB13D6">
        <w:br/>
      </w:r>
      <w:bookmarkStart w:id="328" w:name="_Toc414463080"/>
      <w:bookmarkStart w:id="329" w:name="_Toc424912423"/>
      <w:r w:rsidR="00A34CF8" w:rsidRPr="00EB13D6">
        <w:t>FORM OF QUARTERLY PROGRESS REPORT</w:t>
      </w:r>
      <w:bookmarkEnd w:id="326"/>
      <w:bookmarkEnd w:id="327"/>
      <w:bookmarkEnd w:id="328"/>
      <w:bookmarkEnd w:id="329"/>
    </w:p>
    <w:p w14:paraId="4EC7C950" w14:textId="77777777" w:rsidR="00A34CF8" w:rsidRPr="00EB13D6" w:rsidRDefault="00A34CF8" w:rsidP="00A34CF8">
      <w:pPr>
        <w:tabs>
          <w:tab w:val="left" w:pos="5100"/>
        </w:tabs>
        <w:jc w:val="center"/>
        <w:rPr>
          <w:szCs w:val="24"/>
        </w:rPr>
      </w:pPr>
    </w:p>
    <w:p w14:paraId="4EC7C951" w14:textId="77777777" w:rsidR="00E5565B" w:rsidRPr="00EB13D6" w:rsidRDefault="00E5565B" w:rsidP="00A34CF8">
      <w:pPr>
        <w:tabs>
          <w:tab w:val="left" w:pos="5100"/>
        </w:tabs>
        <w:jc w:val="center"/>
        <w:rPr>
          <w:szCs w:val="24"/>
        </w:rPr>
      </w:pPr>
    </w:p>
    <w:p w14:paraId="4EC7C952" w14:textId="77777777" w:rsidR="00E5565B" w:rsidRPr="00EB13D6" w:rsidRDefault="00E5565B" w:rsidP="00A34CF8">
      <w:pPr>
        <w:tabs>
          <w:tab w:val="left" w:pos="5100"/>
        </w:tabs>
        <w:jc w:val="center"/>
        <w:rPr>
          <w:szCs w:val="24"/>
        </w:rPr>
      </w:pPr>
    </w:p>
    <w:p w14:paraId="4EC7C953" w14:textId="77777777" w:rsidR="00E5565B" w:rsidRPr="00EB13D6" w:rsidRDefault="00E5565B" w:rsidP="00A34CF8">
      <w:pPr>
        <w:tabs>
          <w:tab w:val="left" w:pos="5100"/>
        </w:tabs>
        <w:jc w:val="center"/>
        <w:rPr>
          <w:szCs w:val="24"/>
        </w:rPr>
      </w:pPr>
    </w:p>
    <w:p w14:paraId="4EC7C954" w14:textId="77777777" w:rsidR="00E5565B" w:rsidRPr="00EB13D6" w:rsidRDefault="00E5565B" w:rsidP="00A34CF8">
      <w:pPr>
        <w:tabs>
          <w:tab w:val="left" w:pos="5100"/>
        </w:tabs>
        <w:jc w:val="center"/>
        <w:rPr>
          <w:szCs w:val="24"/>
        </w:rPr>
      </w:pPr>
    </w:p>
    <w:p w14:paraId="4EC7C955" w14:textId="77777777" w:rsidR="00E5565B" w:rsidRPr="00EB13D6" w:rsidRDefault="00E5565B" w:rsidP="00A34CF8">
      <w:pPr>
        <w:tabs>
          <w:tab w:val="left" w:pos="5100"/>
        </w:tabs>
        <w:jc w:val="center"/>
        <w:rPr>
          <w:szCs w:val="24"/>
        </w:rPr>
      </w:pPr>
    </w:p>
    <w:p w14:paraId="4EC7C956" w14:textId="77777777" w:rsidR="00E5565B" w:rsidRPr="00EB13D6" w:rsidRDefault="00E5565B" w:rsidP="00A34CF8">
      <w:pPr>
        <w:tabs>
          <w:tab w:val="left" w:pos="5100"/>
        </w:tabs>
        <w:jc w:val="center"/>
        <w:rPr>
          <w:szCs w:val="24"/>
        </w:rPr>
      </w:pPr>
    </w:p>
    <w:p w14:paraId="4EC7C957" w14:textId="77777777" w:rsidR="00E5565B" w:rsidRPr="00EB13D6" w:rsidRDefault="00E5565B" w:rsidP="00A34CF8">
      <w:pPr>
        <w:tabs>
          <w:tab w:val="left" w:pos="5100"/>
        </w:tabs>
        <w:jc w:val="center"/>
        <w:rPr>
          <w:szCs w:val="24"/>
        </w:rPr>
      </w:pPr>
    </w:p>
    <w:p w14:paraId="4EC7C958" w14:textId="77777777" w:rsidR="00E5565B" w:rsidRPr="00EB13D6" w:rsidRDefault="00E5565B" w:rsidP="00A34CF8">
      <w:pPr>
        <w:tabs>
          <w:tab w:val="left" w:pos="5100"/>
        </w:tabs>
        <w:jc w:val="center"/>
        <w:rPr>
          <w:szCs w:val="24"/>
        </w:rPr>
      </w:pPr>
    </w:p>
    <w:p w14:paraId="4EC7C959" w14:textId="77777777" w:rsidR="00E5565B" w:rsidRPr="00EB13D6" w:rsidRDefault="00E5565B" w:rsidP="00A34CF8">
      <w:pPr>
        <w:tabs>
          <w:tab w:val="left" w:pos="5100"/>
        </w:tabs>
        <w:jc w:val="center"/>
        <w:rPr>
          <w:szCs w:val="24"/>
        </w:rPr>
      </w:pPr>
    </w:p>
    <w:p w14:paraId="4EC7C95A" w14:textId="77777777" w:rsidR="00A34CF8" w:rsidRPr="00EB13D6" w:rsidRDefault="00A34CF8" w:rsidP="00A34CF8">
      <w:pPr>
        <w:jc w:val="center"/>
        <w:rPr>
          <w:b/>
          <w:bCs/>
          <w:szCs w:val="24"/>
        </w:rPr>
      </w:pPr>
      <w:r w:rsidRPr="00EB13D6">
        <w:rPr>
          <w:b/>
          <w:bCs/>
          <w:szCs w:val="24"/>
        </w:rPr>
        <w:t>Quarterly Progress Report</w:t>
      </w:r>
    </w:p>
    <w:p w14:paraId="4EC7C95B" w14:textId="77777777" w:rsidR="00A34CF8" w:rsidRPr="00EB13D6" w:rsidRDefault="00A34CF8" w:rsidP="00A34CF8">
      <w:pPr>
        <w:jc w:val="center"/>
        <w:rPr>
          <w:b/>
          <w:bCs/>
          <w:szCs w:val="24"/>
        </w:rPr>
      </w:pPr>
      <w:r w:rsidRPr="00EB13D6">
        <w:rPr>
          <w:b/>
          <w:bCs/>
          <w:szCs w:val="24"/>
        </w:rPr>
        <w:t>of</w:t>
      </w:r>
    </w:p>
    <w:p w14:paraId="4EC7C95C" w14:textId="77777777" w:rsidR="00A34CF8" w:rsidRPr="00EB13D6" w:rsidRDefault="00A34CF8" w:rsidP="00A34CF8">
      <w:pPr>
        <w:jc w:val="center"/>
        <w:rPr>
          <w:b/>
          <w:bCs/>
          <w:szCs w:val="24"/>
        </w:rPr>
      </w:pPr>
      <w:r w:rsidRPr="00EB13D6">
        <w:rPr>
          <w:b/>
          <w:bCs/>
          <w:szCs w:val="24"/>
        </w:rPr>
        <w:t>[_______________]</w:t>
      </w:r>
    </w:p>
    <w:p w14:paraId="4EC7C95D" w14:textId="77777777" w:rsidR="00A34CF8" w:rsidRPr="00EB13D6" w:rsidRDefault="00A34CF8" w:rsidP="00A34CF8">
      <w:pPr>
        <w:jc w:val="center"/>
        <w:rPr>
          <w:b/>
          <w:bCs/>
          <w:szCs w:val="24"/>
        </w:rPr>
      </w:pPr>
    </w:p>
    <w:p w14:paraId="4EC7C95E" w14:textId="77777777" w:rsidR="00A34CF8" w:rsidRPr="00EB13D6" w:rsidRDefault="00A34CF8" w:rsidP="00A34CF8">
      <w:pPr>
        <w:jc w:val="center"/>
        <w:rPr>
          <w:b/>
          <w:bCs/>
          <w:szCs w:val="24"/>
        </w:rPr>
      </w:pPr>
      <w:r w:rsidRPr="00EB13D6">
        <w:rPr>
          <w:b/>
          <w:bCs/>
          <w:szCs w:val="24"/>
        </w:rPr>
        <w:t>(</w:t>
      </w:r>
      <w:r w:rsidR="00F62E7E" w:rsidRPr="00EB13D6">
        <w:rPr>
          <w:b/>
          <w:bCs/>
          <w:szCs w:val="24"/>
        </w:rPr>
        <w:t>“</w:t>
      </w:r>
      <w:r w:rsidRPr="00EB13D6">
        <w:rPr>
          <w:b/>
          <w:bCs/>
          <w:szCs w:val="24"/>
        </w:rPr>
        <w:t>Seller</w:t>
      </w:r>
      <w:r w:rsidR="00F62E7E" w:rsidRPr="00EB13D6">
        <w:rPr>
          <w:b/>
          <w:bCs/>
          <w:szCs w:val="24"/>
        </w:rPr>
        <w:t>”</w:t>
      </w:r>
      <w:r w:rsidRPr="00EB13D6">
        <w:rPr>
          <w:b/>
          <w:bCs/>
          <w:szCs w:val="24"/>
        </w:rPr>
        <w:t>)</w:t>
      </w:r>
    </w:p>
    <w:p w14:paraId="4EC7C95F" w14:textId="77777777" w:rsidR="00A34CF8" w:rsidRPr="00EB13D6" w:rsidRDefault="00A34CF8" w:rsidP="00A34CF8">
      <w:pPr>
        <w:rPr>
          <w:szCs w:val="24"/>
        </w:rPr>
      </w:pPr>
    </w:p>
    <w:p w14:paraId="4EC7C960" w14:textId="77777777" w:rsidR="00A34CF8" w:rsidRPr="00EB13D6" w:rsidRDefault="00A34CF8" w:rsidP="00A34CF8">
      <w:pPr>
        <w:rPr>
          <w:szCs w:val="24"/>
        </w:rPr>
      </w:pPr>
    </w:p>
    <w:p w14:paraId="4EC7C961" w14:textId="77777777" w:rsidR="00A34CF8" w:rsidRPr="00EB13D6" w:rsidRDefault="00A34CF8" w:rsidP="00A34CF8">
      <w:pPr>
        <w:rPr>
          <w:szCs w:val="24"/>
        </w:rPr>
      </w:pPr>
    </w:p>
    <w:p w14:paraId="4EC7C962" w14:textId="77777777" w:rsidR="00A34CF8" w:rsidRPr="00EB13D6" w:rsidRDefault="00A34CF8" w:rsidP="00A34CF8">
      <w:pPr>
        <w:rPr>
          <w:szCs w:val="24"/>
        </w:rPr>
      </w:pPr>
    </w:p>
    <w:p w14:paraId="4EC7C963" w14:textId="77777777" w:rsidR="00A34CF8" w:rsidRPr="00EB13D6" w:rsidRDefault="00A34CF8" w:rsidP="00A34CF8">
      <w:pPr>
        <w:rPr>
          <w:szCs w:val="24"/>
        </w:rPr>
      </w:pPr>
    </w:p>
    <w:p w14:paraId="4EC7C964" w14:textId="77777777" w:rsidR="00A34CF8" w:rsidRPr="00EB13D6" w:rsidRDefault="00A34CF8" w:rsidP="00A34CF8">
      <w:pPr>
        <w:rPr>
          <w:szCs w:val="24"/>
        </w:rPr>
      </w:pPr>
    </w:p>
    <w:p w14:paraId="4EC7C965" w14:textId="77777777" w:rsidR="00A34CF8" w:rsidRPr="00EB13D6" w:rsidRDefault="00A34CF8" w:rsidP="00A34CF8">
      <w:pPr>
        <w:rPr>
          <w:szCs w:val="24"/>
        </w:rPr>
      </w:pPr>
    </w:p>
    <w:p w14:paraId="4EC7C966" w14:textId="77777777" w:rsidR="00A34CF8" w:rsidRPr="00EB13D6" w:rsidRDefault="00A34CF8" w:rsidP="00A34CF8">
      <w:pPr>
        <w:jc w:val="center"/>
        <w:rPr>
          <w:b/>
          <w:bCs/>
          <w:szCs w:val="24"/>
        </w:rPr>
      </w:pPr>
      <w:r w:rsidRPr="00EB13D6">
        <w:rPr>
          <w:b/>
          <w:bCs/>
          <w:szCs w:val="24"/>
        </w:rPr>
        <w:t xml:space="preserve">provided to </w:t>
      </w:r>
    </w:p>
    <w:p w14:paraId="4EC7C967" w14:textId="77777777" w:rsidR="00A34CF8" w:rsidRPr="00EB13D6" w:rsidRDefault="00A34CF8" w:rsidP="00A34CF8">
      <w:pPr>
        <w:jc w:val="center"/>
        <w:rPr>
          <w:b/>
          <w:bCs/>
          <w:szCs w:val="24"/>
        </w:rPr>
      </w:pPr>
      <w:r w:rsidRPr="00EB13D6">
        <w:rPr>
          <w:b/>
          <w:bCs/>
          <w:szCs w:val="24"/>
        </w:rPr>
        <w:t>San Diego Gas &amp; Electric Company</w:t>
      </w:r>
    </w:p>
    <w:p w14:paraId="4EC7C968" w14:textId="77777777" w:rsidR="00A34CF8" w:rsidRPr="00EB13D6" w:rsidRDefault="00A34CF8" w:rsidP="00A34CF8">
      <w:pPr>
        <w:jc w:val="center"/>
        <w:rPr>
          <w:b/>
          <w:bCs/>
          <w:szCs w:val="24"/>
        </w:rPr>
      </w:pPr>
    </w:p>
    <w:p w14:paraId="4EC7C969" w14:textId="77777777" w:rsidR="00A34CF8" w:rsidRPr="00EB13D6" w:rsidRDefault="00A34CF8" w:rsidP="00A34CF8">
      <w:pPr>
        <w:jc w:val="center"/>
        <w:rPr>
          <w:szCs w:val="24"/>
        </w:rPr>
      </w:pPr>
      <w:r w:rsidRPr="00EB13D6">
        <w:rPr>
          <w:szCs w:val="24"/>
        </w:rPr>
        <w:t>[Date]</w:t>
      </w:r>
    </w:p>
    <w:p w14:paraId="4EC7C96A" w14:textId="77777777" w:rsidR="00A34CF8" w:rsidRPr="00EB13D6" w:rsidRDefault="00A34CF8" w:rsidP="00A34CF8">
      <w:pPr>
        <w:rPr>
          <w:szCs w:val="24"/>
        </w:rPr>
        <w:sectPr w:rsidR="00A34CF8" w:rsidRPr="00EB13D6" w:rsidSect="008A34F8">
          <w:footerReference w:type="default" r:id="rId29"/>
          <w:pgSz w:w="12240" w:h="15840" w:code="1"/>
          <w:pgMar w:top="1440" w:right="1440" w:bottom="1080" w:left="1440" w:header="720" w:footer="720" w:gutter="0"/>
          <w:pgNumType w:start="1" w:chapStyle="9"/>
          <w:cols w:space="720"/>
          <w:docGrid w:linePitch="233"/>
        </w:sectPr>
      </w:pPr>
    </w:p>
    <w:p w14:paraId="4EC7C96B" w14:textId="77777777" w:rsidR="00A34CF8" w:rsidRPr="00EB13D6" w:rsidRDefault="00E5565B" w:rsidP="00E5565B">
      <w:pPr>
        <w:tabs>
          <w:tab w:val="left" w:pos="720"/>
          <w:tab w:val="right" w:leader="dot" w:pos="9350"/>
        </w:tabs>
        <w:jc w:val="center"/>
        <w:rPr>
          <w:noProof/>
          <w:szCs w:val="24"/>
        </w:rPr>
      </w:pPr>
      <w:r w:rsidRPr="00EB13D6">
        <w:rPr>
          <w:noProof/>
          <w:szCs w:val="24"/>
        </w:rPr>
        <w:t>Table of Contents</w:t>
      </w:r>
    </w:p>
    <w:p w14:paraId="4EC7C96C" w14:textId="77777777" w:rsidR="00E5565B" w:rsidRPr="00EB13D6" w:rsidRDefault="00E5565B" w:rsidP="00E5565B">
      <w:pPr>
        <w:tabs>
          <w:tab w:val="left" w:pos="720"/>
          <w:tab w:val="right" w:leader="dot" w:pos="9350"/>
        </w:tabs>
        <w:jc w:val="center"/>
        <w:rPr>
          <w:noProof/>
          <w:szCs w:val="24"/>
        </w:rPr>
      </w:pPr>
    </w:p>
    <w:p w14:paraId="4EC7C96D" w14:textId="77777777" w:rsidR="00E5565B" w:rsidRPr="00EB13D6" w:rsidRDefault="00E5565B" w:rsidP="00E5565B">
      <w:pPr>
        <w:tabs>
          <w:tab w:val="left" w:pos="720"/>
          <w:tab w:val="right" w:leader="dot" w:pos="9350"/>
        </w:tabs>
        <w:rPr>
          <w:noProof/>
          <w:szCs w:val="24"/>
        </w:rPr>
      </w:pPr>
      <w:r w:rsidRPr="00EB13D6">
        <w:rPr>
          <w:noProof/>
          <w:szCs w:val="24"/>
        </w:rPr>
        <w:t>[Insert Table of Contents]</w:t>
      </w:r>
    </w:p>
    <w:p w14:paraId="4EC7C96E" w14:textId="77777777" w:rsidR="00A34CF8" w:rsidRPr="00EB13D6" w:rsidRDefault="00A34CF8" w:rsidP="00A34CF8">
      <w:pPr>
        <w:rPr>
          <w:szCs w:val="24"/>
        </w:rPr>
      </w:pPr>
    </w:p>
    <w:p w14:paraId="4EC7C96F" w14:textId="77777777" w:rsidR="008D5ED3" w:rsidRPr="00EB13D6" w:rsidRDefault="00E5565B" w:rsidP="00484507">
      <w:pPr>
        <w:numPr>
          <w:ilvl w:val="0"/>
          <w:numId w:val="34"/>
        </w:numPr>
        <w:tabs>
          <w:tab w:val="clear" w:pos="360"/>
        </w:tabs>
        <w:spacing w:after="240"/>
        <w:ind w:left="720" w:hanging="720"/>
        <w:jc w:val="both"/>
        <w:outlineLvl w:val="0"/>
        <w:rPr>
          <w:b/>
          <w:szCs w:val="24"/>
        </w:rPr>
      </w:pPr>
      <w:r w:rsidRPr="00EB13D6">
        <w:rPr>
          <w:b/>
          <w:szCs w:val="24"/>
        </w:rPr>
        <w:br w:type="page"/>
      </w:r>
      <w:r w:rsidR="008D5ED3" w:rsidRPr="00EB13D6">
        <w:rPr>
          <w:b/>
          <w:szCs w:val="24"/>
        </w:rPr>
        <w:t>Instructions.</w:t>
      </w:r>
    </w:p>
    <w:p w14:paraId="4EC7C970" w14:textId="77777777" w:rsidR="00A34CF8" w:rsidRPr="00EB13D6" w:rsidRDefault="00A34CF8" w:rsidP="00F62E7E">
      <w:pPr>
        <w:spacing w:after="240"/>
        <w:ind w:firstLine="720"/>
        <w:rPr>
          <w:szCs w:val="24"/>
        </w:rPr>
      </w:pPr>
      <w:r w:rsidRPr="00EB13D6">
        <w:rPr>
          <w:szCs w:val="24"/>
        </w:rPr>
        <w:t xml:space="preserve">All capitalized terms used in this report shall have the meanings set forth below and any capitalized terms used in this report which are not defined below shall have the meanings ascribed thereto in the </w:t>
      </w:r>
      <w:r w:rsidR="004D3D35" w:rsidRPr="00EB13D6">
        <w:rPr>
          <w:color w:val="000000"/>
          <w:w w:val="0"/>
          <w:szCs w:val="24"/>
          <w:u w:color="000000"/>
        </w:rPr>
        <w:t>Green Tariff</w:t>
      </w:r>
      <w:r w:rsidR="00B11BB8" w:rsidRPr="00EB13D6">
        <w:rPr>
          <w:szCs w:val="24"/>
        </w:rPr>
        <w:t xml:space="preserve"> </w:t>
      </w:r>
      <w:r w:rsidRPr="00EB13D6">
        <w:rPr>
          <w:szCs w:val="24"/>
        </w:rPr>
        <w:t>Power Purchase Agreement by and between ___________ (</w:t>
      </w:r>
      <w:r w:rsidR="00F62E7E" w:rsidRPr="00EB13D6">
        <w:rPr>
          <w:szCs w:val="24"/>
        </w:rPr>
        <w:t>“</w:t>
      </w:r>
      <w:r w:rsidRPr="00EB13D6">
        <w:rPr>
          <w:szCs w:val="24"/>
        </w:rPr>
        <w:t>Seller</w:t>
      </w:r>
      <w:r w:rsidR="00F62E7E" w:rsidRPr="00EB13D6">
        <w:rPr>
          <w:szCs w:val="24"/>
        </w:rPr>
        <w:t>”</w:t>
      </w:r>
      <w:r w:rsidRPr="00EB13D6">
        <w:rPr>
          <w:szCs w:val="24"/>
        </w:rPr>
        <w:t>) and San Diego Gas &amp; Electric Company dated ________</w:t>
      </w:r>
      <w:r w:rsidR="006F32A7" w:rsidRPr="00EB13D6">
        <w:rPr>
          <w:szCs w:val="24"/>
        </w:rPr>
        <w:t xml:space="preserve"> </w:t>
      </w:r>
      <w:r w:rsidRPr="00EB13D6">
        <w:rPr>
          <w:szCs w:val="24"/>
        </w:rPr>
        <w:t xml:space="preserve">__, </w:t>
      </w:r>
      <w:r w:rsidR="006F32A7" w:rsidRPr="00EB13D6">
        <w:rPr>
          <w:szCs w:val="24"/>
        </w:rPr>
        <w:t>____</w:t>
      </w:r>
      <w:r w:rsidRPr="00EB13D6">
        <w:rPr>
          <w:szCs w:val="24"/>
        </w:rPr>
        <w:t xml:space="preserve"> (the </w:t>
      </w:r>
      <w:r w:rsidR="00F62E7E" w:rsidRPr="00EB13D6">
        <w:rPr>
          <w:szCs w:val="24"/>
        </w:rPr>
        <w:t>“</w:t>
      </w:r>
      <w:r w:rsidRPr="00EB13D6">
        <w:rPr>
          <w:szCs w:val="24"/>
          <w:u w:val="single"/>
        </w:rPr>
        <w:t>Agreement</w:t>
      </w:r>
      <w:r w:rsidR="00F62E7E" w:rsidRPr="00EB13D6">
        <w:rPr>
          <w:szCs w:val="24"/>
        </w:rPr>
        <w:t>”</w:t>
      </w:r>
      <w:r w:rsidRPr="00EB13D6">
        <w:rPr>
          <w:szCs w:val="24"/>
        </w:rPr>
        <w:t>).</w:t>
      </w:r>
    </w:p>
    <w:p w14:paraId="4EC7C971" w14:textId="77777777" w:rsidR="00A34CF8" w:rsidRPr="00EB13D6" w:rsidRDefault="00A34CF8" w:rsidP="00A34CF8">
      <w:pPr>
        <w:ind w:firstLine="720"/>
        <w:rPr>
          <w:szCs w:val="24"/>
        </w:rPr>
      </w:pPr>
      <w:r w:rsidRPr="00EB13D6">
        <w:rPr>
          <w:szCs w:val="24"/>
        </w:rPr>
        <w:t xml:space="preserve">Seller shall review the status of each significant element of the Project </w:t>
      </w:r>
      <w:r w:rsidR="00C932B7" w:rsidRPr="00EB13D6">
        <w:rPr>
          <w:szCs w:val="24"/>
        </w:rPr>
        <w:t xml:space="preserve">schedule </w:t>
      </w:r>
      <w:r w:rsidRPr="00EB13D6">
        <w:rPr>
          <w:szCs w:val="24"/>
        </w:rPr>
        <w:t>and Seller shall identify such matters referenced in clauses (i)-(v) below as known to Seller and which in Seller</w:t>
      </w:r>
      <w:r w:rsidR="00F62E7E" w:rsidRPr="00EB13D6">
        <w:rPr>
          <w:szCs w:val="24"/>
        </w:rPr>
        <w:t>’</w:t>
      </w:r>
      <w:r w:rsidRPr="00EB13D6">
        <w:rPr>
          <w:szCs w:val="24"/>
        </w:rPr>
        <w:t xml:space="preserve">s reasonable judgment are expected to adversely affect the Project or the Project </w:t>
      </w:r>
      <w:r w:rsidR="00C932B7" w:rsidRPr="00EB13D6">
        <w:rPr>
          <w:szCs w:val="24"/>
        </w:rPr>
        <w:t>schedule</w:t>
      </w:r>
      <w:r w:rsidRPr="00EB13D6">
        <w:rPr>
          <w:szCs w:val="24"/>
        </w:rPr>
        <w:t xml:space="preserve">, and with respect to any such matters, shall state the actions which Seller intends to take to ensure that </w:t>
      </w:r>
      <w:r w:rsidR="000C078B" w:rsidRPr="00EB13D6">
        <w:rPr>
          <w:szCs w:val="24"/>
        </w:rPr>
        <w:t>Conditions Precedent</w:t>
      </w:r>
      <w:r w:rsidR="00C932B7" w:rsidRPr="00EB13D6">
        <w:rPr>
          <w:szCs w:val="24"/>
        </w:rPr>
        <w:t xml:space="preserve"> </w:t>
      </w:r>
      <w:r w:rsidRPr="00EB13D6">
        <w:rPr>
          <w:szCs w:val="24"/>
        </w:rPr>
        <w:t>and the Milestones will be attained by their required dates.  Such matters may include, but shall not be limited to:</w:t>
      </w:r>
    </w:p>
    <w:p w14:paraId="4EC7C972" w14:textId="77777777" w:rsidR="00F62E7E" w:rsidRPr="00EB13D6" w:rsidRDefault="00F62E7E" w:rsidP="00A34CF8">
      <w:pPr>
        <w:ind w:firstLine="720"/>
        <w:rPr>
          <w:szCs w:val="24"/>
        </w:rPr>
      </w:pPr>
    </w:p>
    <w:p w14:paraId="4EC7C973" w14:textId="77777777" w:rsidR="00A34CF8" w:rsidRPr="00EB13D6" w:rsidRDefault="00A34CF8" w:rsidP="00A34CF8">
      <w:pPr>
        <w:ind w:firstLine="2160"/>
        <w:rPr>
          <w:szCs w:val="24"/>
        </w:rPr>
      </w:pPr>
      <w:r w:rsidRPr="00EB13D6">
        <w:rPr>
          <w:szCs w:val="24"/>
        </w:rPr>
        <w:t>(i)</w:t>
      </w:r>
      <w:r w:rsidRPr="00EB13D6">
        <w:rPr>
          <w:szCs w:val="24"/>
        </w:rPr>
        <w:tab/>
        <w:t>Any material matter or issue arising in connection with a Governmental Approval, or compliance therewith, with respect to which there is an actual or threatened dispute over the interpretation of a law or regulation, actual or threatened opposition to the granting of a necessary Governmental Approval, any organized public opposition, any action or expenditure required for compliance or obtaining approval that Seller is unwilling to take or make, or in each case which could reasonably be expected to materially threaten or prevent financing of the Project, attaining any Condition or Milestone, or obtaining any contemplated agreements with other parties which are necessary for attaining any Condition or Milestone or which otherwise reasonably could be expected to materially threaten Seller</w:t>
      </w:r>
      <w:r w:rsidR="00F62E7E" w:rsidRPr="00EB13D6">
        <w:rPr>
          <w:szCs w:val="24"/>
        </w:rPr>
        <w:t>’</w:t>
      </w:r>
      <w:r w:rsidRPr="00EB13D6">
        <w:rPr>
          <w:szCs w:val="24"/>
        </w:rPr>
        <w:t>s ability to attain any Condition or Milestone;</w:t>
      </w:r>
    </w:p>
    <w:p w14:paraId="4EC7C974" w14:textId="77777777" w:rsidR="00A34CF8" w:rsidRPr="00EB13D6" w:rsidRDefault="00A34CF8" w:rsidP="00A34CF8">
      <w:pPr>
        <w:ind w:firstLine="2160"/>
        <w:rPr>
          <w:szCs w:val="24"/>
        </w:rPr>
      </w:pPr>
    </w:p>
    <w:p w14:paraId="4EC7C975" w14:textId="77777777" w:rsidR="00A34CF8" w:rsidRPr="00EB13D6" w:rsidRDefault="00A34CF8" w:rsidP="00A34CF8">
      <w:pPr>
        <w:ind w:firstLine="2160"/>
        <w:rPr>
          <w:szCs w:val="24"/>
        </w:rPr>
      </w:pPr>
      <w:r w:rsidRPr="00EB13D6">
        <w:rPr>
          <w:szCs w:val="24"/>
        </w:rPr>
        <w:t>(ii)</w:t>
      </w:r>
      <w:r w:rsidRPr="00EB13D6">
        <w:rPr>
          <w:szCs w:val="24"/>
        </w:rPr>
        <w:tab/>
        <w:t>Any development or event in the financial markets or the independent power industry, any change in taxation or accounting standards or practices or in Seller</w:t>
      </w:r>
      <w:r w:rsidR="00F62E7E" w:rsidRPr="00EB13D6">
        <w:rPr>
          <w:szCs w:val="24"/>
        </w:rPr>
        <w:t>’</w:t>
      </w:r>
      <w:r w:rsidRPr="00EB13D6">
        <w:rPr>
          <w:szCs w:val="24"/>
        </w:rPr>
        <w:t>s business or prospects which reasonably could be expected to materially threaten financing of the Project, attainment of any Condition or Milestone or materially threaten any contemplated agreements with other parties which are necessary for attaining any Condition or Milestone or could otherwise reasonably be expected to materially threaten Seller</w:t>
      </w:r>
      <w:r w:rsidR="00F62E7E" w:rsidRPr="00EB13D6">
        <w:rPr>
          <w:szCs w:val="24"/>
        </w:rPr>
        <w:t>’</w:t>
      </w:r>
      <w:r w:rsidRPr="00EB13D6">
        <w:rPr>
          <w:szCs w:val="24"/>
        </w:rPr>
        <w:t>s ability to attain any Condition or Milestone;</w:t>
      </w:r>
    </w:p>
    <w:p w14:paraId="4EC7C976" w14:textId="77777777" w:rsidR="00A34CF8" w:rsidRPr="00EB13D6" w:rsidRDefault="00A34CF8" w:rsidP="00A34CF8">
      <w:pPr>
        <w:ind w:firstLine="2160"/>
        <w:rPr>
          <w:szCs w:val="24"/>
        </w:rPr>
      </w:pPr>
    </w:p>
    <w:p w14:paraId="4EC7C977" w14:textId="77777777" w:rsidR="00A34CF8" w:rsidRPr="00EB13D6" w:rsidRDefault="00A34CF8" w:rsidP="00A34CF8">
      <w:pPr>
        <w:ind w:firstLine="2160"/>
        <w:rPr>
          <w:szCs w:val="24"/>
        </w:rPr>
      </w:pPr>
      <w:r w:rsidRPr="00EB13D6">
        <w:rPr>
          <w:szCs w:val="24"/>
        </w:rPr>
        <w:t>(iii)</w:t>
      </w:r>
      <w:r w:rsidRPr="00EB13D6">
        <w:rPr>
          <w:szCs w:val="24"/>
        </w:rPr>
        <w:tab/>
        <w:t>A change in, or discovery by Seller of, any legal or regulatory requirement which would reasonably be expected to materially threaten Seller</w:t>
      </w:r>
      <w:r w:rsidR="00F62E7E" w:rsidRPr="00EB13D6">
        <w:rPr>
          <w:szCs w:val="24"/>
        </w:rPr>
        <w:t>’</w:t>
      </w:r>
      <w:r w:rsidRPr="00EB13D6">
        <w:rPr>
          <w:szCs w:val="24"/>
        </w:rPr>
        <w:t>s ability to attain any Condition or Milestone;</w:t>
      </w:r>
    </w:p>
    <w:p w14:paraId="4EC7C978" w14:textId="77777777" w:rsidR="00A34CF8" w:rsidRPr="00EB13D6" w:rsidRDefault="00A34CF8" w:rsidP="00A34CF8">
      <w:pPr>
        <w:ind w:firstLine="2160"/>
        <w:rPr>
          <w:szCs w:val="24"/>
        </w:rPr>
      </w:pPr>
    </w:p>
    <w:p w14:paraId="4EC7C979" w14:textId="77777777" w:rsidR="00A34CF8" w:rsidRPr="00EB13D6" w:rsidRDefault="00A34CF8" w:rsidP="00A34CF8">
      <w:pPr>
        <w:ind w:firstLine="2160"/>
        <w:rPr>
          <w:szCs w:val="24"/>
        </w:rPr>
      </w:pPr>
      <w:r w:rsidRPr="00EB13D6">
        <w:rPr>
          <w:szCs w:val="24"/>
        </w:rPr>
        <w:t>(iv)</w:t>
      </w:r>
      <w:r w:rsidRPr="00EB13D6">
        <w:rPr>
          <w:szCs w:val="24"/>
        </w:rPr>
        <w:tab/>
        <w:t>Any material change in the Seller</w:t>
      </w:r>
      <w:r w:rsidR="00F62E7E" w:rsidRPr="00EB13D6">
        <w:rPr>
          <w:szCs w:val="24"/>
        </w:rPr>
        <w:t>’</w:t>
      </w:r>
      <w:r w:rsidRPr="00EB13D6">
        <w:rPr>
          <w:szCs w:val="24"/>
        </w:rPr>
        <w:t>s schedule for initiating or completing any material aspect of Project;</w:t>
      </w:r>
    </w:p>
    <w:p w14:paraId="4EC7C97A" w14:textId="77777777" w:rsidR="00A34CF8" w:rsidRPr="00EB13D6" w:rsidRDefault="00A34CF8" w:rsidP="00A34CF8">
      <w:pPr>
        <w:ind w:firstLine="2160"/>
        <w:rPr>
          <w:szCs w:val="24"/>
        </w:rPr>
      </w:pPr>
    </w:p>
    <w:p w14:paraId="4EC7C97B" w14:textId="77777777" w:rsidR="00A34CF8" w:rsidRPr="00EB13D6" w:rsidRDefault="00A34CF8" w:rsidP="00A34CF8">
      <w:pPr>
        <w:spacing w:after="240"/>
        <w:ind w:firstLine="2160"/>
        <w:jc w:val="both"/>
        <w:rPr>
          <w:szCs w:val="24"/>
        </w:rPr>
      </w:pPr>
      <w:r w:rsidRPr="00EB13D6">
        <w:rPr>
          <w:szCs w:val="24"/>
        </w:rPr>
        <w:t>(v)</w:t>
      </w:r>
      <w:r w:rsidRPr="00EB13D6">
        <w:rPr>
          <w:szCs w:val="24"/>
        </w:rPr>
        <w:tab/>
        <w:t>The status of any matter or issue identified as outstanding in any prior Quarterly Report and any material change in the Seller</w:t>
      </w:r>
      <w:r w:rsidR="00F62E7E" w:rsidRPr="00EB13D6">
        <w:rPr>
          <w:szCs w:val="24"/>
        </w:rPr>
        <w:t>’</w:t>
      </w:r>
      <w:r w:rsidRPr="00EB13D6">
        <w:rPr>
          <w:szCs w:val="24"/>
        </w:rPr>
        <w:t>s proposed actions to remedy or overcome such matter or issue.</w:t>
      </w:r>
    </w:p>
    <w:p w14:paraId="4EC7C97C" w14:textId="77777777" w:rsidR="00A34CF8" w:rsidRPr="00EB13D6" w:rsidRDefault="00A34CF8" w:rsidP="00A34CF8">
      <w:pPr>
        <w:rPr>
          <w:szCs w:val="24"/>
        </w:rPr>
      </w:pPr>
      <w:r w:rsidRPr="00EB13D6">
        <w:rPr>
          <w:szCs w:val="24"/>
        </w:rPr>
        <w:tab/>
        <w:t xml:space="preserve">Seller shall complete, certify, and deliver this form Quarter Quarterly Progress Report to [_____________], together with all attachments and exhibits, with [3] copies of the Report delivered to [_____________] and [_____________].    </w:t>
      </w:r>
    </w:p>
    <w:p w14:paraId="4EC7C97D" w14:textId="77777777" w:rsidR="00A34CF8" w:rsidRPr="00EB13D6" w:rsidRDefault="00A34CF8" w:rsidP="00A34CF8">
      <w:pPr>
        <w:rPr>
          <w:szCs w:val="24"/>
        </w:rPr>
      </w:pPr>
    </w:p>
    <w:p w14:paraId="4EC7C97E" w14:textId="77777777" w:rsidR="00A34CF8" w:rsidRPr="00EB13D6" w:rsidRDefault="00A34CF8" w:rsidP="00484507">
      <w:pPr>
        <w:numPr>
          <w:ilvl w:val="0"/>
          <w:numId w:val="34"/>
        </w:numPr>
        <w:tabs>
          <w:tab w:val="clear" w:pos="360"/>
        </w:tabs>
        <w:spacing w:after="240"/>
        <w:ind w:left="720" w:hanging="720"/>
        <w:jc w:val="both"/>
        <w:outlineLvl w:val="0"/>
        <w:rPr>
          <w:b/>
          <w:szCs w:val="24"/>
        </w:rPr>
      </w:pPr>
      <w:bookmarkStart w:id="330" w:name="_Toc43695934"/>
      <w:bookmarkStart w:id="331" w:name="_Toc43695660"/>
      <w:bookmarkStart w:id="332" w:name="_Toc43695466"/>
      <w:bookmarkStart w:id="333" w:name="_Toc74649856"/>
      <w:r w:rsidRPr="00EB13D6">
        <w:rPr>
          <w:b/>
          <w:szCs w:val="24"/>
        </w:rPr>
        <w:t>Executive Summary</w:t>
      </w:r>
      <w:bookmarkEnd w:id="330"/>
      <w:bookmarkEnd w:id="331"/>
      <w:bookmarkEnd w:id="332"/>
      <w:r w:rsidRPr="00EB13D6">
        <w:rPr>
          <w:b/>
          <w:szCs w:val="24"/>
        </w:rPr>
        <w:t>.</w:t>
      </w:r>
      <w:bookmarkEnd w:id="333"/>
    </w:p>
    <w:p w14:paraId="4EC7C97F"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334" w:name="_Toc74649857"/>
      <w:r w:rsidRPr="00EB13D6">
        <w:rPr>
          <w:b/>
          <w:szCs w:val="24"/>
        </w:rPr>
        <w:t>2.1</w:t>
      </w:r>
      <w:r w:rsidRPr="00EB13D6">
        <w:rPr>
          <w:b/>
          <w:szCs w:val="24"/>
        </w:rPr>
        <w:tab/>
        <w:t>Major activities to be performed for each aspect of the Project during the current calendar quarter.</w:t>
      </w:r>
      <w:bookmarkEnd w:id="334"/>
    </w:p>
    <w:p w14:paraId="4EC7C980" w14:textId="77777777" w:rsidR="00A34CF8" w:rsidRPr="00EB13D6" w:rsidRDefault="00A34CF8" w:rsidP="00A34CF8">
      <w:pPr>
        <w:ind w:firstLine="720"/>
        <w:rPr>
          <w:szCs w:val="24"/>
        </w:rPr>
      </w:pPr>
      <w:r w:rsidRPr="00EB13D6">
        <w:rPr>
          <w:szCs w:val="24"/>
        </w:rPr>
        <w:t>Please provide a brief summary of the Major</w:t>
      </w:r>
      <w:r w:rsidRPr="00EB13D6">
        <w:rPr>
          <w:vertAlign w:val="superscript"/>
        </w:rPr>
        <w:footnoteReference w:id="3"/>
      </w:r>
      <w:r w:rsidRPr="00EB13D6">
        <w:rPr>
          <w:szCs w:val="24"/>
        </w:rPr>
        <w:t xml:space="preserve"> activities to be performed for each of the following aspects of the Project during the current calendar quarter:</w:t>
      </w:r>
    </w:p>
    <w:p w14:paraId="4EC7C981" w14:textId="77777777" w:rsidR="00A34CF8" w:rsidRPr="00EB13D6" w:rsidRDefault="00A34CF8" w:rsidP="00A34CF8">
      <w:pPr>
        <w:rPr>
          <w:szCs w:val="24"/>
        </w:rPr>
      </w:pPr>
    </w:p>
    <w:p w14:paraId="4EC7C982" w14:textId="77777777" w:rsidR="00A34CF8" w:rsidRPr="00EB13D6" w:rsidRDefault="00A34CF8" w:rsidP="00A34CF8">
      <w:pPr>
        <w:tabs>
          <w:tab w:val="left" w:pos="720"/>
        </w:tabs>
        <w:spacing w:after="240"/>
        <w:ind w:left="1440"/>
        <w:jc w:val="both"/>
        <w:outlineLvl w:val="2"/>
        <w:rPr>
          <w:szCs w:val="24"/>
        </w:rPr>
      </w:pPr>
      <w:bookmarkStart w:id="335" w:name="_Toc44302642"/>
      <w:bookmarkStart w:id="336" w:name="_Toc74649858"/>
      <w:bookmarkStart w:id="337" w:name="_Toc43695937"/>
      <w:bookmarkStart w:id="338" w:name="_Toc43695663"/>
      <w:r w:rsidRPr="00EB13D6">
        <w:rPr>
          <w:szCs w:val="24"/>
        </w:rPr>
        <w:t>2.1.1</w:t>
      </w:r>
      <w:r w:rsidRPr="00EB13D6">
        <w:rPr>
          <w:szCs w:val="24"/>
        </w:rPr>
        <w:tab/>
        <w:t>Design</w:t>
      </w:r>
      <w:bookmarkEnd w:id="335"/>
      <w:bookmarkEnd w:id="336"/>
    </w:p>
    <w:p w14:paraId="4EC7C983" w14:textId="77777777" w:rsidR="00A34CF8" w:rsidRPr="00EB13D6" w:rsidRDefault="00A34CF8" w:rsidP="00A34CF8">
      <w:pPr>
        <w:tabs>
          <w:tab w:val="left" w:pos="720"/>
        </w:tabs>
        <w:spacing w:after="240"/>
        <w:ind w:left="1440"/>
        <w:jc w:val="both"/>
        <w:outlineLvl w:val="2"/>
        <w:rPr>
          <w:szCs w:val="24"/>
        </w:rPr>
      </w:pPr>
      <w:bookmarkStart w:id="339" w:name="_Toc74649859"/>
      <w:r w:rsidRPr="00EB13D6">
        <w:rPr>
          <w:szCs w:val="24"/>
        </w:rPr>
        <w:t>2.1.2</w:t>
      </w:r>
      <w:r w:rsidRPr="00EB13D6">
        <w:rPr>
          <w:szCs w:val="24"/>
        </w:rPr>
        <w:tab/>
        <w:t>Engineering</w:t>
      </w:r>
      <w:bookmarkEnd w:id="337"/>
      <w:bookmarkEnd w:id="338"/>
      <w:bookmarkEnd w:id="339"/>
    </w:p>
    <w:p w14:paraId="4EC7C984" w14:textId="77777777" w:rsidR="00A34CF8" w:rsidRPr="00EB13D6" w:rsidRDefault="00A34CF8" w:rsidP="00A34CF8">
      <w:pPr>
        <w:tabs>
          <w:tab w:val="left" w:pos="720"/>
        </w:tabs>
        <w:spacing w:after="240"/>
        <w:ind w:left="1440"/>
        <w:jc w:val="both"/>
        <w:outlineLvl w:val="2"/>
        <w:rPr>
          <w:szCs w:val="24"/>
        </w:rPr>
      </w:pPr>
      <w:bookmarkStart w:id="340" w:name="_Toc43695938"/>
      <w:bookmarkStart w:id="341" w:name="_Toc43695664"/>
      <w:bookmarkStart w:id="342" w:name="_Toc74649860"/>
      <w:r w:rsidRPr="00EB13D6">
        <w:rPr>
          <w:szCs w:val="24"/>
        </w:rPr>
        <w:t>2.1.3</w:t>
      </w:r>
      <w:r w:rsidRPr="00EB13D6">
        <w:rPr>
          <w:szCs w:val="24"/>
        </w:rPr>
        <w:tab/>
        <w:t>Major Equipment procurement</w:t>
      </w:r>
      <w:bookmarkEnd w:id="340"/>
      <w:bookmarkEnd w:id="341"/>
      <w:bookmarkEnd w:id="342"/>
      <w:r w:rsidRPr="00EB13D6">
        <w:rPr>
          <w:szCs w:val="24"/>
        </w:rPr>
        <w:t xml:space="preserve"> </w:t>
      </w:r>
    </w:p>
    <w:p w14:paraId="4EC7C985" w14:textId="77777777" w:rsidR="00A34CF8" w:rsidRPr="00EB13D6" w:rsidRDefault="00A34CF8" w:rsidP="00A34CF8">
      <w:pPr>
        <w:tabs>
          <w:tab w:val="left" w:pos="720"/>
        </w:tabs>
        <w:spacing w:after="240"/>
        <w:ind w:left="1440"/>
        <w:jc w:val="both"/>
        <w:outlineLvl w:val="2"/>
        <w:rPr>
          <w:szCs w:val="24"/>
        </w:rPr>
      </w:pPr>
      <w:bookmarkStart w:id="343" w:name="_Toc43695939"/>
      <w:bookmarkStart w:id="344" w:name="_Toc43695665"/>
      <w:bookmarkStart w:id="345" w:name="_Toc74649861"/>
      <w:r w:rsidRPr="00EB13D6">
        <w:rPr>
          <w:szCs w:val="24"/>
        </w:rPr>
        <w:t>2.1.4</w:t>
      </w:r>
      <w:r w:rsidRPr="00EB13D6">
        <w:rPr>
          <w:szCs w:val="24"/>
        </w:rPr>
        <w:tab/>
        <w:t>Construction</w:t>
      </w:r>
      <w:bookmarkStart w:id="346" w:name="_Toc43695940"/>
      <w:bookmarkStart w:id="347" w:name="_Toc43695666"/>
      <w:bookmarkEnd w:id="343"/>
      <w:bookmarkEnd w:id="344"/>
      <w:bookmarkEnd w:id="345"/>
    </w:p>
    <w:p w14:paraId="4EC7C986" w14:textId="77777777" w:rsidR="00A34CF8" w:rsidRPr="00EB13D6" w:rsidRDefault="00A34CF8" w:rsidP="00A34CF8">
      <w:pPr>
        <w:tabs>
          <w:tab w:val="left" w:pos="720"/>
        </w:tabs>
        <w:spacing w:after="240"/>
        <w:ind w:left="1440"/>
        <w:jc w:val="both"/>
        <w:outlineLvl w:val="2"/>
        <w:rPr>
          <w:szCs w:val="24"/>
        </w:rPr>
      </w:pPr>
      <w:bookmarkStart w:id="348" w:name="_Toc74649862"/>
      <w:r w:rsidRPr="00EB13D6">
        <w:rPr>
          <w:szCs w:val="24"/>
        </w:rPr>
        <w:t>2.1.5</w:t>
      </w:r>
      <w:r w:rsidRPr="00EB13D6">
        <w:rPr>
          <w:szCs w:val="24"/>
        </w:rPr>
        <w:tab/>
        <w:t>Milestone report</w:t>
      </w:r>
      <w:bookmarkEnd w:id="346"/>
      <w:bookmarkEnd w:id="347"/>
      <w:bookmarkEnd w:id="348"/>
    </w:p>
    <w:p w14:paraId="4EC7C987" w14:textId="77777777" w:rsidR="00A34CF8" w:rsidRPr="00EB13D6" w:rsidRDefault="00A34CF8" w:rsidP="00A34CF8">
      <w:pPr>
        <w:tabs>
          <w:tab w:val="left" w:pos="720"/>
        </w:tabs>
        <w:spacing w:after="240"/>
        <w:ind w:left="1440"/>
        <w:jc w:val="both"/>
        <w:outlineLvl w:val="2"/>
        <w:rPr>
          <w:szCs w:val="24"/>
        </w:rPr>
      </w:pPr>
      <w:bookmarkStart w:id="349" w:name="_Toc74649863"/>
      <w:r w:rsidRPr="00EB13D6">
        <w:rPr>
          <w:szCs w:val="24"/>
        </w:rPr>
        <w:t>2.1.6</w:t>
      </w:r>
      <w:r w:rsidRPr="00EB13D6">
        <w:rPr>
          <w:szCs w:val="24"/>
        </w:rPr>
        <w:tab/>
        <w:t>Permitting (See Section 3.0)</w:t>
      </w:r>
      <w:bookmarkEnd w:id="349"/>
    </w:p>
    <w:p w14:paraId="4EC7C988"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350" w:name="_Toc43695941"/>
      <w:bookmarkStart w:id="351" w:name="_Toc43695667"/>
      <w:bookmarkStart w:id="352" w:name="_Toc43695468"/>
      <w:bookmarkStart w:id="353" w:name="_Toc74649864"/>
      <w:r w:rsidRPr="00EB13D6">
        <w:rPr>
          <w:b/>
          <w:szCs w:val="24"/>
        </w:rPr>
        <w:t>2.2</w:t>
      </w:r>
      <w:r w:rsidRPr="00EB13D6">
        <w:rPr>
          <w:b/>
          <w:szCs w:val="24"/>
        </w:rPr>
        <w:tab/>
        <w:t>Major activities scheduled to be performed in the previous calendar quarter but not completed as scheduled</w:t>
      </w:r>
      <w:bookmarkEnd w:id="350"/>
      <w:bookmarkEnd w:id="351"/>
      <w:bookmarkEnd w:id="352"/>
      <w:r w:rsidRPr="00EB13D6">
        <w:rPr>
          <w:b/>
          <w:szCs w:val="24"/>
        </w:rPr>
        <w:t>.</w:t>
      </w:r>
      <w:bookmarkEnd w:id="353"/>
    </w:p>
    <w:p w14:paraId="4EC7C989" w14:textId="77777777" w:rsidR="00A34CF8" w:rsidRPr="00EB13D6" w:rsidRDefault="00A34CF8" w:rsidP="00A34CF8">
      <w:pPr>
        <w:ind w:firstLine="720"/>
        <w:rPr>
          <w:szCs w:val="24"/>
        </w:rPr>
      </w:pPr>
      <w:r w:rsidRPr="00EB13D6">
        <w:rPr>
          <w:szCs w:val="24"/>
        </w:rPr>
        <w:t>Please provide a brief summary of the Major activities which were scheduled to be performed in the previous calendar quarter and their status, including those activities that were not completed as scheduled:</w:t>
      </w:r>
    </w:p>
    <w:p w14:paraId="4EC7C98A" w14:textId="77777777" w:rsidR="00A34CF8" w:rsidRPr="00EB13D6" w:rsidRDefault="00A34CF8" w:rsidP="00A34CF8">
      <w:pPr>
        <w:rPr>
          <w:szCs w:val="24"/>
        </w:rPr>
      </w:pPr>
    </w:p>
    <w:p w14:paraId="4EC7C98B" w14:textId="77777777" w:rsidR="00A34CF8" w:rsidRPr="00EB13D6" w:rsidRDefault="00A34CF8" w:rsidP="00A34CF8">
      <w:pPr>
        <w:tabs>
          <w:tab w:val="left" w:pos="720"/>
        </w:tabs>
        <w:spacing w:after="240"/>
        <w:ind w:left="1440"/>
        <w:jc w:val="both"/>
        <w:outlineLvl w:val="2"/>
        <w:rPr>
          <w:szCs w:val="24"/>
        </w:rPr>
      </w:pPr>
      <w:bookmarkStart w:id="354" w:name="_Toc43695942"/>
      <w:bookmarkStart w:id="355" w:name="_Toc43695668"/>
      <w:bookmarkStart w:id="356" w:name="_Toc74649865"/>
      <w:r w:rsidRPr="00EB13D6">
        <w:rPr>
          <w:szCs w:val="24"/>
        </w:rPr>
        <w:t>2.2.1</w:t>
      </w:r>
      <w:r w:rsidRPr="00EB13D6">
        <w:rPr>
          <w:szCs w:val="24"/>
        </w:rPr>
        <w:tab/>
        <w:t>Design</w:t>
      </w:r>
      <w:bookmarkEnd w:id="354"/>
      <w:bookmarkEnd w:id="355"/>
      <w:bookmarkEnd w:id="356"/>
    </w:p>
    <w:p w14:paraId="4EC7C98C" w14:textId="77777777" w:rsidR="00A34CF8" w:rsidRPr="00EB13D6" w:rsidRDefault="00A34CF8" w:rsidP="00A34CF8">
      <w:pPr>
        <w:tabs>
          <w:tab w:val="left" w:pos="720"/>
        </w:tabs>
        <w:spacing w:after="240"/>
        <w:ind w:left="1440"/>
        <w:jc w:val="both"/>
        <w:outlineLvl w:val="2"/>
        <w:rPr>
          <w:szCs w:val="24"/>
        </w:rPr>
      </w:pPr>
      <w:bookmarkStart w:id="357" w:name="_Toc43695943"/>
      <w:bookmarkStart w:id="358" w:name="_Toc43695669"/>
      <w:bookmarkStart w:id="359" w:name="_Toc74649866"/>
      <w:r w:rsidRPr="00EB13D6">
        <w:rPr>
          <w:szCs w:val="24"/>
        </w:rPr>
        <w:t>2.2.2</w:t>
      </w:r>
      <w:r w:rsidRPr="00EB13D6">
        <w:rPr>
          <w:szCs w:val="24"/>
        </w:rPr>
        <w:tab/>
        <w:t>Engineering</w:t>
      </w:r>
      <w:bookmarkEnd w:id="357"/>
      <w:bookmarkEnd w:id="358"/>
      <w:bookmarkEnd w:id="359"/>
    </w:p>
    <w:p w14:paraId="4EC7C98D" w14:textId="77777777" w:rsidR="00A34CF8" w:rsidRPr="00EB13D6" w:rsidRDefault="00A34CF8" w:rsidP="00A34CF8">
      <w:pPr>
        <w:tabs>
          <w:tab w:val="left" w:pos="720"/>
        </w:tabs>
        <w:spacing w:after="240"/>
        <w:ind w:left="1440"/>
        <w:jc w:val="both"/>
        <w:outlineLvl w:val="2"/>
        <w:rPr>
          <w:szCs w:val="24"/>
        </w:rPr>
      </w:pPr>
      <w:bookmarkStart w:id="360" w:name="_Toc43695944"/>
      <w:bookmarkStart w:id="361" w:name="_Toc43695670"/>
      <w:bookmarkStart w:id="362" w:name="_Toc74649867"/>
      <w:r w:rsidRPr="00EB13D6">
        <w:rPr>
          <w:szCs w:val="24"/>
        </w:rPr>
        <w:t>2.2.3</w:t>
      </w:r>
      <w:r w:rsidRPr="00EB13D6">
        <w:rPr>
          <w:szCs w:val="24"/>
        </w:rPr>
        <w:tab/>
        <w:t>Major Equipment procurement</w:t>
      </w:r>
      <w:bookmarkEnd w:id="360"/>
      <w:bookmarkEnd w:id="361"/>
      <w:bookmarkEnd w:id="362"/>
    </w:p>
    <w:p w14:paraId="4EC7C98E" w14:textId="77777777" w:rsidR="00A34CF8" w:rsidRPr="00EB13D6" w:rsidRDefault="00A34CF8" w:rsidP="00A34CF8">
      <w:pPr>
        <w:tabs>
          <w:tab w:val="left" w:pos="720"/>
        </w:tabs>
        <w:spacing w:after="240"/>
        <w:ind w:left="1440"/>
        <w:jc w:val="both"/>
        <w:outlineLvl w:val="2"/>
        <w:rPr>
          <w:szCs w:val="24"/>
        </w:rPr>
      </w:pPr>
      <w:bookmarkStart w:id="363" w:name="_Toc43695945"/>
      <w:bookmarkStart w:id="364" w:name="_Toc43695671"/>
      <w:bookmarkStart w:id="365" w:name="_Toc74649868"/>
      <w:r w:rsidRPr="00EB13D6">
        <w:rPr>
          <w:szCs w:val="24"/>
        </w:rPr>
        <w:t>2.2.4</w:t>
      </w:r>
      <w:r w:rsidRPr="00EB13D6">
        <w:rPr>
          <w:szCs w:val="24"/>
        </w:rPr>
        <w:tab/>
        <w:t>Construction</w:t>
      </w:r>
      <w:bookmarkEnd w:id="363"/>
      <w:bookmarkEnd w:id="364"/>
      <w:bookmarkEnd w:id="365"/>
    </w:p>
    <w:p w14:paraId="4EC7C98F" w14:textId="77777777" w:rsidR="00A34CF8" w:rsidRPr="00EB13D6" w:rsidRDefault="00A34CF8" w:rsidP="00A34CF8">
      <w:pPr>
        <w:tabs>
          <w:tab w:val="left" w:pos="720"/>
        </w:tabs>
        <w:spacing w:after="240"/>
        <w:ind w:left="1440"/>
        <w:jc w:val="both"/>
        <w:outlineLvl w:val="2"/>
        <w:rPr>
          <w:szCs w:val="24"/>
        </w:rPr>
      </w:pPr>
      <w:bookmarkStart w:id="366" w:name="_Toc43695946"/>
      <w:bookmarkStart w:id="367" w:name="_Toc43695672"/>
      <w:bookmarkStart w:id="368" w:name="_Toc74649869"/>
      <w:r w:rsidRPr="00EB13D6">
        <w:rPr>
          <w:szCs w:val="24"/>
        </w:rPr>
        <w:t>2.2.5</w:t>
      </w:r>
      <w:r w:rsidRPr="00EB13D6">
        <w:rPr>
          <w:szCs w:val="24"/>
        </w:rPr>
        <w:tab/>
        <w:t>Milestone report</w:t>
      </w:r>
      <w:bookmarkEnd w:id="366"/>
      <w:bookmarkEnd w:id="367"/>
      <w:bookmarkEnd w:id="368"/>
    </w:p>
    <w:p w14:paraId="4EC7C990" w14:textId="77777777" w:rsidR="00A34CF8" w:rsidRPr="00EB13D6" w:rsidRDefault="00A34CF8" w:rsidP="00A34CF8">
      <w:pPr>
        <w:tabs>
          <w:tab w:val="left" w:pos="720"/>
        </w:tabs>
        <w:spacing w:after="240"/>
        <w:ind w:left="1440"/>
        <w:jc w:val="both"/>
        <w:outlineLvl w:val="2"/>
        <w:rPr>
          <w:szCs w:val="24"/>
        </w:rPr>
      </w:pPr>
      <w:bookmarkStart w:id="369" w:name="_Toc74649870"/>
      <w:r w:rsidRPr="00EB13D6">
        <w:rPr>
          <w:szCs w:val="24"/>
        </w:rPr>
        <w:t>2.2.6</w:t>
      </w:r>
      <w:r w:rsidRPr="00EB13D6">
        <w:rPr>
          <w:szCs w:val="24"/>
        </w:rPr>
        <w:tab/>
        <w:t>Permitting</w:t>
      </w:r>
      <w:bookmarkEnd w:id="369"/>
    </w:p>
    <w:p w14:paraId="4EC7C991" w14:textId="77777777" w:rsidR="00A34CF8" w:rsidRPr="00EB13D6" w:rsidRDefault="00A34CF8" w:rsidP="00A34CF8">
      <w:pPr>
        <w:rPr>
          <w:szCs w:val="24"/>
        </w:rPr>
      </w:pPr>
    </w:p>
    <w:p w14:paraId="4EC7C992" w14:textId="77777777" w:rsidR="00A34CF8" w:rsidRPr="00EB13D6" w:rsidRDefault="00A34CF8" w:rsidP="00A34CF8">
      <w:pPr>
        <w:ind w:left="720"/>
        <w:rPr>
          <w:b/>
          <w:bCs/>
          <w:szCs w:val="24"/>
        </w:rPr>
      </w:pPr>
    </w:p>
    <w:p w14:paraId="4EC7C993" w14:textId="77777777" w:rsidR="00A34CF8" w:rsidRPr="00EB13D6" w:rsidRDefault="00A34CF8" w:rsidP="00484507">
      <w:pPr>
        <w:numPr>
          <w:ilvl w:val="0"/>
          <w:numId w:val="34"/>
        </w:numPr>
        <w:tabs>
          <w:tab w:val="clear" w:pos="360"/>
        </w:tabs>
        <w:spacing w:after="240"/>
        <w:ind w:left="720" w:hanging="720"/>
        <w:jc w:val="both"/>
        <w:outlineLvl w:val="0"/>
        <w:rPr>
          <w:b/>
          <w:szCs w:val="24"/>
        </w:rPr>
      </w:pPr>
      <w:bookmarkStart w:id="370" w:name="_Toc74649871"/>
      <w:r w:rsidRPr="00EB13D6">
        <w:rPr>
          <w:b/>
          <w:szCs w:val="24"/>
        </w:rPr>
        <w:t>Permitting.</w:t>
      </w:r>
      <w:bookmarkEnd w:id="370"/>
    </w:p>
    <w:p w14:paraId="4EC7C994" w14:textId="77777777" w:rsidR="00A34CF8" w:rsidRPr="00EB13D6" w:rsidRDefault="00A34CF8" w:rsidP="00A34CF8">
      <w:pPr>
        <w:spacing w:after="240"/>
        <w:ind w:firstLine="720"/>
        <w:rPr>
          <w:szCs w:val="24"/>
        </w:rPr>
      </w:pPr>
      <w:r w:rsidRPr="00EB13D6">
        <w:rPr>
          <w:szCs w:val="24"/>
        </w:rPr>
        <w:t xml:space="preserve">The following describes each of the </w:t>
      </w:r>
      <w:r w:rsidR="00094CA6" w:rsidRPr="00EB13D6">
        <w:rPr>
          <w:szCs w:val="24"/>
        </w:rPr>
        <w:t xml:space="preserve">major </w:t>
      </w:r>
      <w:r w:rsidRPr="00EB13D6">
        <w:rPr>
          <w:szCs w:val="24"/>
        </w:rPr>
        <w:t xml:space="preserve">Governmental Approvals required for the construction of the Project and the status of each:  </w:t>
      </w:r>
    </w:p>
    <w:p w14:paraId="4EC7C995"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371" w:name="_Toc43695954"/>
      <w:bookmarkStart w:id="372" w:name="_Toc74649872"/>
      <w:r w:rsidRPr="00EB13D6">
        <w:rPr>
          <w:b/>
          <w:szCs w:val="24"/>
        </w:rPr>
        <w:t>3.1</w:t>
      </w:r>
      <w:r w:rsidRPr="00EB13D6">
        <w:rPr>
          <w:b/>
          <w:szCs w:val="24"/>
        </w:rPr>
        <w:tab/>
        <w:t xml:space="preserve">State and/or federal </w:t>
      </w:r>
      <w:bookmarkEnd w:id="371"/>
      <w:r w:rsidRPr="00EB13D6">
        <w:rPr>
          <w:b/>
          <w:szCs w:val="24"/>
        </w:rPr>
        <w:t>Governmental Approvals.</w:t>
      </w:r>
      <w:bookmarkEnd w:id="372"/>
    </w:p>
    <w:p w14:paraId="4EC7C996" w14:textId="77777777" w:rsidR="00A34CF8" w:rsidRPr="00EB13D6" w:rsidRDefault="00A34CF8" w:rsidP="00A34CF8">
      <w:pPr>
        <w:ind w:firstLine="720"/>
        <w:rPr>
          <w:szCs w:val="24"/>
        </w:rPr>
      </w:pPr>
      <w:r w:rsidRPr="00EB13D6">
        <w:rPr>
          <w:szCs w:val="24"/>
        </w:rPr>
        <w:t>Please describe each of the Major state and/or federal Governmental Approval (including the Permit to Construct issued by the San Diego County Air Pollution Control District) to be obtained by Seller (or EPC Contractor) and the status of each.</w:t>
      </w:r>
    </w:p>
    <w:p w14:paraId="4EC7C997" w14:textId="77777777" w:rsidR="00A34CF8" w:rsidRPr="00EB13D6" w:rsidRDefault="00A34CF8" w:rsidP="00A34CF8">
      <w:pPr>
        <w:ind w:firstLine="72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6"/>
        <w:gridCol w:w="4664"/>
      </w:tblGrid>
      <w:tr w:rsidR="00A34CF8" w:rsidRPr="00EB13D6" w14:paraId="4EC7C99A" w14:textId="77777777" w:rsidTr="00A25D61">
        <w:tc>
          <w:tcPr>
            <w:tcW w:w="4788" w:type="dxa"/>
            <w:tcBorders>
              <w:top w:val="single" w:sz="4" w:space="0" w:color="auto"/>
              <w:left w:val="single" w:sz="4" w:space="0" w:color="auto"/>
              <w:bottom w:val="single" w:sz="4" w:space="0" w:color="auto"/>
              <w:right w:val="single" w:sz="4" w:space="0" w:color="auto"/>
            </w:tcBorders>
          </w:tcPr>
          <w:p w14:paraId="4EC7C998" w14:textId="77777777" w:rsidR="00A34CF8" w:rsidRPr="00EB13D6" w:rsidRDefault="00A34CF8" w:rsidP="00A25D61">
            <w:pPr>
              <w:rPr>
                <w:szCs w:val="24"/>
              </w:rPr>
            </w:pPr>
            <w:r w:rsidRPr="00EB13D6">
              <w:rPr>
                <w:szCs w:val="24"/>
              </w:rPr>
              <w:t>DESCRIPTION</w:t>
            </w:r>
          </w:p>
        </w:tc>
        <w:tc>
          <w:tcPr>
            <w:tcW w:w="4788" w:type="dxa"/>
            <w:tcBorders>
              <w:top w:val="single" w:sz="4" w:space="0" w:color="auto"/>
              <w:left w:val="single" w:sz="4" w:space="0" w:color="auto"/>
              <w:bottom w:val="single" w:sz="4" w:space="0" w:color="auto"/>
              <w:right w:val="single" w:sz="4" w:space="0" w:color="auto"/>
            </w:tcBorders>
          </w:tcPr>
          <w:p w14:paraId="4EC7C999" w14:textId="77777777" w:rsidR="00A34CF8" w:rsidRPr="00EB13D6" w:rsidRDefault="00A34CF8" w:rsidP="00A25D61">
            <w:pPr>
              <w:rPr>
                <w:szCs w:val="24"/>
              </w:rPr>
            </w:pPr>
            <w:r w:rsidRPr="00EB13D6">
              <w:rPr>
                <w:szCs w:val="24"/>
              </w:rPr>
              <w:t>STATUS</w:t>
            </w:r>
          </w:p>
        </w:tc>
      </w:tr>
      <w:tr w:rsidR="00A34CF8" w:rsidRPr="00EB13D6" w14:paraId="4EC7C99D" w14:textId="77777777" w:rsidTr="00A25D61">
        <w:tc>
          <w:tcPr>
            <w:tcW w:w="4788" w:type="dxa"/>
            <w:tcBorders>
              <w:top w:val="single" w:sz="4" w:space="0" w:color="auto"/>
              <w:left w:val="single" w:sz="4" w:space="0" w:color="auto"/>
              <w:bottom w:val="single" w:sz="4" w:space="0" w:color="auto"/>
              <w:right w:val="single" w:sz="4" w:space="0" w:color="auto"/>
            </w:tcBorders>
          </w:tcPr>
          <w:p w14:paraId="4EC7C99B" w14:textId="77777777" w:rsidR="00A34CF8" w:rsidRPr="00EB13D6"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EC7C99C" w14:textId="77777777" w:rsidR="00A34CF8" w:rsidRPr="00EB13D6" w:rsidRDefault="00A34CF8" w:rsidP="00A25D61">
            <w:pPr>
              <w:rPr>
                <w:szCs w:val="24"/>
              </w:rPr>
            </w:pPr>
          </w:p>
        </w:tc>
      </w:tr>
      <w:tr w:rsidR="00A34CF8" w:rsidRPr="00EB13D6" w14:paraId="4EC7C9A0" w14:textId="77777777" w:rsidTr="00A25D61">
        <w:tc>
          <w:tcPr>
            <w:tcW w:w="4788" w:type="dxa"/>
            <w:tcBorders>
              <w:top w:val="single" w:sz="4" w:space="0" w:color="auto"/>
              <w:left w:val="single" w:sz="4" w:space="0" w:color="auto"/>
              <w:bottom w:val="single" w:sz="4" w:space="0" w:color="auto"/>
              <w:right w:val="single" w:sz="4" w:space="0" w:color="auto"/>
            </w:tcBorders>
          </w:tcPr>
          <w:p w14:paraId="4EC7C99E" w14:textId="77777777" w:rsidR="00A34CF8" w:rsidRPr="00EB13D6"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EC7C99F" w14:textId="77777777" w:rsidR="00A34CF8" w:rsidRPr="00EB13D6" w:rsidRDefault="00A34CF8" w:rsidP="00A25D61">
            <w:pPr>
              <w:rPr>
                <w:szCs w:val="24"/>
              </w:rPr>
            </w:pPr>
          </w:p>
        </w:tc>
      </w:tr>
      <w:tr w:rsidR="00A34CF8" w:rsidRPr="00EB13D6" w14:paraId="4EC7C9A3" w14:textId="77777777" w:rsidTr="00A25D61">
        <w:tc>
          <w:tcPr>
            <w:tcW w:w="4788" w:type="dxa"/>
            <w:tcBorders>
              <w:top w:val="single" w:sz="4" w:space="0" w:color="auto"/>
              <w:left w:val="single" w:sz="4" w:space="0" w:color="auto"/>
              <w:bottom w:val="single" w:sz="4" w:space="0" w:color="auto"/>
              <w:right w:val="single" w:sz="4" w:space="0" w:color="auto"/>
            </w:tcBorders>
          </w:tcPr>
          <w:p w14:paraId="4EC7C9A1" w14:textId="77777777" w:rsidR="00A34CF8" w:rsidRPr="00EB13D6"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EC7C9A2" w14:textId="77777777" w:rsidR="00A34CF8" w:rsidRPr="00EB13D6" w:rsidRDefault="00A34CF8" w:rsidP="00A25D61">
            <w:pPr>
              <w:rPr>
                <w:szCs w:val="24"/>
              </w:rPr>
            </w:pPr>
          </w:p>
        </w:tc>
      </w:tr>
      <w:tr w:rsidR="00A34CF8" w:rsidRPr="00EB13D6" w14:paraId="4EC7C9A6" w14:textId="77777777" w:rsidTr="00A25D61">
        <w:tc>
          <w:tcPr>
            <w:tcW w:w="4788" w:type="dxa"/>
            <w:tcBorders>
              <w:top w:val="single" w:sz="4" w:space="0" w:color="auto"/>
              <w:left w:val="single" w:sz="4" w:space="0" w:color="auto"/>
              <w:bottom w:val="single" w:sz="4" w:space="0" w:color="auto"/>
              <w:right w:val="single" w:sz="4" w:space="0" w:color="auto"/>
            </w:tcBorders>
          </w:tcPr>
          <w:p w14:paraId="4EC7C9A4" w14:textId="77777777" w:rsidR="00A34CF8" w:rsidRPr="00EB13D6"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EC7C9A5" w14:textId="77777777" w:rsidR="00A34CF8" w:rsidRPr="00EB13D6" w:rsidRDefault="00A34CF8" w:rsidP="00A25D61">
            <w:pPr>
              <w:rPr>
                <w:szCs w:val="24"/>
              </w:rPr>
            </w:pPr>
          </w:p>
        </w:tc>
      </w:tr>
      <w:tr w:rsidR="00A34CF8" w:rsidRPr="00EB13D6" w14:paraId="4EC7C9A9" w14:textId="77777777" w:rsidTr="00A25D61">
        <w:tc>
          <w:tcPr>
            <w:tcW w:w="4788" w:type="dxa"/>
            <w:tcBorders>
              <w:top w:val="single" w:sz="4" w:space="0" w:color="auto"/>
              <w:left w:val="single" w:sz="4" w:space="0" w:color="auto"/>
              <w:bottom w:val="single" w:sz="4" w:space="0" w:color="auto"/>
              <w:right w:val="single" w:sz="4" w:space="0" w:color="auto"/>
            </w:tcBorders>
          </w:tcPr>
          <w:p w14:paraId="4EC7C9A7" w14:textId="77777777" w:rsidR="00A34CF8" w:rsidRPr="00EB13D6"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EC7C9A8" w14:textId="77777777" w:rsidR="00A34CF8" w:rsidRPr="00EB13D6" w:rsidRDefault="00A34CF8" w:rsidP="00A25D61">
            <w:pPr>
              <w:rPr>
                <w:szCs w:val="24"/>
              </w:rPr>
            </w:pPr>
          </w:p>
        </w:tc>
      </w:tr>
      <w:tr w:rsidR="00A34CF8" w:rsidRPr="00EB13D6" w14:paraId="4EC7C9AC" w14:textId="77777777" w:rsidTr="00A25D61">
        <w:tc>
          <w:tcPr>
            <w:tcW w:w="4788" w:type="dxa"/>
            <w:tcBorders>
              <w:top w:val="single" w:sz="4" w:space="0" w:color="auto"/>
              <w:left w:val="single" w:sz="4" w:space="0" w:color="auto"/>
              <w:bottom w:val="single" w:sz="4" w:space="0" w:color="auto"/>
              <w:right w:val="single" w:sz="4" w:space="0" w:color="auto"/>
            </w:tcBorders>
          </w:tcPr>
          <w:p w14:paraId="4EC7C9AA" w14:textId="77777777" w:rsidR="00A34CF8" w:rsidRPr="00EB13D6"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EC7C9AB" w14:textId="77777777" w:rsidR="00A34CF8" w:rsidRPr="00EB13D6" w:rsidRDefault="00A34CF8" w:rsidP="00A25D61">
            <w:pPr>
              <w:rPr>
                <w:szCs w:val="24"/>
              </w:rPr>
            </w:pPr>
          </w:p>
        </w:tc>
      </w:tr>
      <w:tr w:rsidR="00A34CF8" w:rsidRPr="00EB13D6" w14:paraId="4EC7C9AF" w14:textId="77777777" w:rsidTr="00A25D61">
        <w:tc>
          <w:tcPr>
            <w:tcW w:w="4788" w:type="dxa"/>
            <w:tcBorders>
              <w:top w:val="single" w:sz="4" w:space="0" w:color="auto"/>
              <w:left w:val="single" w:sz="4" w:space="0" w:color="auto"/>
              <w:bottom w:val="single" w:sz="4" w:space="0" w:color="auto"/>
              <w:right w:val="single" w:sz="4" w:space="0" w:color="auto"/>
            </w:tcBorders>
          </w:tcPr>
          <w:p w14:paraId="4EC7C9AD" w14:textId="77777777" w:rsidR="00A34CF8" w:rsidRPr="00EB13D6"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EC7C9AE" w14:textId="77777777" w:rsidR="00A34CF8" w:rsidRPr="00EB13D6" w:rsidRDefault="00A34CF8" w:rsidP="00A25D61">
            <w:pPr>
              <w:rPr>
                <w:szCs w:val="24"/>
              </w:rPr>
            </w:pPr>
          </w:p>
        </w:tc>
      </w:tr>
      <w:tr w:rsidR="00A34CF8" w:rsidRPr="00EB13D6" w14:paraId="4EC7C9B2" w14:textId="77777777" w:rsidTr="00A25D61">
        <w:tc>
          <w:tcPr>
            <w:tcW w:w="4788" w:type="dxa"/>
            <w:tcBorders>
              <w:top w:val="single" w:sz="4" w:space="0" w:color="auto"/>
              <w:left w:val="single" w:sz="4" w:space="0" w:color="auto"/>
              <w:bottom w:val="single" w:sz="4" w:space="0" w:color="auto"/>
              <w:right w:val="single" w:sz="4" w:space="0" w:color="auto"/>
            </w:tcBorders>
          </w:tcPr>
          <w:p w14:paraId="4EC7C9B0" w14:textId="77777777" w:rsidR="00A34CF8" w:rsidRPr="00EB13D6"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EC7C9B1" w14:textId="77777777" w:rsidR="00A34CF8" w:rsidRPr="00EB13D6" w:rsidRDefault="00A34CF8" w:rsidP="00A25D61">
            <w:pPr>
              <w:rPr>
                <w:szCs w:val="24"/>
              </w:rPr>
            </w:pPr>
          </w:p>
        </w:tc>
      </w:tr>
      <w:tr w:rsidR="00A34CF8" w:rsidRPr="00EB13D6" w14:paraId="4EC7C9B5" w14:textId="77777777" w:rsidTr="00A25D61">
        <w:tc>
          <w:tcPr>
            <w:tcW w:w="4788" w:type="dxa"/>
            <w:tcBorders>
              <w:top w:val="single" w:sz="4" w:space="0" w:color="auto"/>
              <w:left w:val="single" w:sz="4" w:space="0" w:color="auto"/>
              <w:bottom w:val="single" w:sz="4" w:space="0" w:color="auto"/>
              <w:right w:val="single" w:sz="4" w:space="0" w:color="auto"/>
            </w:tcBorders>
          </w:tcPr>
          <w:p w14:paraId="4EC7C9B3" w14:textId="77777777" w:rsidR="00A34CF8" w:rsidRPr="00EB13D6"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EC7C9B4" w14:textId="77777777" w:rsidR="00A34CF8" w:rsidRPr="00EB13D6" w:rsidRDefault="00A34CF8" w:rsidP="00A25D61">
            <w:pPr>
              <w:rPr>
                <w:szCs w:val="24"/>
              </w:rPr>
            </w:pPr>
          </w:p>
        </w:tc>
      </w:tr>
      <w:tr w:rsidR="00A34CF8" w:rsidRPr="00EB13D6" w14:paraId="4EC7C9B8" w14:textId="77777777" w:rsidTr="00A25D61">
        <w:tc>
          <w:tcPr>
            <w:tcW w:w="4788" w:type="dxa"/>
            <w:tcBorders>
              <w:top w:val="single" w:sz="4" w:space="0" w:color="auto"/>
              <w:left w:val="single" w:sz="4" w:space="0" w:color="auto"/>
              <w:bottom w:val="single" w:sz="4" w:space="0" w:color="auto"/>
              <w:right w:val="single" w:sz="4" w:space="0" w:color="auto"/>
            </w:tcBorders>
          </w:tcPr>
          <w:p w14:paraId="4EC7C9B6" w14:textId="77777777" w:rsidR="00A34CF8" w:rsidRPr="00EB13D6"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EC7C9B7" w14:textId="77777777" w:rsidR="00A34CF8" w:rsidRPr="00EB13D6" w:rsidRDefault="00A34CF8" w:rsidP="00A25D61">
            <w:pPr>
              <w:rPr>
                <w:szCs w:val="24"/>
              </w:rPr>
            </w:pPr>
          </w:p>
        </w:tc>
      </w:tr>
    </w:tbl>
    <w:p w14:paraId="4EC7C9B9" w14:textId="77777777" w:rsidR="00A34CF8" w:rsidRPr="00EB13D6" w:rsidRDefault="00A34CF8" w:rsidP="00A34CF8">
      <w:pPr>
        <w:rPr>
          <w:szCs w:val="24"/>
        </w:rPr>
      </w:pPr>
    </w:p>
    <w:p w14:paraId="4EC7C9BA" w14:textId="77777777" w:rsidR="00A34CF8" w:rsidRPr="00EB13D6" w:rsidRDefault="00A34CF8" w:rsidP="00A34CF8">
      <w:pPr>
        <w:rPr>
          <w:szCs w:val="24"/>
        </w:rPr>
      </w:pPr>
    </w:p>
    <w:p w14:paraId="4EC7C9BB"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373" w:name="_Toc43695955"/>
      <w:bookmarkStart w:id="374" w:name="_Toc74649873"/>
      <w:r w:rsidRPr="00EB13D6">
        <w:rPr>
          <w:b/>
          <w:szCs w:val="24"/>
        </w:rPr>
        <w:t>3.2</w:t>
      </w:r>
      <w:r w:rsidRPr="00EB13D6">
        <w:rPr>
          <w:b/>
          <w:szCs w:val="24"/>
        </w:rPr>
        <w:tab/>
        <w:t xml:space="preserve">Local and/or county </w:t>
      </w:r>
      <w:bookmarkEnd w:id="373"/>
      <w:r w:rsidRPr="00EB13D6">
        <w:rPr>
          <w:b/>
          <w:szCs w:val="24"/>
        </w:rPr>
        <w:t>Governmental Approvals.</w:t>
      </w:r>
      <w:bookmarkEnd w:id="374"/>
    </w:p>
    <w:p w14:paraId="4EC7C9BC" w14:textId="77777777" w:rsidR="00A34CF8" w:rsidRPr="00EB13D6" w:rsidRDefault="00A34CF8" w:rsidP="00A34CF8">
      <w:pPr>
        <w:ind w:firstLine="720"/>
        <w:rPr>
          <w:szCs w:val="24"/>
        </w:rPr>
      </w:pPr>
      <w:r w:rsidRPr="00EB13D6">
        <w:rPr>
          <w:szCs w:val="24"/>
        </w:rPr>
        <w:t xml:space="preserve">Please describe each of the Major local and/or </w:t>
      </w:r>
      <w:smartTag w:uri="urn:schemas-microsoft-com:office:smarttags" w:element="place">
        <w:smartTag w:uri="urn:schemas-microsoft-com:office:smarttags" w:element="PlaceType">
          <w:r w:rsidRPr="00EB13D6">
            <w:rPr>
              <w:szCs w:val="24"/>
            </w:rPr>
            <w:t>county</w:t>
          </w:r>
        </w:smartTag>
        <w:r w:rsidRPr="00EB13D6">
          <w:rPr>
            <w:szCs w:val="24"/>
          </w:rPr>
          <w:t xml:space="preserve"> </w:t>
        </w:r>
        <w:smartTag w:uri="urn:schemas-microsoft-com:office:smarttags" w:element="PlaceName">
          <w:r w:rsidRPr="00EB13D6">
            <w:rPr>
              <w:szCs w:val="24"/>
            </w:rPr>
            <w:t>Governmental</w:t>
          </w:r>
        </w:smartTag>
      </w:smartTag>
      <w:r w:rsidRPr="00EB13D6">
        <w:rPr>
          <w:szCs w:val="24"/>
        </w:rPr>
        <w:t xml:space="preserve"> Approvals to be obtained by Seller and the status of each.</w:t>
      </w:r>
    </w:p>
    <w:p w14:paraId="4EC7C9BD" w14:textId="77777777" w:rsidR="00A34CF8" w:rsidRPr="00EB13D6" w:rsidRDefault="00A34CF8" w:rsidP="00A34CF8">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6"/>
        <w:gridCol w:w="4664"/>
      </w:tblGrid>
      <w:tr w:rsidR="00A34CF8" w:rsidRPr="00EB13D6" w14:paraId="4EC7C9C0" w14:textId="77777777" w:rsidTr="00A25D61">
        <w:tc>
          <w:tcPr>
            <w:tcW w:w="4788" w:type="dxa"/>
            <w:tcBorders>
              <w:top w:val="single" w:sz="4" w:space="0" w:color="auto"/>
              <w:left w:val="single" w:sz="4" w:space="0" w:color="auto"/>
              <w:bottom w:val="single" w:sz="4" w:space="0" w:color="auto"/>
              <w:right w:val="single" w:sz="4" w:space="0" w:color="auto"/>
            </w:tcBorders>
          </w:tcPr>
          <w:p w14:paraId="4EC7C9BE" w14:textId="77777777" w:rsidR="00A34CF8" w:rsidRPr="00EB13D6" w:rsidRDefault="00A34CF8" w:rsidP="00A25D61">
            <w:pPr>
              <w:rPr>
                <w:szCs w:val="24"/>
              </w:rPr>
            </w:pPr>
            <w:r w:rsidRPr="00EB13D6">
              <w:rPr>
                <w:szCs w:val="24"/>
              </w:rPr>
              <w:t>DESCRIPTION</w:t>
            </w:r>
          </w:p>
        </w:tc>
        <w:tc>
          <w:tcPr>
            <w:tcW w:w="4788" w:type="dxa"/>
            <w:tcBorders>
              <w:top w:val="single" w:sz="4" w:space="0" w:color="auto"/>
              <w:left w:val="single" w:sz="4" w:space="0" w:color="auto"/>
              <w:bottom w:val="single" w:sz="4" w:space="0" w:color="auto"/>
              <w:right w:val="single" w:sz="4" w:space="0" w:color="auto"/>
            </w:tcBorders>
          </w:tcPr>
          <w:p w14:paraId="4EC7C9BF" w14:textId="77777777" w:rsidR="00A34CF8" w:rsidRPr="00EB13D6" w:rsidRDefault="00A34CF8" w:rsidP="00A25D61">
            <w:pPr>
              <w:rPr>
                <w:szCs w:val="24"/>
              </w:rPr>
            </w:pPr>
            <w:r w:rsidRPr="00EB13D6">
              <w:rPr>
                <w:szCs w:val="24"/>
              </w:rPr>
              <w:t>STATUS</w:t>
            </w:r>
          </w:p>
        </w:tc>
      </w:tr>
      <w:tr w:rsidR="00A34CF8" w:rsidRPr="00EB13D6" w14:paraId="4EC7C9C3" w14:textId="77777777" w:rsidTr="00A25D61">
        <w:tc>
          <w:tcPr>
            <w:tcW w:w="4788" w:type="dxa"/>
            <w:tcBorders>
              <w:top w:val="single" w:sz="4" w:space="0" w:color="auto"/>
              <w:left w:val="single" w:sz="4" w:space="0" w:color="auto"/>
              <w:bottom w:val="single" w:sz="4" w:space="0" w:color="auto"/>
              <w:right w:val="single" w:sz="4" w:space="0" w:color="auto"/>
            </w:tcBorders>
          </w:tcPr>
          <w:p w14:paraId="4EC7C9C1" w14:textId="77777777" w:rsidR="00A34CF8" w:rsidRPr="00EB13D6"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EC7C9C2" w14:textId="77777777" w:rsidR="00A34CF8" w:rsidRPr="00EB13D6" w:rsidRDefault="00A34CF8" w:rsidP="00A25D61">
            <w:pPr>
              <w:rPr>
                <w:szCs w:val="24"/>
              </w:rPr>
            </w:pPr>
          </w:p>
        </w:tc>
      </w:tr>
      <w:tr w:rsidR="00A34CF8" w:rsidRPr="00EB13D6" w14:paraId="4EC7C9C6" w14:textId="77777777" w:rsidTr="00A25D61">
        <w:tc>
          <w:tcPr>
            <w:tcW w:w="4788" w:type="dxa"/>
            <w:tcBorders>
              <w:top w:val="single" w:sz="4" w:space="0" w:color="auto"/>
              <w:left w:val="single" w:sz="4" w:space="0" w:color="auto"/>
              <w:bottom w:val="single" w:sz="4" w:space="0" w:color="auto"/>
              <w:right w:val="single" w:sz="4" w:space="0" w:color="auto"/>
            </w:tcBorders>
          </w:tcPr>
          <w:p w14:paraId="4EC7C9C4" w14:textId="77777777" w:rsidR="00A34CF8" w:rsidRPr="00EB13D6"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EC7C9C5" w14:textId="77777777" w:rsidR="00A34CF8" w:rsidRPr="00EB13D6" w:rsidRDefault="00A34CF8" w:rsidP="00A25D61">
            <w:pPr>
              <w:rPr>
                <w:szCs w:val="24"/>
              </w:rPr>
            </w:pPr>
          </w:p>
        </w:tc>
      </w:tr>
      <w:tr w:rsidR="00A34CF8" w:rsidRPr="00EB13D6" w14:paraId="4EC7C9C9" w14:textId="77777777" w:rsidTr="00A25D61">
        <w:tc>
          <w:tcPr>
            <w:tcW w:w="4788" w:type="dxa"/>
            <w:tcBorders>
              <w:top w:val="single" w:sz="4" w:space="0" w:color="auto"/>
              <w:left w:val="single" w:sz="4" w:space="0" w:color="auto"/>
              <w:bottom w:val="single" w:sz="4" w:space="0" w:color="auto"/>
              <w:right w:val="single" w:sz="4" w:space="0" w:color="auto"/>
            </w:tcBorders>
          </w:tcPr>
          <w:p w14:paraId="4EC7C9C7" w14:textId="77777777" w:rsidR="00A34CF8" w:rsidRPr="00EB13D6"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EC7C9C8" w14:textId="77777777" w:rsidR="00A34CF8" w:rsidRPr="00EB13D6" w:rsidRDefault="00A34CF8" w:rsidP="00A25D61">
            <w:pPr>
              <w:rPr>
                <w:szCs w:val="24"/>
              </w:rPr>
            </w:pPr>
          </w:p>
        </w:tc>
      </w:tr>
      <w:tr w:rsidR="00A34CF8" w:rsidRPr="00EB13D6" w14:paraId="4EC7C9CC" w14:textId="77777777" w:rsidTr="00A25D61">
        <w:tc>
          <w:tcPr>
            <w:tcW w:w="4788" w:type="dxa"/>
            <w:tcBorders>
              <w:top w:val="single" w:sz="4" w:space="0" w:color="auto"/>
              <w:left w:val="single" w:sz="4" w:space="0" w:color="auto"/>
              <w:bottom w:val="single" w:sz="4" w:space="0" w:color="auto"/>
              <w:right w:val="single" w:sz="4" w:space="0" w:color="auto"/>
            </w:tcBorders>
          </w:tcPr>
          <w:p w14:paraId="4EC7C9CA" w14:textId="77777777" w:rsidR="00A34CF8" w:rsidRPr="00EB13D6"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EC7C9CB" w14:textId="77777777" w:rsidR="00A34CF8" w:rsidRPr="00EB13D6" w:rsidRDefault="00A34CF8" w:rsidP="00A25D61">
            <w:pPr>
              <w:rPr>
                <w:szCs w:val="24"/>
              </w:rPr>
            </w:pPr>
          </w:p>
        </w:tc>
      </w:tr>
      <w:tr w:rsidR="00A34CF8" w:rsidRPr="00EB13D6" w14:paraId="4EC7C9CF" w14:textId="77777777" w:rsidTr="00A25D61">
        <w:tc>
          <w:tcPr>
            <w:tcW w:w="4788" w:type="dxa"/>
            <w:tcBorders>
              <w:top w:val="single" w:sz="4" w:space="0" w:color="auto"/>
              <w:left w:val="single" w:sz="4" w:space="0" w:color="auto"/>
              <w:bottom w:val="single" w:sz="4" w:space="0" w:color="auto"/>
              <w:right w:val="single" w:sz="4" w:space="0" w:color="auto"/>
            </w:tcBorders>
          </w:tcPr>
          <w:p w14:paraId="4EC7C9CD" w14:textId="77777777" w:rsidR="00A34CF8" w:rsidRPr="00EB13D6"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EC7C9CE" w14:textId="77777777" w:rsidR="00A34CF8" w:rsidRPr="00EB13D6" w:rsidRDefault="00A34CF8" w:rsidP="00A25D61">
            <w:pPr>
              <w:rPr>
                <w:szCs w:val="24"/>
              </w:rPr>
            </w:pPr>
          </w:p>
        </w:tc>
      </w:tr>
      <w:tr w:rsidR="00A34CF8" w:rsidRPr="00EB13D6" w14:paraId="4EC7C9D2" w14:textId="77777777" w:rsidTr="00A25D61">
        <w:tc>
          <w:tcPr>
            <w:tcW w:w="4788" w:type="dxa"/>
            <w:tcBorders>
              <w:top w:val="single" w:sz="4" w:space="0" w:color="auto"/>
              <w:left w:val="single" w:sz="4" w:space="0" w:color="auto"/>
              <w:bottom w:val="single" w:sz="4" w:space="0" w:color="auto"/>
              <w:right w:val="single" w:sz="4" w:space="0" w:color="auto"/>
            </w:tcBorders>
          </w:tcPr>
          <w:p w14:paraId="4EC7C9D0" w14:textId="77777777" w:rsidR="00A34CF8" w:rsidRPr="00EB13D6"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EC7C9D1" w14:textId="77777777" w:rsidR="00A34CF8" w:rsidRPr="00EB13D6" w:rsidRDefault="00A34CF8" w:rsidP="00A25D61">
            <w:pPr>
              <w:rPr>
                <w:szCs w:val="24"/>
              </w:rPr>
            </w:pPr>
          </w:p>
        </w:tc>
      </w:tr>
      <w:tr w:rsidR="00A34CF8" w:rsidRPr="00EB13D6" w14:paraId="4EC7C9D5" w14:textId="77777777" w:rsidTr="00A25D61">
        <w:tc>
          <w:tcPr>
            <w:tcW w:w="4788" w:type="dxa"/>
            <w:tcBorders>
              <w:top w:val="single" w:sz="4" w:space="0" w:color="auto"/>
              <w:left w:val="single" w:sz="4" w:space="0" w:color="auto"/>
              <w:bottom w:val="single" w:sz="4" w:space="0" w:color="auto"/>
              <w:right w:val="single" w:sz="4" w:space="0" w:color="auto"/>
            </w:tcBorders>
          </w:tcPr>
          <w:p w14:paraId="4EC7C9D3" w14:textId="77777777" w:rsidR="00A34CF8" w:rsidRPr="00EB13D6"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EC7C9D4" w14:textId="77777777" w:rsidR="00A34CF8" w:rsidRPr="00EB13D6" w:rsidRDefault="00A34CF8" w:rsidP="00A25D61">
            <w:pPr>
              <w:rPr>
                <w:szCs w:val="24"/>
              </w:rPr>
            </w:pPr>
          </w:p>
        </w:tc>
      </w:tr>
      <w:tr w:rsidR="00A34CF8" w:rsidRPr="00EB13D6" w14:paraId="4EC7C9D8" w14:textId="77777777" w:rsidTr="00A25D61">
        <w:tc>
          <w:tcPr>
            <w:tcW w:w="4788" w:type="dxa"/>
            <w:tcBorders>
              <w:top w:val="single" w:sz="4" w:space="0" w:color="auto"/>
              <w:left w:val="single" w:sz="4" w:space="0" w:color="auto"/>
              <w:bottom w:val="single" w:sz="4" w:space="0" w:color="auto"/>
              <w:right w:val="single" w:sz="4" w:space="0" w:color="auto"/>
            </w:tcBorders>
          </w:tcPr>
          <w:p w14:paraId="4EC7C9D6" w14:textId="77777777" w:rsidR="00A34CF8" w:rsidRPr="00EB13D6"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EC7C9D7" w14:textId="77777777" w:rsidR="00A34CF8" w:rsidRPr="00EB13D6" w:rsidRDefault="00A34CF8" w:rsidP="00A25D61">
            <w:pPr>
              <w:rPr>
                <w:szCs w:val="24"/>
              </w:rPr>
            </w:pPr>
          </w:p>
        </w:tc>
      </w:tr>
      <w:tr w:rsidR="00A34CF8" w:rsidRPr="00EB13D6" w14:paraId="4EC7C9DB" w14:textId="77777777" w:rsidTr="00A25D61">
        <w:tc>
          <w:tcPr>
            <w:tcW w:w="4788" w:type="dxa"/>
            <w:tcBorders>
              <w:top w:val="single" w:sz="4" w:space="0" w:color="auto"/>
              <w:left w:val="single" w:sz="4" w:space="0" w:color="auto"/>
              <w:bottom w:val="single" w:sz="4" w:space="0" w:color="auto"/>
              <w:right w:val="single" w:sz="4" w:space="0" w:color="auto"/>
            </w:tcBorders>
          </w:tcPr>
          <w:p w14:paraId="4EC7C9D9" w14:textId="77777777" w:rsidR="00A34CF8" w:rsidRPr="00EB13D6"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EC7C9DA" w14:textId="77777777" w:rsidR="00A34CF8" w:rsidRPr="00EB13D6" w:rsidRDefault="00A34CF8" w:rsidP="00A25D61">
            <w:pPr>
              <w:rPr>
                <w:szCs w:val="24"/>
              </w:rPr>
            </w:pPr>
          </w:p>
        </w:tc>
      </w:tr>
      <w:tr w:rsidR="00A34CF8" w:rsidRPr="00EB13D6" w14:paraId="4EC7C9DE" w14:textId="77777777" w:rsidTr="00A25D61">
        <w:tc>
          <w:tcPr>
            <w:tcW w:w="4788" w:type="dxa"/>
            <w:tcBorders>
              <w:top w:val="single" w:sz="4" w:space="0" w:color="auto"/>
              <w:left w:val="single" w:sz="4" w:space="0" w:color="auto"/>
              <w:bottom w:val="single" w:sz="4" w:space="0" w:color="auto"/>
              <w:right w:val="single" w:sz="4" w:space="0" w:color="auto"/>
            </w:tcBorders>
          </w:tcPr>
          <w:p w14:paraId="4EC7C9DC" w14:textId="77777777" w:rsidR="00A34CF8" w:rsidRPr="00EB13D6"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EC7C9DD" w14:textId="77777777" w:rsidR="00A34CF8" w:rsidRPr="00EB13D6" w:rsidRDefault="00A34CF8" w:rsidP="00A25D61">
            <w:pPr>
              <w:rPr>
                <w:szCs w:val="24"/>
              </w:rPr>
            </w:pPr>
          </w:p>
        </w:tc>
      </w:tr>
    </w:tbl>
    <w:p w14:paraId="4EC7C9DF" w14:textId="77777777" w:rsidR="00A34CF8" w:rsidRPr="00EB13D6" w:rsidRDefault="00A34CF8" w:rsidP="00A34CF8">
      <w:pPr>
        <w:rPr>
          <w:szCs w:val="24"/>
        </w:rPr>
      </w:pPr>
    </w:p>
    <w:p w14:paraId="4EC7C9E0"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375" w:name="_Toc74649874"/>
      <w:r w:rsidRPr="00EB13D6">
        <w:rPr>
          <w:b/>
          <w:szCs w:val="24"/>
        </w:rPr>
        <w:t>3.3</w:t>
      </w:r>
      <w:r w:rsidRPr="00EB13D6">
        <w:rPr>
          <w:b/>
          <w:szCs w:val="24"/>
        </w:rPr>
        <w:tab/>
        <w:t>Permitting activities which occurred during the previous calendar quarter.</w:t>
      </w:r>
      <w:bookmarkEnd w:id="375"/>
    </w:p>
    <w:p w14:paraId="4EC7C9E1" w14:textId="77777777" w:rsidR="00A34CF8" w:rsidRPr="00EB13D6" w:rsidRDefault="00A34CF8" w:rsidP="00A34CF8">
      <w:pPr>
        <w:ind w:firstLine="720"/>
        <w:rPr>
          <w:szCs w:val="24"/>
        </w:rPr>
      </w:pPr>
      <w:r w:rsidRPr="00EB13D6">
        <w:rPr>
          <w:szCs w:val="24"/>
        </w:rPr>
        <w:t>Please list all permitting activities which occurred during the previous calendar quarter.</w:t>
      </w:r>
    </w:p>
    <w:p w14:paraId="4EC7C9E2" w14:textId="77777777" w:rsidR="00A34CF8" w:rsidRPr="00EB13D6" w:rsidRDefault="00A34CF8" w:rsidP="00A34CF8">
      <w:pPr>
        <w:rPr>
          <w:szCs w:val="24"/>
        </w:rPr>
      </w:pPr>
    </w:p>
    <w:p w14:paraId="4EC7C9E3"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376" w:name="_Toc74649875"/>
      <w:r w:rsidRPr="00EB13D6">
        <w:rPr>
          <w:b/>
          <w:szCs w:val="24"/>
        </w:rPr>
        <w:t>3.4</w:t>
      </w:r>
      <w:r w:rsidRPr="00EB13D6">
        <w:rPr>
          <w:b/>
          <w:szCs w:val="24"/>
        </w:rPr>
        <w:tab/>
        <w:t>Permitting activities occurring during the current calendar quarter.</w:t>
      </w:r>
      <w:bookmarkEnd w:id="376"/>
    </w:p>
    <w:p w14:paraId="4EC7C9E4" w14:textId="77777777" w:rsidR="00A34CF8" w:rsidRPr="00EB13D6" w:rsidRDefault="00A34CF8" w:rsidP="00A34CF8">
      <w:pPr>
        <w:ind w:firstLine="720"/>
        <w:rPr>
          <w:szCs w:val="24"/>
        </w:rPr>
      </w:pPr>
      <w:r w:rsidRPr="00EB13D6">
        <w:rPr>
          <w:szCs w:val="24"/>
        </w:rPr>
        <w:t>Please list all permitting activities which are expected to occur during the current calendar quarter.</w:t>
      </w:r>
    </w:p>
    <w:p w14:paraId="4EC7C9E5" w14:textId="77777777" w:rsidR="00A34CF8" w:rsidRPr="00EB13D6" w:rsidRDefault="00A34CF8" w:rsidP="00A34CF8">
      <w:pPr>
        <w:rPr>
          <w:szCs w:val="24"/>
        </w:rPr>
      </w:pPr>
    </w:p>
    <w:p w14:paraId="4EC7C9E6" w14:textId="77777777" w:rsidR="00A34CF8" w:rsidRPr="00EB13D6" w:rsidRDefault="00A34CF8" w:rsidP="00A34CF8">
      <w:pPr>
        <w:rPr>
          <w:b/>
          <w:bCs/>
          <w:szCs w:val="24"/>
        </w:rPr>
      </w:pPr>
      <w:r w:rsidRPr="00EB13D6">
        <w:rPr>
          <w:szCs w:val="24"/>
        </w:rPr>
        <w:tab/>
      </w:r>
      <w:r w:rsidRPr="00EB13D6">
        <w:rPr>
          <w:b/>
          <w:bCs/>
          <w:szCs w:val="24"/>
        </w:rPr>
        <w:t>3.5</w:t>
      </w:r>
      <w:r w:rsidRPr="00EB13D6">
        <w:rPr>
          <w:b/>
          <w:bCs/>
          <w:szCs w:val="24"/>
        </w:rPr>
        <w:tab/>
        <w:t>Permitting Notices received from EPC Contractor.</w:t>
      </w:r>
    </w:p>
    <w:p w14:paraId="4EC7C9E7" w14:textId="77777777" w:rsidR="00A34CF8" w:rsidRPr="00EB13D6" w:rsidRDefault="00A34CF8" w:rsidP="00A34CF8">
      <w:pPr>
        <w:rPr>
          <w:szCs w:val="24"/>
        </w:rPr>
      </w:pPr>
    </w:p>
    <w:p w14:paraId="4EC7C9E8" w14:textId="77777777" w:rsidR="00A34CF8" w:rsidRPr="00EB13D6" w:rsidRDefault="00A34CF8" w:rsidP="00A34CF8">
      <w:pPr>
        <w:rPr>
          <w:szCs w:val="24"/>
        </w:rPr>
      </w:pPr>
      <w:r w:rsidRPr="00EB13D6">
        <w:rPr>
          <w:szCs w:val="24"/>
        </w:rPr>
        <w:tab/>
        <w:t>Please attach to this Quarterly Progress Report copies of any notices related to permitting activities received from EPC Contractor during the previous calendar quarter.</w:t>
      </w:r>
    </w:p>
    <w:p w14:paraId="4EC7C9E9" w14:textId="77777777" w:rsidR="00F62E7E" w:rsidRPr="00EB13D6" w:rsidRDefault="00F62E7E" w:rsidP="00A34CF8">
      <w:pPr>
        <w:rPr>
          <w:szCs w:val="24"/>
        </w:rPr>
      </w:pPr>
    </w:p>
    <w:p w14:paraId="4EC7C9EA" w14:textId="77777777" w:rsidR="00F62E7E" w:rsidRPr="00EB13D6" w:rsidRDefault="00F62E7E" w:rsidP="00A34CF8">
      <w:pPr>
        <w:rPr>
          <w:szCs w:val="24"/>
        </w:rPr>
      </w:pPr>
    </w:p>
    <w:p w14:paraId="4EC7C9EB" w14:textId="77777777" w:rsidR="00A34CF8" w:rsidRPr="00EB13D6" w:rsidRDefault="00A34CF8" w:rsidP="00484507">
      <w:pPr>
        <w:numPr>
          <w:ilvl w:val="0"/>
          <w:numId w:val="34"/>
        </w:numPr>
        <w:tabs>
          <w:tab w:val="clear" w:pos="360"/>
        </w:tabs>
        <w:spacing w:after="240"/>
        <w:ind w:left="720" w:hanging="720"/>
        <w:jc w:val="both"/>
        <w:outlineLvl w:val="0"/>
        <w:rPr>
          <w:b/>
          <w:szCs w:val="24"/>
        </w:rPr>
      </w:pPr>
      <w:bookmarkStart w:id="377" w:name="_Toc43695965"/>
      <w:bookmarkStart w:id="378" w:name="_Toc43695687"/>
      <w:bookmarkStart w:id="379" w:name="_Toc43695481"/>
      <w:bookmarkStart w:id="380" w:name="_Toc74649876"/>
      <w:r w:rsidRPr="00EB13D6">
        <w:rPr>
          <w:b/>
          <w:szCs w:val="24"/>
        </w:rPr>
        <w:t>Design Activities</w:t>
      </w:r>
      <w:bookmarkEnd w:id="377"/>
      <w:bookmarkEnd w:id="378"/>
      <w:bookmarkEnd w:id="379"/>
      <w:r w:rsidRPr="00EB13D6">
        <w:rPr>
          <w:b/>
          <w:szCs w:val="24"/>
        </w:rPr>
        <w:t>.</w:t>
      </w:r>
      <w:bookmarkEnd w:id="380"/>
    </w:p>
    <w:p w14:paraId="4EC7C9EC"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381" w:name="_Toc43695966"/>
      <w:bookmarkStart w:id="382" w:name="_Toc74649877"/>
      <w:r w:rsidRPr="00EB13D6">
        <w:rPr>
          <w:b/>
          <w:szCs w:val="24"/>
        </w:rPr>
        <w:t>4.1</w:t>
      </w:r>
      <w:r w:rsidRPr="00EB13D6">
        <w:rPr>
          <w:b/>
          <w:szCs w:val="24"/>
        </w:rPr>
        <w:tab/>
        <w:t>Table of design schedule to be followed by Seller and its subcontractors</w:t>
      </w:r>
      <w:bookmarkEnd w:id="381"/>
      <w:r w:rsidRPr="00EB13D6">
        <w:rPr>
          <w:b/>
          <w:szCs w:val="24"/>
        </w:rPr>
        <w:t>.</w:t>
      </w:r>
      <w:bookmarkEnd w:id="382"/>
    </w:p>
    <w:p w14:paraId="4EC7C9ED" w14:textId="77777777" w:rsidR="00A34CF8" w:rsidRPr="00EB13D6" w:rsidRDefault="00A34CF8" w:rsidP="00A34CF8">
      <w:pPr>
        <w:ind w:firstLine="720"/>
        <w:rPr>
          <w:szCs w:val="24"/>
        </w:rPr>
      </w:pPr>
      <w:r w:rsidRPr="00EB13D6">
        <w:rPr>
          <w:szCs w:val="24"/>
        </w:rPr>
        <w:t>The following table lists the design schedule to be followed by Seller and its subcontractors.</w:t>
      </w:r>
    </w:p>
    <w:p w14:paraId="4EC7C9EE" w14:textId="77777777" w:rsidR="00A34CF8" w:rsidRPr="00EB13D6" w:rsidRDefault="00A34CF8" w:rsidP="00A34CF8">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6"/>
        <w:gridCol w:w="2386"/>
        <w:gridCol w:w="2334"/>
        <w:gridCol w:w="2334"/>
      </w:tblGrid>
      <w:tr w:rsidR="00A34CF8" w:rsidRPr="00EB13D6" w14:paraId="4EC7C9F4" w14:textId="77777777" w:rsidTr="00A25D61">
        <w:tc>
          <w:tcPr>
            <w:tcW w:w="2394" w:type="dxa"/>
            <w:tcBorders>
              <w:top w:val="single" w:sz="4" w:space="0" w:color="auto"/>
              <w:left w:val="single" w:sz="4" w:space="0" w:color="auto"/>
              <w:bottom w:val="single" w:sz="4" w:space="0" w:color="auto"/>
              <w:right w:val="single" w:sz="4" w:space="0" w:color="auto"/>
            </w:tcBorders>
            <w:vAlign w:val="center"/>
          </w:tcPr>
          <w:p w14:paraId="4EC7C9EF" w14:textId="77777777" w:rsidR="00A34CF8" w:rsidRPr="00EB13D6" w:rsidRDefault="00A34CF8" w:rsidP="00A25D61">
            <w:pPr>
              <w:rPr>
                <w:szCs w:val="24"/>
              </w:rPr>
            </w:pPr>
            <w:r w:rsidRPr="00EB13D6">
              <w:rPr>
                <w:szCs w:val="24"/>
              </w:rPr>
              <w:t>ACTIVITY</w:t>
            </w:r>
          </w:p>
        </w:tc>
        <w:tc>
          <w:tcPr>
            <w:tcW w:w="2394" w:type="dxa"/>
            <w:tcBorders>
              <w:top w:val="single" w:sz="4" w:space="0" w:color="auto"/>
              <w:left w:val="single" w:sz="4" w:space="0" w:color="auto"/>
              <w:bottom w:val="single" w:sz="4" w:space="0" w:color="auto"/>
              <w:right w:val="single" w:sz="4" w:space="0" w:color="auto"/>
            </w:tcBorders>
            <w:vAlign w:val="center"/>
          </w:tcPr>
          <w:p w14:paraId="4EC7C9F0" w14:textId="77777777" w:rsidR="00A34CF8" w:rsidRPr="00EB13D6" w:rsidRDefault="00A34CF8" w:rsidP="00A25D61">
            <w:pPr>
              <w:rPr>
                <w:szCs w:val="24"/>
              </w:rPr>
            </w:pPr>
            <w:r w:rsidRPr="00EB13D6">
              <w:rPr>
                <w:szCs w:val="24"/>
              </w:rPr>
              <w:t>CONTRACTOR/</w:t>
            </w:r>
          </w:p>
          <w:p w14:paraId="4EC7C9F1" w14:textId="77777777" w:rsidR="00A34CF8" w:rsidRPr="00EB13D6" w:rsidRDefault="00A34CF8" w:rsidP="00A25D61">
            <w:pPr>
              <w:rPr>
                <w:szCs w:val="24"/>
              </w:rPr>
            </w:pPr>
            <w:r w:rsidRPr="00EB13D6">
              <w:rPr>
                <w:szCs w:val="24"/>
              </w:rPr>
              <w:t>SUBCONTRACTOR</w:t>
            </w:r>
          </w:p>
        </w:tc>
        <w:tc>
          <w:tcPr>
            <w:tcW w:w="2394" w:type="dxa"/>
            <w:tcBorders>
              <w:top w:val="single" w:sz="4" w:space="0" w:color="auto"/>
              <w:left w:val="single" w:sz="4" w:space="0" w:color="auto"/>
              <w:bottom w:val="single" w:sz="4" w:space="0" w:color="auto"/>
              <w:right w:val="single" w:sz="4" w:space="0" w:color="auto"/>
            </w:tcBorders>
            <w:vAlign w:val="center"/>
          </w:tcPr>
          <w:p w14:paraId="4EC7C9F2" w14:textId="77777777" w:rsidR="00A34CF8" w:rsidRPr="00EB13D6" w:rsidRDefault="00A34CF8" w:rsidP="00A25D61">
            <w:pPr>
              <w:rPr>
                <w:szCs w:val="24"/>
              </w:rPr>
            </w:pPr>
            <w:r w:rsidRPr="00EB13D6">
              <w:rPr>
                <w:szCs w:val="24"/>
              </w:rPr>
              <w:t>SCHEDULED COMPLETION DATE</w:t>
            </w:r>
          </w:p>
        </w:tc>
        <w:tc>
          <w:tcPr>
            <w:tcW w:w="2394" w:type="dxa"/>
            <w:tcBorders>
              <w:top w:val="single" w:sz="4" w:space="0" w:color="auto"/>
              <w:left w:val="single" w:sz="4" w:space="0" w:color="auto"/>
              <w:bottom w:val="single" w:sz="4" w:space="0" w:color="auto"/>
              <w:right w:val="single" w:sz="4" w:space="0" w:color="auto"/>
            </w:tcBorders>
            <w:vAlign w:val="center"/>
          </w:tcPr>
          <w:p w14:paraId="4EC7C9F3" w14:textId="77777777" w:rsidR="00A34CF8" w:rsidRPr="00EB13D6" w:rsidRDefault="00A34CF8" w:rsidP="00A25D61">
            <w:pPr>
              <w:rPr>
                <w:szCs w:val="24"/>
              </w:rPr>
            </w:pPr>
            <w:r w:rsidRPr="00EB13D6">
              <w:rPr>
                <w:szCs w:val="24"/>
              </w:rPr>
              <w:t>ACTUAL COMPLETION DATE</w:t>
            </w:r>
          </w:p>
        </w:tc>
      </w:tr>
      <w:tr w:rsidR="00A34CF8" w:rsidRPr="00EB13D6" w14:paraId="4EC7C9F9" w14:textId="77777777" w:rsidTr="00A25D61">
        <w:tc>
          <w:tcPr>
            <w:tcW w:w="2394" w:type="dxa"/>
            <w:tcBorders>
              <w:top w:val="single" w:sz="4" w:space="0" w:color="auto"/>
              <w:left w:val="single" w:sz="4" w:space="0" w:color="auto"/>
              <w:bottom w:val="single" w:sz="4" w:space="0" w:color="auto"/>
              <w:right w:val="single" w:sz="4" w:space="0" w:color="auto"/>
            </w:tcBorders>
          </w:tcPr>
          <w:p w14:paraId="4EC7C9F5"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9F6"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9F7"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9F8" w14:textId="77777777" w:rsidR="00A34CF8" w:rsidRPr="00EB13D6" w:rsidRDefault="00A34CF8" w:rsidP="00A25D61">
            <w:pPr>
              <w:rPr>
                <w:b/>
                <w:bCs/>
                <w:szCs w:val="24"/>
              </w:rPr>
            </w:pPr>
          </w:p>
        </w:tc>
      </w:tr>
      <w:tr w:rsidR="00A34CF8" w:rsidRPr="00EB13D6" w14:paraId="4EC7C9FE" w14:textId="77777777" w:rsidTr="00A25D61">
        <w:tc>
          <w:tcPr>
            <w:tcW w:w="2394" w:type="dxa"/>
            <w:tcBorders>
              <w:top w:val="single" w:sz="4" w:space="0" w:color="auto"/>
              <w:left w:val="single" w:sz="4" w:space="0" w:color="auto"/>
              <w:bottom w:val="single" w:sz="4" w:space="0" w:color="auto"/>
              <w:right w:val="single" w:sz="4" w:space="0" w:color="auto"/>
            </w:tcBorders>
          </w:tcPr>
          <w:p w14:paraId="4EC7C9FA"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9FB"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9FC"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9FD" w14:textId="77777777" w:rsidR="00A34CF8" w:rsidRPr="00EB13D6" w:rsidRDefault="00A34CF8" w:rsidP="00A25D61">
            <w:pPr>
              <w:rPr>
                <w:b/>
                <w:bCs/>
                <w:szCs w:val="24"/>
              </w:rPr>
            </w:pPr>
          </w:p>
        </w:tc>
      </w:tr>
      <w:tr w:rsidR="00A34CF8" w:rsidRPr="00EB13D6" w14:paraId="4EC7CA03" w14:textId="77777777" w:rsidTr="00A25D61">
        <w:tc>
          <w:tcPr>
            <w:tcW w:w="2394" w:type="dxa"/>
            <w:tcBorders>
              <w:top w:val="single" w:sz="4" w:space="0" w:color="auto"/>
              <w:left w:val="single" w:sz="4" w:space="0" w:color="auto"/>
              <w:bottom w:val="single" w:sz="4" w:space="0" w:color="auto"/>
              <w:right w:val="single" w:sz="4" w:space="0" w:color="auto"/>
            </w:tcBorders>
          </w:tcPr>
          <w:p w14:paraId="4EC7C9FF"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00"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01"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02" w14:textId="77777777" w:rsidR="00A34CF8" w:rsidRPr="00EB13D6" w:rsidRDefault="00A34CF8" w:rsidP="00A25D61">
            <w:pPr>
              <w:rPr>
                <w:b/>
                <w:bCs/>
                <w:szCs w:val="24"/>
              </w:rPr>
            </w:pPr>
          </w:p>
        </w:tc>
      </w:tr>
      <w:tr w:rsidR="00A34CF8" w:rsidRPr="00EB13D6" w14:paraId="4EC7CA08" w14:textId="77777777" w:rsidTr="00A25D61">
        <w:tc>
          <w:tcPr>
            <w:tcW w:w="2394" w:type="dxa"/>
            <w:tcBorders>
              <w:top w:val="single" w:sz="4" w:space="0" w:color="auto"/>
              <w:left w:val="single" w:sz="4" w:space="0" w:color="auto"/>
              <w:bottom w:val="single" w:sz="4" w:space="0" w:color="auto"/>
              <w:right w:val="single" w:sz="4" w:space="0" w:color="auto"/>
            </w:tcBorders>
          </w:tcPr>
          <w:p w14:paraId="4EC7CA04"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05"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06"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07" w14:textId="77777777" w:rsidR="00A34CF8" w:rsidRPr="00EB13D6" w:rsidRDefault="00A34CF8" w:rsidP="00A25D61">
            <w:pPr>
              <w:rPr>
                <w:b/>
                <w:bCs/>
                <w:szCs w:val="24"/>
              </w:rPr>
            </w:pPr>
          </w:p>
        </w:tc>
      </w:tr>
      <w:tr w:rsidR="00A34CF8" w:rsidRPr="00EB13D6" w14:paraId="4EC7CA0D" w14:textId="77777777" w:rsidTr="00A25D61">
        <w:tc>
          <w:tcPr>
            <w:tcW w:w="2394" w:type="dxa"/>
            <w:tcBorders>
              <w:top w:val="single" w:sz="4" w:space="0" w:color="auto"/>
              <w:left w:val="single" w:sz="4" w:space="0" w:color="auto"/>
              <w:bottom w:val="single" w:sz="4" w:space="0" w:color="auto"/>
              <w:right w:val="single" w:sz="4" w:space="0" w:color="auto"/>
            </w:tcBorders>
          </w:tcPr>
          <w:p w14:paraId="4EC7CA09"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0A"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0B"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0C" w14:textId="77777777" w:rsidR="00A34CF8" w:rsidRPr="00EB13D6" w:rsidRDefault="00A34CF8" w:rsidP="00A25D61">
            <w:pPr>
              <w:rPr>
                <w:b/>
                <w:bCs/>
                <w:szCs w:val="24"/>
              </w:rPr>
            </w:pPr>
          </w:p>
        </w:tc>
      </w:tr>
      <w:tr w:rsidR="00A34CF8" w:rsidRPr="00EB13D6" w14:paraId="4EC7CA12" w14:textId="77777777" w:rsidTr="00A25D61">
        <w:tc>
          <w:tcPr>
            <w:tcW w:w="2394" w:type="dxa"/>
            <w:tcBorders>
              <w:top w:val="single" w:sz="4" w:space="0" w:color="auto"/>
              <w:left w:val="single" w:sz="4" w:space="0" w:color="auto"/>
              <w:bottom w:val="single" w:sz="4" w:space="0" w:color="auto"/>
              <w:right w:val="single" w:sz="4" w:space="0" w:color="auto"/>
            </w:tcBorders>
          </w:tcPr>
          <w:p w14:paraId="4EC7CA0E"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0F"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10"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11" w14:textId="77777777" w:rsidR="00A34CF8" w:rsidRPr="00EB13D6" w:rsidRDefault="00A34CF8" w:rsidP="00A25D61">
            <w:pPr>
              <w:rPr>
                <w:b/>
                <w:bCs/>
                <w:szCs w:val="24"/>
              </w:rPr>
            </w:pPr>
          </w:p>
        </w:tc>
      </w:tr>
      <w:tr w:rsidR="00A34CF8" w:rsidRPr="00EB13D6" w14:paraId="4EC7CA17" w14:textId="77777777" w:rsidTr="00A25D61">
        <w:tc>
          <w:tcPr>
            <w:tcW w:w="2394" w:type="dxa"/>
            <w:tcBorders>
              <w:top w:val="single" w:sz="4" w:space="0" w:color="auto"/>
              <w:left w:val="single" w:sz="4" w:space="0" w:color="auto"/>
              <w:bottom w:val="single" w:sz="4" w:space="0" w:color="auto"/>
              <w:right w:val="single" w:sz="4" w:space="0" w:color="auto"/>
            </w:tcBorders>
          </w:tcPr>
          <w:p w14:paraId="4EC7CA13"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14"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15"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16" w14:textId="77777777" w:rsidR="00A34CF8" w:rsidRPr="00EB13D6" w:rsidRDefault="00A34CF8" w:rsidP="00A25D61">
            <w:pPr>
              <w:rPr>
                <w:b/>
                <w:bCs/>
                <w:szCs w:val="24"/>
              </w:rPr>
            </w:pPr>
          </w:p>
        </w:tc>
      </w:tr>
      <w:tr w:rsidR="00A34CF8" w:rsidRPr="00EB13D6" w14:paraId="4EC7CA1C" w14:textId="77777777" w:rsidTr="00A25D61">
        <w:tc>
          <w:tcPr>
            <w:tcW w:w="2394" w:type="dxa"/>
            <w:tcBorders>
              <w:top w:val="single" w:sz="4" w:space="0" w:color="auto"/>
              <w:left w:val="single" w:sz="4" w:space="0" w:color="auto"/>
              <w:bottom w:val="single" w:sz="4" w:space="0" w:color="auto"/>
              <w:right w:val="single" w:sz="4" w:space="0" w:color="auto"/>
            </w:tcBorders>
          </w:tcPr>
          <w:p w14:paraId="4EC7CA18"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19"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1A"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1B" w14:textId="77777777" w:rsidR="00A34CF8" w:rsidRPr="00EB13D6" w:rsidRDefault="00A34CF8" w:rsidP="00A25D61">
            <w:pPr>
              <w:rPr>
                <w:b/>
                <w:bCs/>
                <w:szCs w:val="24"/>
              </w:rPr>
            </w:pPr>
          </w:p>
        </w:tc>
      </w:tr>
      <w:tr w:rsidR="00A34CF8" w:rsidRPr="00EB13D6" w14:paraId="4EC7CA21" w14:textId="77777777" w:rsidTr="00A25D61">
        <w:tc>
          <w:tcPr>
            <w:tcW w:w="2394" w:type="dxa"/>
            <w:tcBorders>
              <w:top w:val="single" w:sz="4" w:space="0" w:color="auto"/>
              <w:left w:val="single" w:sz="4" w:space="0" w:color="auto"/>
              <w:bottom w:val="single" w:sz="4" w:space="0" w:color="auto"/>
              <w:right w:val="single" w:sz="4" w:space="0" w:color="auto"/>
            </w:tcBorders>
          </w:tcPr>
          <w:p w14:paraId="4EC7CA1D"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1E"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1F"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20" w14:textId="77777777" w:rsidR="00A34CF8" w:rsidRPr="00EB13D6" w:rsidRDefault="00A34CF8" w:rsidP="00A25D61">
            <w:pPr>
              <w:rPr>
                <w:b/>
                <w:bCs/>
                <w:szCs w:val="24"/>
              </w:rPr>
            </w:pPr>
          </w:p>
        </w:tc>
      </w:tr>
    </w:tbl>
    <w:p w14:paraId="4EC7CA22" w14:textId="77777777" w:rsidR="00A34CF8" w:rsidRPr="00EB13D6" w:rsidRDefault="00A34CF8" w:rsidP="00A34CF8">
      <w:pPr>
        <w:rPr>
          <w:szCs w:val="24"/>
        </w:rPr>
      </w:pPr>
    </w:p>
    <w:p w14:paraId="4EC7CA23"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383" w:name="_Toc74649878"/>
      <w:r w:rsidRPr="00EB13D6">
        <w:rPr>
          <w:b/>
          <w:szCs w:val="24"/>
        </w:rPr>
        <w:t>4.2</w:t>
      </w:r>
      <w:r w:rsidRPr="00EB13D6">
        <w:rPr>
          <w:b/>
          <w:szCs w:val="24"/>
        </w:rPr>
        <w:tab/>
        <w:t>Design activities to be performed during the current calendar quarter.</w:t>
      </w:r>
      <w:bookmarkEnd w:id="383"/>
    </w:p>
    <w:p w14:paraId="4EC7CA24" w14:textId="77777777" w:rsidR="00A34CF8" w:rsidRPr="00EB13D6" w:rsidRDefault="00A34CF8" w:rsidP="00A34CF8">
      <w:pPr>
        <w:ind w:firstLine="720"/>
        <w:rPr>
          <w:szCs w:val="24"/>
        </w:rPr>
      </w:pPr>
      <w:r w:rsidRPr="00EB13D6">
        <w:rPr>
          <w:szCs w:val="24"/>
        </w:rPr>
        <w:t>Please explain in detail the design activities which are expected to be performed during the current calendar quarter.</w:t>
      </w:r>
    </w:p>
    <w:p w14:paraId="4EC7CA25" w14:textId="77777777" w:rsidR="00A34CF8" w:rsidRPr="00EB13D6" w:rsidRDefault="00A34CF8" w:rsidP="00A34CF8">
      <w:pPr>
        <w:rPr>
          <w:szCs w:val="24"/>
        </w:rPr>
      </w:pPr>
    </w:p>
    <w:p w14:paraId="4EC7CA26" w14:textId="77777777" w:rsidR="00A34CF8" w:rsidRPr="00EB13D6" w:rsidRDefault="00A34CF8" w:rsidP="00A34CF8">
      <w:pPr>
        <w:rPr>
          <w:b/>
          <w:bCs/>
          <w:szCs w:val="24"/>
        </w:rPr>
      </w:pPr>
      <w:r w:rsidRPr="00EB13D6">
        <w:rPr>
          <w:szCs w:val="24"/>
        </w:rPr>
        <w:tab/>
      </w:r>
      <w:r w:rsidRPr="00EB13D6">
        <w:rPr>
          <w:b/>
          <w:bCs/>
          <w:szCs w:val="24"/>
        </w:rPr>
        <w:t>4.3</w:t>
      </w:r>
      <w:r w:rsidRPr="00EB13D6">
        <w:rPr>
          <w:b/>
          <w:bCs/>
          <w:szCs w:val="24"/>
        </w:rPr>
        <w:tab/>
        <w:t>Table of design activities completed during the previous calendar quarter.</w:t>
      </w:r>
    </w:p>
    <w:p w14:paraId="4EC7CA27" w14:textId="77777777" w:rsidR="00A34CF8" w:rsidRPr="00EB13D6" w:rsidRDefault="00A34CF8" w:rsidP="00A34CF8">
      <w:pPr>
        <w:rPr>
          <w:szCs w:val="24"/>
        </w:rPr>
      </w:pPr>
    </w:p>
    <w:p w14:paraId="4EC7CA28" w14:textId="77777777" w:rsidR="00A34CF8" w:rsidRPr="00EB13D6" w:rsidRDefault="00A34CF8" w:rsidP="00A34CF8">
      <w:pPr>
        <w:ind w:firstLine="720"/>
        <w:rPr>
          <w:szCs w:val="24"/>
        </w:rPr>
      </w:pPr>
      <w:r w:rsidRPr="00EB13D6">
        <w:rPr>
          <w:szCs w:val="24"/>
        </w:rPr>
        <w:t>Please explain in detail the design activities which were completed during the previous calendar quarter.</w:t>
      </w:r>
    </w:p>
    <w:p w14:paraId="4EC7CA29" w14:textId="77777777" w:rsidR="00A34CF8" w:rsidRPr="00EB13D6" w:rsidRDefault="00A34CF8" w:rsidP="00484507">
      <w:pPr>
        <w:numPr>
          <w:ilvl w:val="0"/>
          <w:numId w:val="34"/>
        </w:numPr>
        <w:tabs>
          <w:tab w:val="clear" w:pos="360"/>
        </w:tabs>
        <w:spacing w:after="240"/>
        <w:ind w:left="720" w:hanging="720"/>
        <w:jc w:val="both"/>
        <w:outlineLvl w:val="0"/>
        <w:rPr>
          <w:b/>
          <w:szCs w:val="24"/>
        </w:rPr>
      </w:pPr>
      <w:r w:rsidRPr="00EB13D6">
        <w:rPr>
          <w:szCs w:val="24"/>
        </w:rPr>
        <w:br w:type="page"/>
      </w:r>
      <w:bookmarkStart w:id="384" w:name="_Toc43695969"/>
      <w:bookmarkStart w:id="385" w:name="_Toc43695688"/>
      <w:bookmarkStart w:id="386" w:name="_Toc43695482"/>
      <w:bookmarkStart w:id="387" w:name="_Toc74649879"/>
      <w:r w:rsidRPr="00EB13D6">
        <w:rPr>
          <w:b/>
          <w:szCs w:val="24"/>
        </w:rPr>
        <w:t>Engineering Activities</w:t>
      </w:r>
      <w:bookmarkEnd w:id="384"/>
      <w:bookmarkEnd w:id="385"/>
      <w:bookmarkEnd w:id="386"/>
      <w:r w:rsidRPr="00EB13D6">
        <w:rPr>
          <w:b/>
          <w:szCs w:val="24"/>
        </w:rPr>
        <w:t>.</w:t>
      </w:r>
      <w:bookmarkEnd w:id="387"/>
    </w:p>
    <w:p w14:paraId="4EC7CA2A"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388" w:name="_Toc43695970"/>
      <w:bookmarkStart w:id="389" w:name="_Toc74649880"/>
      <w:r w:rsidRPr="00EB13D6">
        <w:rPr>
          <w:b/>
          <w:szCs w:val="24"/>
        </w:rPr>
        <w:t>5.1</w:t>
      </w:r>
      <w:r w:rsidRPr="00EB13D6">
        <w:rPr>
          <w:b/>
          <w:szCs w:val="24"/>
        </w:rPr>
        <w:tab/>
        <w:t>Table of engineering schedule to be followed by Seller and its subcontractors</w:t>
      </w:r>
      <w:bookmarkEnd w:id="388"/>
      <w:r w:rsidRPr="00EB13D6">
        <w:rPr>
          <w:b/>
          <w:szCs w:val="24"/>
        </w:rPr>
        <w:t>.</w:t>
      </w:r>
      <w:bookmarkEnd w:id="389"/>
    </w:p>
    <w:p w14:paraId="4EC7CA2B" w14:textId="77777777" w:rsidR="00A34CF8" w:rsidRPr="00EB13D6" w:rsidRDefault="00A34CF8" w:rsidP="00A34CF8">
      <w:pPr>
        <w:ind w:firstLine="720"/>
        <w:rPr>
          <w:szCs w:val="24"/>
        </w:rPr>
      </w:pPr>
      <w:r w:rsidRPr="00EB13D6">
        <w:rPr>
          <w:szCs w:val="24"/>
        </w:rPr>
        <w:t>The following table lists the engineering schedule to be followed by Seller and its subcontractors:</w:t>
      </w:r>
    </w:p>
    <w:p w14:paraId="4EC7CA2C" w14:textId="77777777" w:rsidR="00A34CF8" w:rsidRPr="00EB13D6" w:rsidRDefault="00A34CF8" w:rsidP="00A34CF8">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6"/>
        <w:gridCol w:w="2386"/>
        <w:gridCol w:w="2334"/>
        <w:gridCol w:w="2334"/>
      </w:tblGrid>
      <w:tr w:rsidR="00A34CF8" w:rsidRPr="00EB13D6" w14:paraId="4EC7CA32" w14:textId="77777777" w:rsidTr="00A25D61">
        <w:tc>
          <w:tcPr>
            <w:tcW w:w="2394" w:type="dxa"/>
            <w:tcBorders>
              <w:top w:val="single" w:sz="4" w:space="0" w:color="auto"/>
              <w:left w:val="single" w:sz="4" w:space="0" w:color="auto"/>
              <w:bottom w:val="single" w:sz="4" w:space="0" w:color="auto"/>
              <w:right w:val="single" w:sz="4" w:space="0" w:color="auto"/>
            </w:tcBorders>
            <w:vAlign w:val="center"/>
          </w:tcPr>
          <w:p w14:paraId="4EC7CA2D" w14:textId="77777777" w:rsidR="00A34CF8" w:rsidRPr="00EB13D6" w:rsidRDefault="00A34CF8" w:rsidP="00A25D61">
            <w:pPr>
              <w:rPr>
                <w:szCs w:val="24"/>
              </w:rPr>
            </w:pPr>
            <w:r w:rsidRPr="00EB13D6">
              <w:rPr>
                <w:szCs w:val="24"/>
              </w:rPr>
              <w:t>ACTIVITY</w:t>
            </w:r>
          </w:p>
        </w:tc>
        <w:tc>
          <w:tcPr>
            <w:tcW w:w="2394" w:type="dxa"/>
            <w:tcBorders>
              <w:top w:val="single" w:sz="4" w:space="0" w:color="auto"/>
              <w:left w:val="single" w:sz="4" w:space="0" w:color="auto"/>
              <w:bottom w:val="single" w:sz="4" w:space="0" w:color="auto"/>
              <w:right w:val="single" w:sz="4" w:space="0" w:color="auto"/>
            </w:tcBorders>
            <w:vAlign w:val="center"/>
          </w:tcPr>
          <w:p w14:paraId="4EC7CA2E" w14:textId="77777777" w:rsidR="00A34CF8" w:rsidRPr="00EB13D6" w:rsidRDefault="00A34CF8" w:rsidP="00A25D61">
            <w:pPr>
              <w:rPr>
                <w:szCs w:val="24"/>
              </w:rPr>
            </w:pPr>
            <w:r w:rsidRPr="00EB13D6">
              <w:rPr>
                <w:szCs w:val="24"/>
              </w:rPr>
              <w:t>CONTRACTOR/</w:t>
            </w:r>
          </w:p>
          <w:p w14:paraId="4EC7CA2F" w14:textId="77777777" w:rsidR="00A34CF8" w:rsidRPr="00EB13D6" w:rsidRDefault="00A34CF8" w:rsidP="00A25D61">
            <w:pPr>
              <w:rPr>
                <w:szCs w:val="24"/>
              </w:rPr>
            </w:pPr>
            <w:r w:rsidRPr="00EB13D6">
              <w:rPr>
                <w:szCs w:val="24"/>
              </w:rPr>
              <w:t>SUBCONTRACTOR</w:t>
            </w:r>
          </w:p>
        </w:tc>
        <w:tc>
          <w:tcPr>
            <w:tcW w:w="2394" w:type="dxa"/>
            <w:tcBorders>
              <w:top w:val="single" w:sz="4" w:space="0" w:color="auto"/>
              <w:left w:val="single" w:sz="4" w:space="0" w:color="auto"/>
              <w:bottom w:val="single" w:sz="4" w:space="0" w:color="auto"/>
              <w:right w:val="single" w:sz="4" w:space="0" w:color="auto"/>
            </w:tcBorders>
            <w:vAlign w:val="center"/>
          </w:tcPr>
          <w:p w14:paraId="4EC7CA30" w14:textId="77777777" w:rsidR="00A34CF8" w:rsidRPr="00EB13D6" w:rsidRDefault="00A34CF8" w:rsidP="00A25D61">
            <w:pPr>
              <w:rPr>
                <w:szCs w:val="24"/>
              </w:rPr>
            </w:pPr>
            <w:r w:rsidRPr="00EB13D6">
              <w:rPr>
                <w:szCs w:val="24"/>
              </w:rPr>
              <w:t>SCHEDULED COMPLETION DATE</w:t>
            </w:r>
          </w:p>
        </w:tc>
        <w:tc>
          <w:tcPr>
            <w:tcW w:w="2394" w:type="dxa"/>
            <w:tcBorders>
              <w:top w:val="single" w:sz="4" w:space="0" w:color="auto"/>
              <w:left w:val="single" w:sz="4" w:space="0" w:color="auto"/>
              <w:bottom w:val="single" w:sz="4" w:space="0" w:color="auto"/>
              <w:right w:val="single" w:sz="4" w:space="0" w:color="auto"/>
            </w:tcBorders>
            <w:vAlign w:val="center"/>
          </w:tcPr>
          <w:p w14:paraId="4EC7CA31" w14:textId="77777777" w:rsidR="00A34CF8" w:rsidRPr="00EB13D6" w:rsidRDefault="00A34CF8" w:rsidP="00A25D61">
            <w:pPr>
              <w:rPr>
                <w:szCs w:val="24"/>
              </w:rPr>
            </w:pPr>
            <w:r w:rsidRPr="00EB13D6">
              <w:rPr>
                <w:szCs w:val="24"/>
              </w:rPr>
              <w:t>ACTUAL COMPLETION DATE</w:t>
            </w:r>
          </w:p>
        </w:tc>
      </w:tr>
      <w:tr w:rsidR="00A34CF8" w:rsidRPr="00EB13D6" w14:paraId="4EC7CA37" w14:textId="77777777" w:rsidTr="00A25D61">
        <w:tc>
          <w:tcPr>
            <w:tcW w:w="2394" w:type="dxa"/>
            <w:tcBorders>
              <w:top w:val="single" w:sz="4" w:space="0" w:color="auto"/>
              <w:left w:val="single" w:sz="4" w:space="0" w:color="auto"/>
              <w:bottom w:val="single" w:sz="4" w:space="0" w:color="auto"/>
              <w:right w:val="single" w:sz="4" w:space="0" w:color="auto"/>
            </w:tcBorders>
          </w:tcPr>
          <w:p w14:paraId="4EC7CA33"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34"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35"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36" w14:textId="77777777" w:rsidR="00A34CF8" w:rsidRPr="00EB13D6" w:rsidRDefault="00A34CF8" w:rsidP="00A25D61">
            <w:pPr>
              <w:rPr>
                <w:b/>
                <w:bCs/>
                <w:szCs w:val="24"/>
              </w:rPr>
            </w:pPr>
          </w:p>
        </w:tc>
      </w:tr>
      <w:tr w:rsidR="00A34CF8" w:rsidRPr="00EB13D6" w14:paraId="4EC7CA3C" w14:textId="77777777" w:rsidTr="00A25D61">
        <w:tc>
          <w:tcPr>
            <w:tcW w:w="2394" w:type="dxa"/>
            <w:tcBorders>
              <w:top w:val="single" w:sz="4" w:space="0" w:color="auto"/>
              <w:left w:val="single" w:sz="4" w:space="0" w:color="auto"/>
              <w:bottom w:val="single" w:sz="4" w:space="0" w:color="auto"/>
              <w:right w:val="single" w:sz="4" w:space="0" w:color="auto"/>
            </w:tcBorders>
          </w:tcPr>
          <w:p w14:paraId="4EC7CA38"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39"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3A"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3B" w14:textId="77777777" w:rsidR="00A34CF8" w:rsidRPr="00EB13D6" w:rsidRDefault="00A34CF8" w:rsidP="00A25D61">
            <w:pPr>
              <w:rPr>
                <w:b/>
                <w:bCs/>
                <w:szCs w:val="24"/>
              </w:rPr>
            </w:pPr>
          </w:p>
        </w:tc>
      </w:tr>
      <w:tr w:rsidR="00A34CF8" w:rsidRPr="00EB13D6" w14:paraId="4EC7CA41" w14:textId="77777777" w:rsidTr="00A25D61">
        <w:tc>
          <w:tcPr>
            <w:tcW w:w="2394" w:type="dxa"/>
            <w:tcBorders>
              <w:top w:val="single" w:sz="4" w:space="0" w:color="auto"/>
              <w:left w:val="single" w:sz="4" w:space="0" w:color="auto"/>
              <w:bottom w:val="single" w:sz="4" w:space="0" w:color="auto"/>
              <w:right w:val="single" w:sz="4" w:space="0" w:color="auto"/>
            </w:tcBorders>
          </w:tcPr>
          <w:p w14:paraId="4EC7CA3D"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3E"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3F"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40" w14:textId="77777777" w:rsidR="00A34CF8" w:rsidRPr="00EB13D6" w:rsidRDefault="00A34CF8" w:rsidP="00A25D61">
            <w:pPr>
              <w:rPr>
                <w:b/>
                <w:bCs/>
                <w:szCs w:val="24"/>
              </w:rPr>
            </w:pPr>
          </w:p>
        </w:tc>
      </w:tr>
      <w:tr w:rsidR="00A34CF8" w:rsidRPr="00EB13D6" w14:paraId="4EC7CA46" w14:textId="77777777" w:rsidTr="00A25D61">
        <w:tc>
          <w:tcPr>
            <w:tcW w:w="2394" w:type="dxa"/>
            <w:tcBorders>
              <w:top w:val="single" w:sz="4" w:space="0" w:color="auto"/>
              <w:left w:val="single" w:sz="4" w:space="0" w:color="auto"/>
              <w:bottom w:val="single" w:sz="4" w:space="0" w:color="auto"/>
              <w:right w:val="single" w:sz="4" w:space="0" w:color="auto"/>
            </w:tcBorders>
          </w:tcPr>
          <w:p w14:paraId="4EC7CA42"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43"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44"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45" w14:textId="77777777" w:rsidR="00A34CF8" w:rsidRPr="00EB13D6" w:rsidRDefault="00A34CF8" w:rsidP="00A25D61">
            <w:pPr>
              <w:rPr>
                <w:b/>
                <w:bCs/>
                <w:szCs w:val="24"/>
              </w:rPr>
            </w:pPr>
          </w:p>
        </w:tc>
      </w:tr>
      <w:tr w:rsidR="00A34CF8" w:rsidRPr="00EB13D6" w14:paraId="4EC7CA4B" w14:textId="77777777" w:rsidTr="00A25D61">
        <w:tc>
          <w:tcPr>
            <w:tcW w:w="2394" w:type="dxa"/>
            <w:tcBorders>
              <w:top w:val="single" w:sz="4" w:space="0" w:color="auto"/>
              <w:left w:val="single" w:sz="4" w:space="0" w:color="auto"/>
              <w:bottom w:val="single" w:sz="4" w:space="0" w:color="auto"/>
              <w:right w:val="single" w:sz="4" w:space="0" w:color="auto"/>
            </w:tcBorders>
          </w:tcPr>
          <w:p w14:paraId="4EC7CA47"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48"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49"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4A" w14:textId="77777777" w:rsidR="00A34CF8" w:rsidRPr="00EB13D6" w:rsidRDefault="00A34CF8" w:rsidP="00A25D61">
            <w:pPr>
              <w:rPr>
                <w:b/>
                <w:bCs/>
                <w:szCs w:val="24"/>
              </w:rPr>
            </w:pPr>
          </w:p>
        </w:tc>
      </w:tr>
      <w:tr w:rsidR="00A34CF8" w:rsidRPr="00EB13D6" w14:paraId="4EC7CA50" w14:textId="77777777" w:rsidTr="00A25D61">
        <w:tc>
          <w:tcPr>
            <w:tcW w:w="2394" w:type="dxa"/>
            <w:tcBorders>
              <w:top w:val="single" w:sz="4" w:space="0" w:color="auto"/>
              <w:left w:val="single" w:sz="4" w:space="0" w:color="auto"/>
              <w:bottom w:val="single" w:sz="4" w:space="0" w:color="auto"/>
              <w:right w:val="single" w:sz="4" w:space="0" w:color="auto"/>
            </w:tcBorders>
          </w:tcPr>
          <w:p w14:paraId="4EC7CA4C"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4D"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4E"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4F" w14:textId="77777777" w:rsidR="00A34CF8" w:rsidRPr="00EB13D6" w:rsidRDefault="00A34CF8" w:rsidP="00A25D61">
            <w:pPr>
              <w:rPr>
                <w:b/>
                <w:bCs/>
                <w:szCs w:val="24"/>
              </w:rPr>
            </w:pPr>
          </w:p>
        </w:tc>
      </w:tr>
      <w:tr w:rsidR="00A34CF8" w:rsidRPr="00EB13D6" w14:paraId="4EC7CA55" w14:textId="77777777" w:rsidTr="00A25D61">
        <w:tc>
          <w:tcPr>
            <w:tcW w:w="2394" w:type="dxa"/>
            <w:tcBorders>
              <w:top w:val="single" w:sz="4" w:space="0" w:color="auto"/>
              <w:left w:val="single" w:sz="4" w:space="0" w:color="auto"/>
              <w:bottom w:val="single" w:sz="4" w:space="0" w:color="auto"/>
              <w:right w:val="single" w:sz="4" w:space="0" w:color="auto"/>
            </w:tcBorders>
          </w:tcPr>
          <w:p w14:paraId="4EC7CA51"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52"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53"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54" w14:textId="77777777" w:rsidR="00A34CF8" w:rsidRPr="00EB13D6" w:rsidRDefault="00A34CF8" w:rsidP="00A25D61">
            <w:pPr>
              <w:rPr>
                <w:b/>
                <w:bCs/>
                <w:szCs w:val="24"/>
              </w:rPr>
            </w:pPr>
          </w:p>
        </w:tc>
      </w:tr>
      <w:tr w:rsidR="00A34CF8" w:rsidRPr="00EB13D6" w14:paraId="4EC7CA5A" w14:textId="77777777" w:rsidTr="00A25D61">
        <w:tc>
          <w:tcPr>
            <w:tcW w:w="2394" w:type="dxa"/>
            <w:tcBorders>
              <w:top w:val="single" w:sz="4" w:space="0" w:color="auto"/>
              <w:left w:val="single" w:sz="4" w:space="0" w:color="auto"/>
              <w:bottom w:val="single" w:sz="4" w:space="0" w:color="auto"/>
              <w:right w:val="single" w:sz="4" w:space="0" w:color="auto"/>
            </w:tcBorders>
          </w:tcPr>
          <w:p w14:paraId="4EC7CA56"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57"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58"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59" w14:textId="77777777" w:rsidR="00A34CF8" w:rsidRPr="00EB13D6" w:rsidRDefault="00A34CF8" w:rsidP="00A25D61">
            <w:pPr>
              <w:rPr>
                <w:b/>
                <w:bCs/>
                <w:szCs w:val="24"/>
              </w:rPr>
            </w:pPr>
          </w:p>
        </w:tc>
      </w:tr>
      <w:tr w:rsidR="00A34CF8" w:rsidRPr="00EB13D6" w14:paraId="4EC7CA5F" w14:textId="77777777" w:rsidTr="00A25D61">
        <w:tc>
          <w:tcPr>
            <w:tcW w:w="2394" w:type="dxa"/>
            <w:tcBorders>
              <w:top w:val="single" w:sz="4" w:space="0" w:color="auto"/>
              <w:left w:val="single" w:sz="4" w:space="0" w:color="auto"/>
              <w:bottom w:val="single" w:sz="4" w:space="0" w:color="auto"/>
              <w:right w:val="single" w:sz="4" w:space="0" w:color="auto"/>
            </w:tcBorders>
          </w:tcPr>
          <w:p w14:paraId="4EC7CA5B"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5C"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5D"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5E" w14:textId="77777777" w:rsidR="00A34CF8" w:rsidRPr="00EB13D6" w:rsidRDefault="00A34CF8" w:rsidP="00A25D61">
            <w:pPr>
              <w:rPr>
                <w:b/>
                <w:bCs/>
                <w:szCs w:val="24"/>
              </w:rPr>
            </w:pPr>
          </w:p>
        </w:tc>
      </w:tr>
    </w:tbl>
    <w:p w14:paraId="4EC7CA60" w14:textId="77777777" w:rsidR="00A34CF8" w:rsidRPr="00EB13D6" w:rsidRDefault="00A34CF8" w:rsidP="00A34CF8">
      <w:pPr>
        <w:rPr>
          <w:szCs w:val="24"/>
        </w:rPr>
      </w:pPr>
    </w:p>
    <w:p w14:paraId="4EC7CA61" w14:textId="77777777" w:rsidR="00A34CF8" w:rsidRPr="00EB13D6" w:rsidRDefault="00A34CF8" w:rsidP="00A34CF8">
      <w:pPr>
        <w:rPr>
          <w:szCs w:val="24"/>
        </w:rPr>
      </w:pPr>
    </w:p>
    <w:p w14:paraId="4EC7CA62"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390" w:name="_Toc74649881"/>
      <w:r w:rsidRPr="00EB13D6">
        <w:rPr>
          <w:b/>
          <w:szCs w:val="24"/>
        </w:rPr>
        <w:t>5.2</w:t>
      </w:r>
      <w:r w:rsidRPr="00EB13D6">
        <w:rPr>
          <w:b/>
          <w:szCs w:val="24"/>
        </w:rPr>
        <w:tab/>
        <w:t>Engineering activities to be performed during the current calendar quarter.</w:t>
      </w:r>
      <w:bookmarkEnd w:id="390"/>
    </w:p>
    <w:p w14:paraId="4EC7CA63" w14:textId="77777777" w:rsidR="00A34CF8" w:rsidRPr="00EB13D6" w:rsidRDefault="00A34CF8" w:rsidP="00A34CF8">
      <w:pPr>
        <w:ind w:firstLine="720"/>
        <w:rPr>
          <w:szCs w:val="24"/>
        </w:rPr>
      </w:pPr>
      <w:r w:rsidRPr="00EB13D6">
        <w:rPr>
          <w:szCs w:val="24"/>
        </w:rPr>
        <w:t>Please explain in detail the engineering activities which are expected to be performed during the current calendar quarter.</w:t>
      </w:r>
    </w:p>
    <w:p w14:paraId="4EC7CA64" w14:textId="77777777" w:rsidR="00A34CF8" w:rsidRPr="00EB13D6" w:rsidRDefault="00A34CF8" w:rsidP="00A34CF8">
      <w:pPr>
        <w:ind w:left="1440" w:hanging="720"/>
        <w:rPr>
          <w:szCs w:val="24"/>
        </w:rPr>
      </w:pPr>
    </w:p>
    <w:p w14:paraId="4EC7CA65"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391" w:name="_Toc74649882"/>
      <w:bookmarkStart w:id="392" w:name="_Toc43695972"/>
      <w:r w:rsidRPr="00EB13D6">
        <w:rPr>
          <w:b/>
          <w:szCs w:val="24"/>
        </w:rPr>
        <w:t>5.3</w:t>
      </w:r>
      <w:r w:rsidRPr="00EB13D6">
        <w:rPr>
          <w:b/>
          <w:szCs w:val="24"/>
        </w:rPr>
        <w:tab/>
        <w:t>Engineering activities completed during the previous calendar month.</w:t>
      </w:r>
      <w:bookmarkEnd w:id="391"/>
    </w:p>
    <w:p w14:paraId="4EC7CA66" w14:textId="77777777" w:rsidR="00A34CF8" w:rsidRPr="00EB13D6" w:rsidRDefault="00A34CF8" w:rsidP="00A34CF8">
      <w:pPr>
        <w:ind w:firstLine="720"/>
        <w:rPr>
          <w:szCs w:val="24"/>
        </w:rPr>
      </w:pPr>
      <w:r w:rsidRPr="00EB13D6">
        <w:rPr>
          <w:szCs w:val="24"/>
        </w:rPr>
        <w:t>Please explain in detail the engineering activities which were completed during the previous calendar quarter.</w:t>
      </w:r>
    </w:p>
    <w:p w14:paraId="4EC7CA67" w14:textId="77777777" w:rsidR="00A34CF8" w:rsidRPr="00EB13D6" w:rsidRDefault="00A34CF8" w:rsidP="00A34CF8">
      <w:pPr>
        <w:keepNext/>
        <w:keepLines/>
        <w:tabs>
          <w:tab w:val="left" w:pos="720"/>
          <w:tab w:val="left" w:pos="1800"/>
        </w:tabs>
        <w:spacing w:after="240"/>
        <w:jc w:val="both"/>
        <w:rPr>
          <w:b/>
          <w:szCs w:val="24"/>
        </w:rPr>
      </w:pPr>
    </w:p>
    <w:p w14:paraId="4EC7CA68"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393" w:name="_Toc74649883"/>
      <w:r w:rsidRPr="00EB13D6">
        <w:rPr>
          <w:b/>
          <w:szCs w:val="24"/>
        </w:rPr>
        <w:t>5.4</w:t>
      </w:r>
      <w:r w:rsidRPr="00EB13D6">
        <w:rPr>
          <w:b/>
          <w:szCs w:val="24"/>
        </w:rPr>
        <w:tab/>
        <w:t>Three-month look-ahead engineering schedule</w:t>
      </w:r>
      <w:bookmarkEnd w:id="392"/>
      <w:r w:rsidRPr="00EB13D6">
        <w:rPr>
          <w:b/>
          <w:szCs w:val="24"/>
        </w:rPr>
        <w:t>.</w:t>
      </w:r>
      <w:bookmarkEnd w:id="393"/>
    </w:p>
    <w:p w14:paraId="4EC7CA69" w14:textId="77777777" w:rsidR="00A34CF8" w:rsidRPr="00EB13D6" w:rsidRDefault="00A34CF8" w:rsidP="00A34CF8">
      <w:pPr>
        <w:ind w:firstLine="720"/>
        <w:rPr>
          <w:szCs w:val="24"/>
        </w:rPr>
      </w:pPr>
      <w:r w:rsidRPr="00EB13D6">
        <w:rPr>
          <w:szCs w:val="24"/>
        </w:rPr>
        <w:t>Please provide a three-month look ahead engineering schedule.</w:t>
      </w:r>
    </w:p>
    <w:p w14:paraId="4EC7CA6A" w14:textId="77777777" w:rsidR="00A34CF8" w:rsidRPr="00EB13D6" w:rsidRDefault="00A34CF8" w:rsidP="00A34CF8">
      <w:pPr>
        <w:spacing w:after="240"/>
        <w:jc w:val="both"/>
        <w:outlineLvl w:val="1"/>
        <w:rPr>
          <w:b/>
          <w:bCs/>
          <w:szCs w:val="24"/>
        </w:rPr>
      </w:pPr>
    </w:p>
    <w:p w14:paraId="4EC7CA6B" w14:textId="77777777" w:rsidR="00A34CF8" w:rsidRPr="00EB13D6" w:rsidRDefault="00A34CF8" w:rsidP="00484507">
      <w:pPr>
        <w:numPr>
          <w:ilvl w:val="0"/>
          <w:numId w:val="34"/>
        </w:numPr>
        <w:tabs>
          <w:tab w:val="clear" w:pos="360"/>
        </w:tabs>
        <w:spacing w:after="240"/>
        <w:ind w:left="720" w:hanging="720"/>
        <w:jc w:val="both"/>
        <w:outlineLvl w:val="0"/>
        <w:rPr>
          <w:b/>
          <w:szCs w:val="24"/>
        </w:rPr>
      </w:pPr>
      <w:bookmarkStart w:id="394" w:name="_Toc43695973"/>
      <w:bookmarkStart w:id="395" w:name="_Toc43695689"/>
      <w:bookmarkStart w:id="396" w:name="_Toc43695484"/>
      <w:bookmarkStart w:id="397" w:name="_Toc74649884"/>
      <w:r w:rsidRPr="00EB13D6">
        <w:rPr>
          <w:b/>
          <w:szCs w:val="24"/>
        </w:rPr>
        <w:t>Major Equipment Procurement</w:t>
      </w:r>
      <w:bookmarkEnd w:id="394"/>
      <w:bookmarkEnd w:id="395"/>
      <w:bookmarkEnd w:id="396"/>
      <w:r w:rsidRPr="00EB13D6">
        <w:rPr>
          <w:b/>
          <w:szCs w:val="24"/>
        </w:rPr>
        <w:t>.</w:t>
      </w:r>
      <w:bookmarkEnd w:id="397"/>
    </w:p>
    <w:p w14:paraId="4EC7CA6C"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398" w:name="_Toc43695974"/>
      <w:bookmarkStart w:id="399" w:name="_Toc74649885"/>
      <w:r w:rsidRPr="00EB13D6">
        <w:rPr>
          <w:b/>
          <w:szCs w:val="24"/>
        </w:rPr>
        <w:t>6.1</w:t>
      </w:r>
      <w:r w:rsidRPr="00EB13D6">
        <w:rPr>
          <w:b/>
          <w:szCs w:val="24"/>
        </w:rPr>
        <w:tab/>
        <w:t>Table of major equipment to be procured by Seller and its subcontractors</w:t>
      </w:r>
      <w:bookmarkEnd w:id="398"/>
      <w:r w:rsidRPr="00EB13D6">
        <w:rPr>
          <w:b/>
          <w:szCs w:val="24"/>
        </w:rPr>
        <w:t>.</w:t>
      </w:r>
      <w:bookmarkEnd w:id="399"/>
    </w:p>
    <w:p w14:paraId="4EC7CA6D" w14:textId="77777777" w:rsidR="00A34CF8" w:rsidRPr="00EB13D6" w:rsidRDefault="00A34CF8" w:rsidP="00A34CF8">
      <w:pPr>
        <w:ind w:firstLine="720"/>
        <w:rPr>
          <w:szCs w:val="24"/>
        </w:rPr>
      </w:pPr>
      <w:bookmarkStart w:id="400" w:name="_Toc43881545"/>
      <w:bookmarkStart w:id="401" w:name="_Toc43881145"/>
      <w:bookmarkStart w:id="402" w:name="_Toc43880972"/>
      <w:r w:rsidRPr="00EB13D6">
        <w:rPr>
          <w:szCs w:val="24"/>
        </w:rPr>
        <w:t>The following table lists major equipment to be procured by Seller and its subcontractors:</w:t>
      </w:r>
      <w:bookmarkEnd w:id="400"/>
      <w:bookmarkEnd w:id="401"/>
      <w:bookmarkEnd w:id="402"/>
    </w:p>
    <w:p w14:paraId="4EC7CA6E" w14:textId="77777777" w:rsidR="00A25D61" w:rsidRPr="00EB13D6" w:rsidRDefault="00A25D61" w:rsidP="00A34CF8">
      <w:pPr>
        <w:ind w:firstLine="72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800"/>
        <w:gridCol w:w="900"/>
        <w:gridCol w:w="1440"/>
        <w:gridCol w:w="1260"/>
        <w:gridCol w:w="1440"/>
        <w:gridCol w:w="1440"/>
      </w:tblGrid>
      <w:tr w:rsidR="00A34CF8" w:rsidRPr="00EB13D6" w14:paraId="4EC7CA76" w14:textId="77777777" w:rsidTr="00A25D61">
        <w:tc>
          <w:tcPr>
            <w:tcW w:w="1368" w:type="dxa"/>
            <w:tcBorders>
              <w:top w:val="single" w:sz="4" w:space="0" w:color="auto"/>
              <w:left w:val="single" w:sz="4" w:space="0" w:color="auto"/>
              <w:bottom w:val="single" w:sz="4" w:space="0" w:color="auto"/>
              <w:right w:val="single" w:sz="4" w:space="0" w:color="auto"/>
            </w:tcBorders>
            <w:vAlign w:val="center"/>
          </w:tcPr>
          <w:p w14:paraId="4EC7CA6F" w14:textId="77777777" w:rsidR="00A34CF8" w:rsidRPr="00EB13D6" w:rsidRDefault="00A34CF8" w:rsidP="00A25D61">
            <w:pPr>
              <w:rPr>
                <w:sz w:val="16"/>
                <w:szCs w:val="24"/>
              </w:rPr>
            </w:pPr>
            <w:r w:rsidRPr="00EB13D6">
              <w:rPr>
                <w:sz w:val="16"/>
                <w:szCs w:val="24"/>
              </w:rPr>
              <w:t>EQUIPMENT DESCRIPTION</w:t>
            </w:r>
          </w:p>
        </w:tc>
        <w:tc>
          <w:tcPr>
            <w:tcW w:w="1800" w:type="dxa"/>
            <w:tcBorders>
              <w:top w:val="single" w:sz="4" w:space="0" w:color="auto"/>
              <w:left w:val="single" w:sz="4" w:space="0" w:color="auto"/>
              <w:bottom w:val="single" w:sz="4" w:space="0" w:color="auto"/>
              <w:right w:val="single" w:sz="4" w:space="0" w:color="auto"/>
            </w:tcBorders>
            <w:vAlign w:val="center"/>
          </w:tcPr>
          <w:p w14:paraId="4EC7CA70" w14:textId="77777777" w:rsidR="00A34CF8" w:rsidRPr="00EB13D6" w:rsidRDefault="00A34CF8" w:rsidP="00A25D61">
            <w:pPr>
              <w:rPr>
                <w:sz w:val="16"/>
                <w:szCs w:val="24"/>
              </w:rPr>
            </w:pPr>
            <w:r w:rsidRPr="00EB13D6">
              <w:rPr>
                <w:sz w:val="16"/>
                <w:szCs w:val="24"/>
              </w:rPr>
              <w:t>MANUFACTURER</w:t>
            </w:r>
          </w:p>
        </w:tc>
        <w:tc>
          <w:tcPr>
            <w:tcW w:w="900" w:type="dxa"/>
            <w:tcBorders>
              <w:top w:val="single" w:sz="4" w:space="0" w:color="auto"/>
              <w:left w:val="single" w:sz="4" w:space="0" w:color="auto"/>
              <w:bottom w:val="single" w:sz="4" w:space="0" w:color="auto"/>
              <w:right w:val="single" w:sz="4" w:space="0" w:color="auto"/>
            </w:tcBorders>
            <w:vAlign w:val="center"/>
          </w:tcPr>
          <w:p w14:paraId="4EC7CA71" w14:textId="77777777" w:rsidR="00A34CF8" w:rsidRPr="00EB13D6" w:rsidRDefault="00A34CF8" w:rsidP="00A25D61">
            <w:pPr>
              <w:rPr>
                <w:sz w:val="16"/>
                <w:szCs w:val="24"/>
              </w:rPr>
            </w:pPr>
            <w:r w:rsidRPr="00EB13D6">
              <w:rPr>
                <w:sz w:val="16"/>
                <w:szCs w:val="24"/>
              </w:rPr>
              <w:t>MODEL</w:t>
            </w:r>
          </w:p>
        </w:tc>
        <w:tc>
          <w:tcPr>
            <w:tcW w:w="1440" w:type="dxa"/>
            <w:tcBorders>
              <w:top w:val="single" w:sz="4" w:space="0" w:color="auto"/>
              <w:left w:val="single" w:sz="4" w:space="0" w:color="auto"/>
              <w:bottom w:val="single" w:sz="4" w:space="0" w:color="auto"/>
              <w:right w:val="single" w:sz="4" w:space="0" w:color="auto"/>
            </w:tcBorders>
            <w:vAlign w:val="center"/>
          </w:tcPr>
          <w:p w14:paraId="4EC7CA72" w14:textId="77777777" w:rsidR="00A34CF8" w:rsidRPr="00EB13D6" w:rsidRDefault="00A34CF8" w:rsidP="00A25D61">
            <w:pPr>
              <w:rPr>
                <w:sz w:val="16"/>
                <w:szCs w:val="24"/>
              </w:rPr>
            </w:pPr>
            <w:r w:rsidRPr="00EB13D6">
              <w:rPr>
                <w:sz w:val="16"/>
                <w:szCs w:val="24"/>
              </w:rPr>
              <w:t>CONTRACTED DELIVERY DATE</w:t>
            </w:r>
          </w:p>
        </w:tc>
        <w:tc>
          <w:tcPr>
            <w:tcW w:w="1260" w:type="dxa"/>
            <w:tcBorders>
              <w:top w:val="single" w:sz="4" w:space="0" w:color="auto"/>
              <w:left w:val="single" w:sz="4" w:space="0" w:color="auto"/>
              <w:bottom w:val="single" w:sz="4" w:space="0" w:color="auto"/>
              <w:right w:val="single" w:sz="4" w:space="0" w:color="auto"/>
            </w:tcBorders>
            <w:vAlign w:val="center"/>
          </w:tcPr>
          <w:p w14:paraId="4EC7CA73" w14:textId="77777777" w:rsidR="00A34CF8" w:rsidRPr="00EB13D6" w:rsidRDefault="00A34CF8" w:rsidP="00A25D61">
            <w:pPr>
              <w:rPr>
                <w:sz w:val="16"/>
                <w:szCs w:val="24"/>
              </w:rPr>
            </w:pPr>
            <w:r w:rsidRPr="00EB13D6">
              <w:rPr>
                <w:sz w:val="16"/>
                <w:szCs w:val="24"/>
              </w:rPr>
              <w:t>ACTUAL DELIVERY DATE</w:t>
            </w:r>
          </w:p>
        </w:tc>
        <w:tc>
          <w:tcPr>
            <w:tcW w:w="1440" w:type="dxa"/>
            <w:tcBorders>
              <w:top w:val="single" w:sz="4" w:space="0" w:color="auto"/>
              <w:left w:val="single" w:sz="4" w:space="0" w:color="auto"/>
              <w:bottom w:val="single" w:sz="4" w:space="0" w:color="auto"/>
              <w:right w:val="single" w:sz="4" w:space="0" w:color="auto"/>
            </w:tcBorders>
          </w:tcPr>
          <w:p w14:paraId="4EC7CA74" w14:textId="77777777" w:rsidR="00A34CF8" w:rsidRPr="00EB13D6" w:rsidRDefault="00A34CF8" w:rsidP="00A25D61">
            <w:pPr>
              <w:rPr>
                <w:sz w:val="16"/>
                <w:szCs w:val="24"/>
              </w:rPr>
            </w:pPr>
            <w:r w:rsidRPr="00EB13D6">
              <w:rPr>
                <w:sz w:val="16"/>
                <w:szCs w:val="24"/>
              </w:rPr>
              <w:t>PROJECTED INSTALLATION DATE</w:t>
            </w:r>
          </w:p>
        </w:tc>
        <w:tc>
          <w:tcPr>
            <w:tcW w:w="1440" w:type="dxa"/>
            <w:tcBorders>
              <w:top w:val="single" w:sz="4" w:space="0" w:color="auto"/>
              <w:left w:val="single" w:sz="4" w:space="0" w:color="auto"/>
              <w:bottom w:val="single" w:sz="4" w:space="0" w:color="auto"/>
              <w:right w:val="single" w:sz="4" w:space="0" w:color="auto"/>
            </w:tcBorders>
          </w:tcPr>
          <w:p w14:paraId="4EC7CA75" w14:textId="77777777" w:rsidR="00A34CF8" w:rsidRPr="00EB13D6" w:rsidRDefault="00A34CF8" w:rsidP="00A25D61">
            <w:pPr>
              <w:rPr>
                <w:sz w:val="16"/>
                <w:szCs w:val="24"/>
              </w:rPr>
            </w:pPr>
            <w:r w:rsidRPr="00EB13D6">
              <w:rPr>
                <w:sz w:val="16"/>
                <w:szCs w:val="24"/>
              </w:rPr>
              <w:t>ACTUAL INSTALLATION DATE</w:t>
            </w:r>
          </w:p>
        </w:tc>
      </w:tr>
      <w:tr w:rsidR="00A34CF8" w:rsidRPr="00EB13D6" w14:paraId="4EC7CA7E" w14:textId="77777777" w:rsidTr="00A25D61">
        <w:tc>
          <w:tcPr>
            <w:tcW w:w="1368" w:type="dxa"/>
            <w:tcBorders>
              <w:top w:val="single" w:sz="4" w:space="0" w:color="auto"/>
              <w:left w:val="single" w:sz="4" w:space="0" w:color="auto"/>
              <w:bottom w:val="single" w:sz="4" w:space="0" w:color="auto"/>
              <w:right w:val="single" w:sz="4" w:space="0" w:color="auto"/>
            </w:tcBorders>
          </w:tcPr>
          <w:p w14:paraId="4EC7CA77" w14:textId="77777777" w:rsidR="00A34CF8" w:rsidRPr="00EB13D6"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14:paraId="4EC7CA78" w14:textId="77777777" w:rsidR="00A34CF8" w:rsidRPr="00EB13D6"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14:paraId="4EC7CA79"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7A" w14:textId="77777777" w:rsidR="00A34CF8" w:rsidRPr="00EB13D6"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14:paraId="4EC7CA7B"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7C"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7D" w14:textId="77777777" w:rsidR="00A34CF8" w:rsidRPr="00EB13D6" w:rsidRDefault="00A34CF8" w:rsidP="00A25D61">
            <w:pPr>
              <w:rPr>
                <w:szCs w:val="24"/>
              </w:rPr>
            </w:pPr>
          </w:p>
        </w:tc>
      </w:tr>
      <w:tr w:rsidR="00A34CF8" w:rsidRPr="00EB13D6" w14:paraId="4EC7CA86" w14:textId="77777777" w:rsidTr="00A25D61">
        <w:tc>
          <w:tcPr>
            <w:tcW w:w="1368" w:type="dxa"/>
            <w:tcBorders>
              <w:top w:val="single" w:sz="4" w:space="0" w:color="auto"/>
              <w:left w:val="single" w:sz="4" w:space="0" w:color="auto"/>
              <w:bottom w:val="single" w:sz="4" w:space="0" w:color="auto"/>
              <w:right w:val="single" w:sz="4" w:space="0" w:color="auto"/>
            </w:tcBorders>
          </w:tcPr>
          <w:p w14:paraId="4EC7CA7F" w14:textId="77777777" w:rsidR="00A34CF8" w:rsidRPr="00EB13D6"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14:paraId="4EC7CA80" w14:textId="77777777" w:rsidR="00A34CF8" w:rsidRPr="00EB13D6"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14:paraId="4EC7CA81"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82" w14:textId="77777777" w:rsidR="00A34CF8" w:rsidRPr="00EB13D6"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14:paraId="4EC7CA83"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84"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85" w14:textId="77777777" w:rsidR="00A34CF8" w:rsidRPr="00EB13D6" w:rsidRDefault="00A34CF8" w:rsidP="00A25D61">
            <w:pPr>
              <w:rPr>
                <w:szCs w:val="24"/>
              </w:rPr>
            </w:pPr>
          </w:p>
        </w:tc>
      </w:tr>
      <w:tr w:rsidR="00A34CF8" w:rsidRPr="00EB13D6" w14:paraId="4EC7CA8E" w14:textId="77777777" w:rsidTr="00A25D61">
        <w:tc>
          <w:tcPr>
            <w:tcW w:w="1368" w:type="dxa"/>
            <w:tcBorders>
              <w:top w:val="single" w:sz="4" w:space="0" w:color="auto"/>
              <w:left w:val="single" w:sz="4" w:space="0" w:color="auto"/>
              <w:bottom w:val="single" w:sz="4" w:space="0" w:color="auto"/>
              <w:right w:val="single" w:sz="4" w:space="0" w:color="auto"/>
            </w:tcBorders>
          </w:tcPr>
          <w:p w14:paraId="4EC7CA87" w14:textId="77777777" w:rsidR="00A34CF8" w:rsidRPr="00EB13D6"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14:paraId="4EC7CA88" w14:textId="77777777" w:rsidR="00A34CF8" w:rsidRPr="00EB13D6"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14:paraId="4EC7CA89"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8A" w14:textId="77777777" w:rsidR="00A34CF8" w:rsidRPr="00EB13D6"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14:paraId="4EC7CA8B"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8C"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8D" w14:textId="77777777" w:rsidR="00A34CF8" w:rsidRPr="00EB13D6" w:rsidRDefault="00A34CF8" w:rsidP="00A25D61">
            <w:pPr>
              <w:rPr>
                <w:szCs w:val="24"/>
              </w:rPr>
            </w:pPr>
          </w:p>
        </w:tc>
      </w:tr>
      <w:tr w:rsidR="00A34CF8" w:rsidRPr="00EB13D6" w14:paraId="4EC7CA96" w14:textId="77777777" w:rsidTr="00A25D61">
        <w:tc>
          <w:tcPr>
            <w:tcW w:w="1368" w:type="dxa"/>
            <w:tcBorders>
              <w:top w:val="single" w:sz="4" w:space="0" w:color="auto"/>
              <w:left w:val="single" w:sz="4" w:space="0" w:color="auto"/>
              <w:bottom w:val="single" w:sz="4" w:space="0" w:color="auto"/>
              <w:right w:val="single" w:sz="4" w:space="0" w:color="auto"/>
            </w:tcBorders>
          </w:tcPr>
          <w:p w14:paraId="4EC7CA8F" w14:textId="77777777" w:rsidR="00A34CF8" w:rsidRPr="00EB13D6"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14:paraId="4EC7CA90" w14:textId="77777777" w:rsidR="00A34CF8" w:rsidRPr="00EB13D6"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14:paraId="4EC7CA91"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92" w14:textId="77777777" w:rsidR="00A34CF8" w:rsidRPr="00EB13D6"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14:paraId="4EC7CA93"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94"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95" w14:textId="77777777" w:rsidR="00A34CF8" w:rsidRPr="00EB13D6" w:rsidRDefault="00A34CF8" w:rsidP="00A25D61">
            <w:pPr>
              <w:rPr>
                <w:szCs w:val="24"/>
              </w:rPr>
            </w:pPr>
          </w:p>
        </w:tc>
      </w:tr>
      <w:tr w:rsidR="00A34CF8" w:rsidRPr="00EB13D6" w14:paraId="4EC7CA9E" w14:textId="77777777" w:rsidTr="00A25D61">
        <w:tc>
          <w:tcPr>
            <w:tcW w:w="1368" w:type="dxa"/>
            <w:tcBorders>
              <w:top w:val="single" w:sz="4" w:space="0" w:color="auto"/>
              <w:left w:val="single" w:sz="4" w:space="0" w:color="auto"/>
              <w:bottom w:val="single" w:sz="4" w:space="0" w:color="auto"/>
              <w:right w:val="single" w:sz="4" w:space="0" w:color="auto"/>
            </w:tcBorders>
          </w:tcPr>
          <w:p w14:paraId="4EC7CA97" w14:textId="77777777" w:rsidR="00A34CF8" w:rsidRPr="00EB13D6"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14:paraId="4EC7CA98" w14:textId="77777777" w:rsidR="00A34CF8" w:rsidRPr="00EB13D6"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14:paraId="4EC7CA99"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9A" w14:textId="77777777" w:rsidR="00A34CF8" w:rsidRPr="00EB13D6"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14:paraId="4EC7CA9B"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9C"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9D" w14:textId="77777777" w:rsidR="00A34CF8" w:rsidRPr="00EB13D6" w:rsidRDefault="00A34CF8" w:rsidP="00A25D61">
            <w:pPr>
              <w:rPr>
                <w:szCs w:val="24"/>
              </w:rPr>
            </w:pPr>
          </w:p>
        </w:tc>
      </w:tr>
      <w:tr w:rsidR="00A34CF8" w:rsidRPr="00EB13D6" w14:paraId="4EC7CAA6" w14:textId="77777777" w:rsidTr="00A25D61">
        <w:tc>
          <w:tcPr>
            <w:tcW w:w="1368" w:type="dxa"/>
            <w:tcBorders>
              <w:top w:val="single" w:sz="4" w:space="0" w:color="auto"/>
              <w:left w:val="single" w:sz="4" w:space="0" w:color="auto"/>
              <w:bottom w:val="single" w:sz="4" w:space="0" w:color="auto"/>
              <w:right w:val="single" w:sz="4" w:space="0" w:color="auto"/>
            </w:tcBorders>
          </w:tcPr>
          <w:p w14:paraId="4EC7CA9F" w14:textId="77777777" w:rsidR="00A34CF8" w:rsidRPr="00EB13D6"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14:paraId="4EC7CAA0" w14:textId="77777777" w:rsidR="00A34CF8" w:rsidRPr="00EB13D6"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14:paraId="4EC7CAA1"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A2" w14:textId="77777777" w:rsidR="00A34CF8" w:rsidRPr="00EB13D6"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14:paraId="4EC7CAA3"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A4"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A5" w14:textId="77777777" w:rsidR="00A34CF8" w:rsidRPr="00EB13D6" w:rsidRDefault="00A34CF8" w:rsidP="00A25D61">
            <w:pPr>
              <w:rPr>
                <w:szCs w:val="24"/>
              </w:rPr>
            </w:pPr>
          </w:p>
        </w:tc>
      </w:tr>
      <w:tr w:rsidR="00A34CF8" w:rsidRPr="00EB13D6" w14:paraId="4EC7CAAE" w14:textId="77777777" w:rsidTr="00A25D61">
        <w:tc>
          <w:tcPr>
            <w:tcW w:w="1368" w:type="dxa"/>
            <w:tcBorders>
              <w:top w:val="single" w:sz="4" w:space="0" w:color="auto"/>
              <w:left w:val="single" w:sz="4" w:space="0" w:color="auto"/>
              <w:bottom w:val="single" w:sz="4" w:space="0" w:color="auto"/>
              <w:right w:val="single" w:sz="4" w:space="0" w:color="auto"/>
            </w:tcBorders>
          </w:tcPr>
          <w:p w14:paraId="4EC7CAA7" w14:textId="77777777" w:rsidR="00A34CF8" w:rsidRPr="00EB13D6"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14:paraId="4EC7CAA8" w14:textId="77777777" w:rsidR="00A34CF8" w:rsidRPr="00EB13D6"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14:paraId="4EC7CAA9"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AA" w14:textId="77777777" w:rsidR="00A34CF8" w:rsidRPr="00EB13D6"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14:paraId="4EC7CAAB"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AC"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AD" w14:textId="77777777" w:rsidR="00A34CF8" w:rsidRPr="00EB13D6" w:rsidRDefault="00A34CF8" w:rsidP="00A25D61">
            <w:pPr>
              <w:rPr>
                <w:szCs w:val="24"/>
              </w:rPr>
            </w:pPr>
          </w:p>
        </w:tc>
      </w:tr>
      <w:tr w:rsidR="00A34CF8" w:rsidRPr="00EB13D6" w14:paraId="4EC7CAB6" w14:textId="77777777" w:rsidTr="00A25D61">
        <w:tc>
          <w:tcPr>
            <w:tcW w:w="1368" w:type="dxa"/>
            <w:tcBorders>
              <w:top w:val="single" w:sz="4" w:space="0" w:color="auto"/>
              <w:left w:val="single" w:sz="4" w:space="0" w:color="auto"/>
              <w:bottom w:val="single" w:sz="4" w:space="0" w:color="auto"/>
              <w:right w:val="single" w:sz="4" w:space="0" w:color="auto"/>
            </w:tcBorders>
          </w:tcPr>
          <w:p w14:paraId="4EC7CAAF" w14:textId="77777777" w:rsidR="00A34CF8" w:rsidRPr="00EB13D6"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14:paraId="4EC7CAB0" w14:textId="77777777" w:rsidR="00A34CF8" w:rsidRPr="00EB13D6"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14:paraId="4EC7CAB1"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B2" w14:textId="77777777" w:rsidR="00A34CF8" w:rsidRPr="00EB13D6"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14:paraId="4EC7CAB3"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B4"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B5" w14:textId="77777777" w:rsidR="00A34CF8" w:rsidRPr="00EB13D6" w:rsidRDefault="00A34CF8" w:rsidP="00A25D61">
            <w:pPr>
              <w:rPr>
                <w:szCs w:val="24"/>
              </w:rPr>
            </w:pPr>
          </w:p>
        </w:tc>
      </w:tr>
      <w:tr w:rsidR="00A34CF8" w:rsidRPr="00EB13D6" w14:paraId="4EC7CABE" w14:textId="77777777" w:rsidTr="00A25D61">
        <w:tc>
          <w:tcPr>
            <w:tcW w:w="1368" w:type="dxa"/>
            <w:tcBorders>
              <w:top w:val="single" w:sz="4" w:space="0" w:color="auto"/>
              <w:left w:val="single" w:sz="4" w:space="0" w:color="auto"/>
              <w:bottom w:val="single" w:sz="4" w:space="0" w:color="auto"/>
              <w:right w:val="single" w:sz="4" w:space="0" w:color="auto"/>
            </w:tcBorders>
          </w:tcPr>
          <w:p w14:paraId="4EC7CAB7" w14:textId="77777777" w:rsidR="00A34CF8" w:rsidRPr="00EB13D6"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14:paraId="4EC7CAB8" w14:textId="77777777" w:rsidR="00A34CF8" w:rsidRPr="00EB13D6"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14:paraId="4EC7CAB9"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BA" w14:textId="77777777" w:rsidR="00A34CF8" w:rsidRPr="00EB13D6"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14:paraId="4EC7CABB"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BC"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BD" w14:textId="77777777" w:rsidR="00A34CF8" w:rsidRPr="00EB13D6" w:rsidRDefault="00A34CF8" w:rsidP="00A25D61">
            <w:pPr>
              <w:rPr>
                <w:szCs w:val="24"/>
              </w:rPr>
            </w:pPr>
          </w:p>
        </w:tc>
      </w:tr>
      <w:tr w:rsidR="00A34CF8" w:rsidRPr="00EB13D6" w14:paraId="4EC7CAC6" w14:textId="77777777" w:rsidTr="00A25D61">
        <w:tc>
          <w:tcPr>
            <w:tcW w:w="1368" w:type="dxa"/>
            <w:tcBorders>
              <w:top w:val="single" w:sz="4" w:space="0" w:color="auto"/>
              <w:left w:val="single" w:sz="4" w:space="0" w:color="auto"/>
              <w:bottom w:val="single" w:sz="4" w:space="0" w:color="auto"/>
              <w:right w:val="single" w:sz="4" w:space="0" w:color="auto"/>
            </w:tcBorders>
          </w:tcPr>
          <w:p w14:paraId="4EC7CABF" w14:textId="77777777" w:rsidR="00A34CF8" w:rsidRPr="00EB13D6"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14:paraId="4EC7CAC0" w14:textId="77777777" w:rsidR="00A34CF8" w:rsidRPr="00EB13D6"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14:paraId="4EC7CAC1"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C2" w14:textId="77777777" w:rsidR="00A34CF8" w:rsidRPr="00EB13D6"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14:paraId="4EC7CAC3"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C4"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C5" w14:textId="77777777" w:rsidR="00A34CF8" w:rsidRPr="00EB13D6" w:rsidRDefault="00A34CF8" w:rsidP="00A25D61">
            <w:pPr>
              <w:rPr>
                <w:szCs w:val="24"/>
              </w:rPr>
            </w:pPr>
          </w:p>
        </w:tc>
      </w:tr>
    </w:tbl>
    <w:p w14:paraId="4EC7CAC7" w14:textId="77777777" w:rsidR="00A34CF8" w:rsidRPr="00EB13D6" w:rsidRDefault="00A34CF8" w:rsidP="00A34CF8">
      <w:pPr>
        <w:rPr>
          <w:szCs w:val="24"/>
        </w:rPr>
      </w:pPr>
    </w:p>
    <w:p w14:paraId="4EC7CAC8"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403" w:name="_Toc74649886"/>
      <w:r w:rsidRPr="00EB13D6">
        <w:rPr>
          <w:b/>
          <w:szCs w:val="24"/>
        </w:rPr>
        <w:t>6.2</w:t>
      </w:r>
      <w:r w:rsidRPr="00EB13D6">
        <w:rPr>
          <w:b/>
          <w:szCs w:val="24"/>
        </w:rPr>
        <w:tab/>
        <w:t>Major Equipment procurement activities to be performed during the current calendar quarter.</w:t>
      </w:r>
      <w:bookmarkEnd w:id="403"/>
    </w:p>
    <w:p w14:paraId="4EC7CAC9" w14:textId="77777777" w:rsidR="00A34CF8" w:rsidRPr="00EB13D6" w:rsidRDefault="00A34CF8" w:rsidP="00A34CF8">
      <w:pPr>
        <w:ind w:firstLine="720"/>
        <w:rPr>
          <w:szCs w:val="24"/>
        </w:rPr>
      </w:pPr>
      <w:r w:rsidRPr="00EB13D6">
        <w:rPr>
          <w:szCs w:val="24"/>
        </w:rPr>
        <w:t>Please explain in detail the major equipment procurement activities which are expected to be performed during the current calendar quarter.</w:t>
      </w:r>
    </w:p>
    <w:p w14:paraId="4EC7CACA" w14:textId="77777777" w:rsidR="00A34CF8" w:rsidRPr="00EB13D6" w:rsidRDefault="00A34CF8" w:rsidP="00A34CF8">
      <w:pPr>
        <w:ind w:left="1440" w:hanging="720"/>
        <w:rPr>
          <w:szCs w:val="24"/>
        </w:rPr>
      </w:pPr>
    </w:p>
    <w:p w14:paraId="4EC7CACB"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404" w:name="_Toc74649887"/>
      <w:r w:rsidRPr="00EB13D6">
        <w:rPr>
          <w:b/>
          <w:szCs w:val="24"/>
        </w:rPr>
        <w:t>6.3</w:t>
      </w:r>
      <w:r w:rsidRPr="00EB13D6">
        <w:rPr>
          <w:b/>
          <w:szCs w:val="24"/>
        </w:rPr>
        <w:tab/>
        <w:t>Major Equipment procurement activities completed during the previous calendar quarter.</w:t>
      </w:r>
      <w:bookmarkEnd w:id="404"/>
    </w:p>
    <w:p w14:paraId="4EC7CACC" w14:textId="77777777" w:rsidR="00A34CF8" w:rsidRPr="00EB13D6" w:rsidRDefault="00A34CF8" w:rsidP="00A34CF8">
      <w:pPr>
        <w:ind w:firstLine="720"/>
        <w:rPr>
          <w:szCs w:val="24"/>
        </w:rPr>
      </w:pPr>
      <w:r w:rsidRPr="00EB13D6">
        <w:rPr>
          <w:szCs w:val="24"/>
        </w:rPr>
        <w:t>Please explain in detail the major equipment procurement activities which were completed during the previous calendar quarter.</w:t>
      </w:r>
    </w:p>
    <w:p w14:paraId="4EC7CACD" w14:textId="77777777" w:rsidR="00A34CF8" w:rsidRPr="00EB13D6" w:rsidRDefault="00A34CF8" w:rsidP="00A34CF8">
      <w:pPr>
        <w:rPr>
          <w:szCs w:val="24"/>
        </w:rPr>
      </w:pPr>
    </w:p>
    <w:p w14:paraId="4EC7CACE" w14:textId="77777777" w:rsidR="00A34CF8" w:rsidRPr="00EB13D6" w:rsidRDefault="00A34CF8" w:rsidP="00484507">
      <w:pPr>
        <w:numPr>
          <w:ilvl w:val="0"/>
          <w:numId w:val="34"/>
        </w:numPr>
        <w:tabs>
          <w:tab w:val="clear" w:pos="360"/>
        </w:tabs>
        <w:spacing w:after="240"/>
        <w:ind w:left="720" w:hanging="720"/>
        <w:jc w:val="both"/>
        <w:outlineLvl w:val="0"/>
        <w:rPr>
          <w:b/>
          <w:szCs w:val="24"/>
        </w:rPr>
      </w:pPr>
      <w:bookmarkStart w:id="405" w:name="_Toc43695976"/>
      <w:bookmarkStart w:id="406" w:name="_Toc43695690"/>
      <w:bookmarkStart w:id="407" w:name="_Toc43695485"/>
      <w:bookmarkStart w:id="408" w:name="_Toc74649888"/>
      <w:r w:rsidRPr="00EB13D6">
        <w:rPr>
          <w:b/>
          <w:szCs w:val="24"/>
        </w:rPr>
        <w:t>Construction Activities</w:t>
      </w:r>
      <w:bookmarkEnd w:id="405"/>
      <w:bookmarkEnd w:id="406"/>
      <w:bookmarkEnd w:id="407"/>
      <w:r w:rsidRPr="00EB13D6">
        <w:rPr>
          <w:b/>
          <w:szCs w:val="24"/>
        </w:rPr>
        <w:t>.</w:t>
      </w:r>
      <w:bookmarkEnd w:id="408"/>
    </w:p>
    <w:p w14:paraId="4EC7CACF"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409" w:name="_Toc43695984"/>
      <w:bookmarkStart w:id="410" w:name="_Toc74649889"/>
      <w:r w:rsidRPr="00EB13D6">
        <w:rPr>
          <w:b/>
          <w:szCs w:val="24"/>
        </w:rPr>
        <w:t>7.1</w:t>
      </w:r>
      <w:r w:rsidRPr="00EB13D6">
        <w:rPr>
          <w:b/>
          <w:szCs w:val="24"/>
        </w:rPr>
        <w:tab/>
        <w:t xml:space="preserve">Table of construction activities to be performed </w:t>
      </w:r>
      <w:bookmarkEnd w:id="409"/>
      <w:r w:rsidRPr="00EB13D6">
        <w:rPr>
          <w:b/>
          <w:szCs w:val="24"/>
        </w:rPr>
        <w:t>by Seller and its subcontractors.</w:t>
      </w:r>
      <w:bookmarkEnd w:id="410"/>
    </w:p>
    <w:p w14:paraId="4EC7CAD0" w14:textId="77777777" w:rsidR="00A34CF8" w:rsidRPr="00EB13D6" w:rsidRDefault="00A34CF8" w:rsidP="00A34CF8">
      <w:pPr>
        <w:ind w:firstLine="720"/>
        <w:rPr>
          <w:szCs w:val="24"/>
        </w:rPr>
      </w:pPr>
      <w:r w:rsidRPr="00EB13D6">
        <w:rPr>
          <w:szCs w:val="24"/>
        </w:rPr>
        <w:t>The following tables lists construction activities to be performed by Seller and its subcontractors:</w:t>
      </w:r>
    </w:p>
    <w:p w14:paraId="4EC7CAD1" w14:textId="77777777" w:rsidR="00A34CF8" w:rsidRPr="00EB13D6" w:rsidRDefault="00A34CF8" w:rsidP="00A34CF8">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9"/>
        <w:gridCol w:w="2385"/>
        <w:gridCol w:w="2328"/>
        <w:gridCol w:w="2328"/>
      </w:tblGrid>
      <w:tr w:rsidR="00A34CF8" w:rsidRPr="00EB13D6" w14:paraId="4EC7CAD7" w14:textId="77777777" w:rsidTr="00A25D61">
        <w:tc>
          <w:tcPr>
            <w:tcW w:w="2394" w:type="dxa"/>
            <w:tcBorders>
              <w:top w:val="single" w:sz="4" w:space="0" w:color="auto"/>
              <w:left w:val="single" w:sz="4" w:space="0" w:color="auto"/>
              <w:bottom w:val="single" w:sz="4" w:space="0" w:color="auto"/>
              <w:right w:val="single" w:sz="4" w:space="0" w:color="auto"/>
            </w:tcBorders>
            <w:vAlign w:val="center"/>
          </w:tcPr>
          <w:p w14:paraId="4EC7CAD2" w14:textId="77777777" w:rsidR="00A34CF8" w:rsidRPr="00EB13D6" w:rsidRDefault="00A34CF8" w:rsidP="00A25D61">
            <w:pPr>
              <w:rPr>
                <w:szCs w:val="24"/>
              </w:rPr>
            </w:pPr>
            <w:r w:rsidRPr="00EB13D6">
              <w:rPr>
                <w:szCs w:val="24"/>
              </w:rPr>
              <w:t>ACTIVITY</w:t>
            </w:r>
          </w:p>
        </w:tc>
        <w:tc>
          <w:tcPr>
            <w:tcW w:w="2394" w:type="dxa"/>
            <w:tcBorders>
              <w:top w:val="single" w:sz="4" w:space="0" w:color="auto"/>
              <w:left w:val="single" w:sz="4" w:space="0" w:color="auto"/>
              <w:bottom w:val="single" w:sz="4" w:space="0" w:color="auto"/>
              <w:right w:val="single" w:sz="4" w:space="0" w:color="auto"/>
            </w:tcBorders>
            <w:vAlign w:val="center"/>
          </w:tcPr>
          <w:p w14:paraId="4EC7CAD3" w14:textId="77777777" w:rsidR="00A34CF8" w:rsidRPr="00EB13D6" w:rsidRDefault="00A34CF8" w:rsidP="00A25D61">
            <w:pPr>
              <w:rPr>
                <w:szCs w:val="24"/>
              </w:rPr>
            </w:pPr>
            <w:r w:rsidRPr="00EB13D6">
              <w:rPr>
                <w:szCs w:val="24"/>
              </w:rPr>
              <w:t>CONTRACTOR/</w:t>
            </w:r>
          </w:p>
          <w:p w14:paraId="4EC7CAD4" w14:textId="77777777" w:rsidR="00A34CF8" w:rsidRPr="00EB13D6" w:rsidRDefault="00A34CF8" w:rsidP="00A25D61">
            <w:pPr>
              <w:rPr>
                <w:szCs w:val="24"/>
              </w:rPr>
            </w:pPr>
            <w:r w:rsidRPr="00EB13D6">
              <w:rPr>
                <w:szCs w:val="24"/>
              </w:rPr>
              <w:t>SUBCONTRACTOR</w:t>
            </w:r>
          </w:p>
        </w:tc>
        <w:tc>
          <w:tcPr>
            <w:tcW w:w="2394" w:type="dxa"/>
            <w:tcBorders>
              <w:top w:val="single" w:sz="4" w:space="0" w:color="auto"/>
              <w:left w:val="single" w:sz="4" w:space="0" w:color="auto"/>
              <w:bottom w:val="single" w:sz="4" w:space="0" w:color="auto"/>
              <w:right w:val="single" w:sz="4" w:space="0" w:color="auto"/>
            </w:tcBorders>
            <w:vAlign w:val="center"/>
          </w:tcPr>
          <w:p w14:paraId="4EC7CAD5" w14:textId="77777777" w:rsidR="00A34CF8" w:rsidRPr="00EB13D6" w:rsidRDefault="00A34CF8" w:rsidP="00A25D61">
            <w:pPr>
              <w:rPr>
                <w:szCs w:val="24"/>
              </w:rPr>
            </w:pPr>
            <w:r w:rsidRPr="00EB13D6">
              <w:rPr>
                <w:szCs w:val="24"/>
              </w:rPr>
              <w:t>SCHEDULED COMPLETION DATE</w:t>
            </w:r>
          </w:p>
        </w:tc>
        <w:tc>
          <w:tcPr>
            <w:tcW w:w="2394" w:type="dxa"/>
            <w:tcBorders>
              <w:top w:val="single" w:sz="4" w:space="0" w:color="auto"/>
              <w:left w:val="single" w:sz="4" w:space="0" w:color="auto"/>
              <w:bottom w:val="single" w:sz="4" w:space="0" w:color="auto"/>
              <w:right w:val="single" w:sz="4" w:space="0" w:color="auto"/>
            </w:tcBorders>
            <w:vAlign w:val="center"/>
          </w:tcPr>
          <w:p w14:paraId="4EC7CAD6" w14:textId="77777777" w:rsidR="00A34CF8" w:rsidRPr="00EB13D6" w:rsidRDefault="00A34CF8" w:rsidP="00A25D61">
            <w:pPr>
              <w:rPr>
                <w:szCs w:val="24"/>
              </w:rPr>
            </w:pPr>
            <w:r w:rsidRPr="00EB13D6">
              <w:rPr>
                <w:szCs w:val="24"/>
              </w:rPr>
              <w:t>ACTUAL COMPLETION DATE</w:t>
            </w:r>
          </w:p>
        </w:tc>
      </w:tr>
      <w:tr w:rsidR="00A34CF8" w:rsidRPr="00EB13D6" w14:paraId="4EC7CADC" w14:textId="77777777" w:rsidTr="00A25D61">
        <w:tc>
          <w:tcPr>
            <w:tcW w:w="2394" w:type="dxa"/>
            <w:tcBorders>
              <w:top w:val="single" w:sz="4" w:space="0" w:color="auto"/>
              <w:left w:val="single" w:sz="4" w:space="0" w:color="auto"/>
              <w:bottom w:val="single" w:sz="4" w:space="0" w:color="auto"/>
              <w:right w:val="single" w:sz="4" w:space="0" w:color="auto"/>
            </w:tcBorders>
          </w:tcPr>
          <w:p w14:paraId="4EC7CAD8" w14:textId="77777777" w:rsidR="00A34CF8" w:rsidRPr="00EB13D6" w:rsidRDefault="00A34CF8" w:rsidP="00A25D61">
            <w:pPr>
              <w:rPr>
                <w:szCs w:val="24"/>
              </w:rPr>
            </w:pPr>
            <w:r w:rsidRPr="00EB13D6">
              <w:rPr>
                <w:szCs w:val="24"/>
              </w:rPr>
              <w:t>Civil Progress</w:t>
            </w:r>
          </w:p>
        </w:tc>
        <w:tc>
          <w:tcPr>
            <w:tcW w:w="2394" w:type="dxa"/>
            <w:tcBorders>
              <w:top w:val="single" w:sz="4" w:space="0" w:color="auto"/>
              <w:left w:val="single" w:sz="4" w:space="0" w:color="auto"/>
              <w:bottom w:val="single" w:sz="4" w:space="0" w:color="auto"/>
              <w:right w:val="single" w:sz="4" w:space="0" w:color="auto"/>
            </w:tcBorders>
          </w:tcPr>
          <w:p w14:paraId="4EC7CAD9"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DA"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DB" w14:textId="77777777" w:rsidR="00A34CF8" w:rsidRPr="00EB13D6" w:rsidRDefault="00A34CF8" w:rsidP="00A25D61">
            <w:pPr>
              <w:rPr>
                <w:b/>
                <w:bCs/>
                <w:szCs w:val="24"/>
              </w:rPr>
            </w:pPr>
          </w:p>
        </w:tc>
      </w:tr>
      <w:tr w:rsidR="00A34CF8" w:rsidRPr="00EB13D6" w14:paraId="4EC7CAE1" w14:textId="77777777" w:rsidTr="00A25D61">
        <w:tc>
          <w:tcPr>
            <w:tcW w:w="2394" w:type="dxa"/>
            <w:tcBorders>
              <w:top w:val="single" w:sz="4" w:space="0" w:color="auto"/>
              <w:left w:val="single" w:sz="4" w:space="0" w:color="auto"/>
              <w:bottom w:val="single" w:sz="4" w:space="0" w:color="auto"/>
              <w:right w:val="single" w:sz="4" w:space="0" w:color="auto"/>
            </w:tcBorders>
          </w:tcPr>
          <w:p w14:paraId="4EC7CADD" w14:textId="77777777" w:rsidR="00A34CF8" w:rsidRPr="00EB13D6" w:rsidRDefault="00A34CF8" w:rsidP="00A25D61">
            <w:pPr>
              <w:rPr>
                <w:szCs w:val="24"/>
              </w:rPr>
            </w:pPr>
            <w:r w:rsidRPr="00EB13D6">
              <w:rPr>
                <w:szCs w:val="24"/>
              </w:rPr>
              <w:t>Structural Progress</w:t>
            </w:r>
          </w:p>
        </w:tc>
        <w:tc>
          <w:tcPr>
            <w:tcW w:w="2394" w:type="dxa"/>
            <w:tcBorders>
              <w:top w:val="single" w:sz="4" w:space="0" w:color="auto"/>
              <w:left w:val="single" w:sz="4" w:space="0" w:color="auto"/>
              <w:bottom w:val="single" w:sz="4" w:space="0" w:color="auto"/>
              <w:right w:val="single" w:sz="4" w:space="0" w:color="auto"/>
            </w:tcBorders>
          </w:tcPr>
          <w:p w14:paraId="4EC7CADE"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DF"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E0" w14:textId="77777777" w:rsidR="00A34CF8" w:rsidRPr="00EB13D6" w:rsidRDefault="00A34CF8" w:rsidP="00A25D61">
            <w:pPr>
              <w:rPr>
                <w:b/>
                <w:bCs/>
                <w:szCs w:val="24"/>
              </w:rPr>
            </w:pPr>
          </w:p>
        </w:tc>
      </w:tr>
      <w:tr w:rsidR="00A34CF8" w:rsidRPr="00EB13D6" w14:paraId="4EC7CAE6" w14:textId="77777777" w:rsidTr="00A25D61">
        <w:tc>
          <w:tcPr>
            <w:tcW w:w="2394" w:type="dxa"/>
            <w:tcBorders>
              <w:top w:val="single" w:sz="4" w:space="0" w:color="auto"/>
              <w:left w:val="single" w:sz="4" w:space="0" w:color="auto"/>
              <w:bottom w:val="single" w:sz="4" w:space="0" w:color="auto"/>
              <w:right w:val="single" w:sz="4" w:space="0" w:color="auto"/>
            </w:tcBorders>
          </w:tcPr>
          <w:p w14:paraId="4EC7CAE2" w14:textId="77777777" w:rsidR="00A34CF8" w:rsidRPr="00EB13D6" w:rsidRDefault="00A34CF8" w:rsidP="00A25D61">
            <w:pPr>
              <w:rPr>
                <w:szCs w:val="24"/>
              </w:rPr>
            </w:pPr>
            <w:r w:rsidRPr="00EB13D6">
              <w:rPr>
                <w:szCs w:val="24"/>
              </w:rPr>
              <w:t>[Steam] Generator Progress</w:t>
            </w:r>
          </w:p>
        </w:tc>
        <w:tc>
          <w:tcPr>
            <w:tcW w:w="2394" w:type="dxa"/>
            <w:tcBorders>
              <w:top w:val="single" w:sz="4" w:space="0" w:color="auto"/>
              <w:left w:val="single" w:sz="4" w:space="0" w:color="auto"/>
              <w:bottom w:val="single" w:sz="4" w:space="0" w:color="auto"/>
              <w:right w:val="single" w:sz="4" w:space="0" w:color="auto"/>
            </w:tcBorders>
          </w:tcPr>
          <w:p w14:paraId="4EC7CAE3"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E4"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E5" w14:textId="77777777" w:rsidR="00A34CF8" w:rsidRPr="00EB13D6" w:rsidRDefault="00A34CF8" w:rsidP="00A25D61">
            <w:pPr>
              <w:rPr>
                <w:b/>
                <w:bCs/>
                <w:szCs w:val="24"/>
              </w:rPr>
            </w:pPr>
          </w:p>
        </w:tc>
      </w:tr>
      <w:tr w:rsidR="00A34CF8" w:rsidRPr="00EB13D6" w14:paraId="4EC7CAEB" w14:textId="77777777" w:rsidTr="00A25D61">
        <w:tc>
          <w:tcPr>
            <w:tcW w:w="2394" w:type="dxa"/>
            <w:tcBorders>
              <w:top w:val="single" w:sz="4" w:space="0" w:color="auto"/>
              <w:left w:val="single" w:sz="4" w:space="0" w:color="auto"/>
              <w:bottom w:val="single" w:sz="4" w:space="0" w:color="auto"/>
              <w:right w:val="single" w:sz="4" w:space="0" w:color="auto"/>
            </w:tcBorders>
          </w:tcPr>
          <w:p w14:paraId="4EC7CAE7" w14:textId="77777777" w:rsidR="00A34CF8" w:rsidRPr="00EB13D6" w:rsidRDefault="00A34CF8" w:rsidP="00A25D61">
            <w:pPr>
              <w:rPr>
                <w:szCs w:val="24"/>
              </w:rPr>
            </w:pPr>
            <w:r w:rsidRPr="00EB13D6">
              <w:rPr>
                <w:szCs w:val="24"/>
              </w:rPr>
              <w:t>Piping Progress</w:t>
            </w:r>
          </w:p>
        </w:tc>
        <w:tc>
          <w:tcPr>
            <w:tcW w:w="2394" w:type="dxa"/>
            <w:tcBorders>
              <w:top w:val="single" w:sz="4" w:space="0" w:color="auto"/>
              <w:left w:val="single" w:sz="4" w:space="0" w:color="auto"/>
              <w:bottom w:val="single" w:sz="4" w:space="0" w:color="auto"/>
              <w:right w:val="single" w:sz="4" w:space="0" w:color="auto"/>
            </w:tcBorders>
          </w:tcPr>
          <w:p w14:paraId="4EC7CAE8"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E9"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EA" w14:textId="77777777" w:rsidR="00A34CF8" w:rsidRPr="00EB13D6" w:rsidRDefault="00A34CF8" w:rsidP="00A25D61">
            <w:pPr>
              <w:rPr>
                <w:b/>
                <w:bCs/>
                <w:szCs w:val="24"/>
              </w:rPr>
            </w:pPr>
          </w:p>
        </w:tc>
      </w:tr>
      <w:tr w:rsidR="00A34CF8" w:rsidRPr="00EB13D6" w14:paraId="4EC7CAF0" w14:textId="77777777" w:rsidTr="00A25D61">
        <w:tc>
          <w:tcPr>
            <w:tcW w:w="2394" w:type="dxa"/>
            <w:tcBorders>
              <w:top w:val="single" w:sz="4" w:space="0" w:color="auto"/>
              <w:left w:val="single" w:sz="4" w:space="0" w:color="auto"/>
              <w:bottom w:val="single" w:sz="4" w:space="0" w:color="auto"/>
              <w:right w:val="single" w:sz="4" w:space="0" w:color="auto"/>
            </w:tcBorders>
          </w:tcPr>
          <w:p w14:paraId="4EC7CAEC" w14:textId="77777777" w:rsidR="00A34CF8" w:rsidRPr="00EB13D6" w:rsidRDefault="00A34CF8" w:rsidP="00A25D61">
            <w:pPr>
              <w:rPr>
                <w:szCs w:val="24"/>
              </w:rPr>
            </w:pPr>
            <w:r w:rsidRPr="00EB13D6">
              <w:rPr>
                <w:szCs w:val="24"/>
              </w:rPr>
              <w:t>IC and Electrical Progress</w:t>
            </w:r>
          </w:p>
        </w:tc>
        <w:tc>
          <w:tcPr>
            <w:tcW w:w="2394" w:type="dxa"/>
            <w:tcBorders>
              <w:top w:val="single" w:sz="4" w:space="0" w:color="auto"/>
              <w:left w:val="single" w:sz="4" w:space="0" w:color="auto"/>
              <w:bottom w:val="single" w:sz="4" w:space="0" w:color="auto"/>
              <w:right w:val="single" w:sz="4" w:space="0" w:color="auto"/>
            </w:tcBorders>
          </w:tcPr>
          <w:p w14:paraId="4EC7CAED"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EE"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EF" w14:textId="77777777" w:rsidR="00A34CF8" w:rsidRPr="00EB13D6" w:rsidRDefault="00A34CF8" w:rsidP="00A25D61">
            <w:pPr>
              <w:rPr>
                <w:b/>
                <w:bCs/>
                <w:szCs w:val="24"/>
              </w:rPr>
            </w:pPr>
          </w:p>
        </w:tc>
      </w:tr>
      <w:tr w:rsidR="00A34CF8" w:rsidRPr="00EB13D6" w14:paraId="4EC7CAF5" w14:textId="77777777" w:rsidTr="00A25D61">
        <w:tc>
          <w:tcPr>
            <w:tcW w:w="2394" w:type="dxa"/>
            <w:tcBorders>
              <w:top w:val="single" w:sz="4" w:space="0" w:color="auto"/>
              <w:left w:val="single" w:sz="4" w:space="0" w:color="auto"/>
              <w:bottom w:val="single" w:sz="4" w:space="0" w:color="auto"/>
              <w:right w:val="single" w:sz="4" w:space="0" w:color="auto"/>
            </w:tcBorders>
          </w:tcPr>
          <w:p w14:paraId="4EC7CAF1" w14:textId="77777777" w:rsidR="00A34CF8" w:rsidRPr="00EB13D6" w:rsidRDefault="00A34CF8" w:rsidP="00A25D61">
            <w:pPr>
              <w:rPr>
                <w:szCs w:val="24"/>
              </w:rPr>
            </w:pPr>
            <w:r w:rsidRPr="00EB13D6">
              <w:rPr>
                <w:szCs w:val="24"/>
              </w:rPr>
              <w:t>Subcontractor Progress</w:t>
            </w:r>
          </w:p>
        </w:tc>
        <w:tc>
          <w:tcPr>
            <w:tcW w:w="2394" w:type="dxa"/>
            <w:tcBorders>
              <w:top w:val="single" w:sz="4" w:space="0" w:color="auto"/>
              <w:left w:val="single" w:sz="4" w:space="0" w:color="auto"/>
              <w:bottom w:val="single" w:sz="4" w:space="0" w:color="auto"/>
              <w:right w:val="single" w:sz="4" w:space="0" w:color="auto"/>
            </w:tcBorders>
          </w:tcPr>
          <w:p w14:paraId="4EC7CAF2"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F3"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F4" w14:textId="77777777" w:rsidR="00A34CF8" w:rsidRPr="00EB13D6" w:rsidRDefault="00A34CF8" w:rsidP="00A25D61">
            <w:pPr>
              <w:rPr>
                <w:b/>
                <w:bCs/>
                <w:szCs w:val="24"/>
              </w:rPr>
            </w:pPr>
          </w:p>
        </w:tc>
      </w:tr>
    </w:tbl>
    <w:p w14:paraId="4EC7CAF6" w14:textId="77777777" w:rsidR="00A34CF8" w:rsidRPr="00EB13D6" w:rsidRDefault="00A34CF8" w:rsidP="00A34CF8">
      <w:pPr>
        <w:rPr>
          <w:szCs w:val="24"/>
        </w:rPr>
      </w:pPr>
      <w:bookmarkStart w:id="411" w:name="_Toc43695985"/>
    </w:p>
    <w:p w14:paraId="4EC7CAF7"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412" w:name="_Toc74649890"/>
      <w:r w:rsidRPr="00EB13D6">
        <w:rPr>
          <w:b/>
          <w:szCs w:val="24"/>
        </w:rPr>
        <w:t>7.2</w:t>
      </w:r>
      <w:r w:rsidRPr="00EB13D6">
        <w:rPr>
          <w:b/>
          <w:szCs w:val="24"/>
        </w:rPr>
        <w:tab/>
        <w:t>Construction activities to be performed during the current calendar quarter.</w:t>
      </w:r>
      <w:bookmarkEnd w:id="412"/>
    </w:p>
    <w:p w14:paraId="4EC7CAF8" w14:textId="77777777" w:rsidR="00A34CF8" w:rsidRPr="00EB13D6" w:rsidRDefault="00A34CF8" w:rsidP="00A34CF8">
      <w:pPr>
        <w:ind w:firstLine="720"/>
        <w:rPr>
          <w:szCs w:val="24"/>
        </w:rPr>
      </w:pPr>
      <w:bookmarkStart w:id="413" w:name="_Toc43881549"/>
      <w:bookmarkStart w:id="414" w:name="_Toc43881149"/>
      <w:bookmarkStart w:id="415" w:name="_Toc43880976"/>
      <w:r w:rsidRPr="00EB13D6">
        <w:rPr>
          <w:szCs w:val="24"/>
        </w:rPr>
        <w:t>Please explain in detail the construction activities which are expected to be performed during the current calendar quarter.</w:t>
      </w:r>
      <w:bookmarkEnd w:id="413"/>
      <w:bookmarkEnd w:id="414"/>
      <w:bookmarkEnd w:id="415"/>
    </w:p>
    <w:p w14:paraId="4EC7CAF9"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416" w:name="_Toc74649891"/>
      <w:r w:rsidRPr="00EB13D6">
        <w:rPr>
          <w:b/>
          <w:szCs w:val="24"/>
        </w:rPr>
        <w:t>7.3</w:t>
      </w:r>
      <w:r w:rsidRPr="00EB13D6">
        <w:rPr>
          <w:b/>
          <w:szCs w:val="24"/>
        </w:rPr>
        <w:tab/>
        <w:t>Construction activities completed during the previous calendar quarter.</w:t>
      </w:r>
      <w:bookmarkEnd w:id="416"/>
    </w:p>
    <w:p w14:paraId="4EC7CAFA" w14:textId="77777777" w:rsidR="00A34CF8" w:rsidRPr="00EB13D6" w:rsidRDefault="00A34CF8" w:rsidP="00A34CF8">
      <w:pPr>
        <w:ind w:firstLine="720"/>
        <w:rPr>
          <w:szCs w:val="24"/>
        </w:rPr>
      </w:pPr>
      <w:bookmarkStart w:id="417" w:name="_Toc44143996"/>
      <w:r w:rsidRPr="00EB13D6">
        <w:rPr>
          <w:szCs w:val="24"/>
        </w:rPr>
        <w:t>Please explain in detail the construction activities which are expected to be performed during the previous calendar quarter.</w:t>
      </w:r>
      <w:bookmarkEnd w:id="417"/>
    </w:p>
    <w:p w14:paraId="4EC7CAFB" w14:textId="77777777" w:rsidR="00A34CF8" w:rsidRPr="00EB13D6" w:rsidRDefault="00A34CF8" w:rsidP="00A34CF8">
      <w:pPr>
        <w:ind w:firstLine="720"/>
        <w:rPr>
          <w:szCs w:val="24"/>
        </w:rPr>
      </w:pPr>
    </w:p>
    <w:p w14:paraId="4EC7CAFC"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418" w:name="_Toc74649892"/>
      <w:bookmarkEnd w:id="411"/>
      <w:r w:rsidRPr="00EB13D6">
        <w:rPr>
          <w:b/>
          <w:szCs w:val="24"/>
        </w:rPr>
        <w:t>7.4</w:t>
      </w:r>
      <w:r w:rsidRPr="00EB13D6">
        <w:rPr>
          <w:b/>
          <w:szCs w:val="24"/>
        </w:rPr>
        <w:tab/>
        <w:t>EPC Contractor Monthly Progress Report.</w:t>
      </w:r>
      <w:bookmarkEnd w:id="418"/>
    </w:p>
    <w:p w14:paraId="4EC7CAFD" w14:textId="77777777" w:rsidR="00A34CF8" w:rsidRPr="00EB13D6" w:rsidRDefault="00A34CF8" w:rsidP="00A34CF8">
      <w:pPr>
        <w:ind w:firstLine="720"/>
        <w:rPr>
          <w:szCs w:val="24"/>
        </w:rPr>
      </w:pPr>
      <w:r w:rsidRPr="00EB13D6">
        <w:rPr>
          <w:szCs w:val="24"/>
        </w:rPr>
        <w:t>Please attach a copy of the Monthly Progress Reports received during the previous calendar quarter from the EPC Contractor pursuant to the EPC Contract, certified by the EPC Contractor as being true and correct as of the date issued.</w:t>
      </w:r>
    </w:p>
    <w:p w14:paraId="4EC7CAFE" w14:textId="77777777" w:rsidR="00A34CF8" w:rsidRPr="00EB13D6" w:rsidRDefault="00A34CF8" w:rsidP="00A34CF8">
      <w:pPr>
        <w:rPr>
          <w:szCs w:val="24"/>
        </w:rPr>
      </w:pPr>
    </w:p>
    <w:p w14:paraId="4EC7CAFF"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419" w:name="_Toc43695986"/>
      <w:bookmarkStart w:id="420" w:name="_Toc74649893"/>
      <w:r w:rsidRPr="00EB13D6">
        <w:rPr>
          <w:b/>
          <w:szCs w:val="24"/>
        </w:rPr>
        <w:t>7.5</w:t>
      </w:r>
      <w:r w:rsidRPr="00EB13D6">
        <w:rPr>
          <w:b/>
          <w:szCs w:val="24"/>
        </w:rPr>
        <w:tab/>
        <w:t>Three-month look-ahead construction schedule</w:t>
      </w:r>
      <w:bookmarkEnd w:id="419"/>
      <w:r w:rsidRPr="00EB13D6">
        <w:rPr>
          <w:b/>
          <w:szCs w:val="24"/>
        </w:rPr>
        <w:t>.</w:t>
      </w:r>
      <w:bookmarkEnd w:id="420"/>
    </w:p>
    <w:p w14:paraId="4EC7CB00" w14:textId="77777777" w:rsidR="00A34CF8" w:rsidRPr="00EB13D6" w:rsidRDefault="00A34CF8" w:rsidP="00A34CF8">
      <w:pPr>
        <w:ind w:firstLine="720"/>
        <w:rPr>
          <w:szCs w:val="24"/>
        </w:rPr>
      </w:pPr>
      <w:r w:rsidRPr="00EB13D6">
        <w:rPr>
          <w:szCs w:val="24"/>
        </w:rPr>
        <w:t>Please provide a three-month look ahead construction schedule.</w:t>
      </w:r>
    </w:p>
    <w:p w14:paraId="4EC7CB01" w14:textId="77777777" w:rsidR="00A34CF8" w:rsidRPr="00EB13D6" w:rsidRDefault="00A34CF8" w:rsidP="00A34CF8">
      <w:pPr>
        <w:rPr>
          <w:szCs w:val="24"/>
        </w:rPr>
      </w:pPr>
    </w:p>
    <w:p w14:paraId="4EC7CB02" w14:textId="77777777" w:rsidR="00A34CF8" w:rsidRPr="00EB13D6" w:rsidRDefault="00A34CF8" w:rsidP="00484507">
      <w:pPr>
        <w:numPr>
          <w:ilvl w:val="0"/>
          <w:numId w:val="34"/>
        </w:numPr>
        <w:tabs>
          <w:tab w:val="clear" w:pos="360"/>
        </w:tabs>
        <w:spacing w:after="240"/>
        <w:ind w:left="720" w:hanging="720"/>
        <w:jc w:val="both"/>
        <w:outlineLvl w:val="0"/>
        <w:rPr>
          <w:b/>
          <w:szCs w:val="24"/>
        </w:rPr>
      </w:pPr>
      <w:bookmarkStart w:id="421" w:name="_Toc43695987"/>
      <w:bookmarkStart w:id="422" w:name="_Toc43695697"/>
      <w:bookmarkStart w:id="423" w:name="_Toc43695486"/>
      <w:bookmarkStart w:id="424" w:name="_Toc74649894"/>
      <w:r w:rsidRPr="00EB13D6">
        <w:rPr>
          <w:b/>
          <w:szCs w:val="24"/>
        </w:rPr>
        <w:t>Milestones</w:t>
      </w:r>
      <w:bookmarkEnd w:id="421"/>
      <w:bookmarkEnd w:id="422"/>
      <w:bookmarkEnd w:id="423"/>
      <w:r w:rsidRPr="00EB13D6">
        <w:rPr>
          <w:b/>
          <w:szCs w:val="24"/>
        </w:rPr>
        <w:t>.</w:t>
      </w:r>
      <w:bookmarkEnd w:id="424"/>
    </w:p>
    <w:p w14:paraId="4EC7CB03"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425" w:name="_Toc43695988"/>
      <w:bookmarkStart w:id="426" w:name="_Toc43695698"/>
      <w:bookmarkStart w:id="427" w:name="_Toc43695487"/>
      <w:bookmarkStart w:id="428" w:name="_Toc74649895"/>
      <w:r w:rsidRPr="00EB13D6">
        <w:rPr>
          <w:b/>
          <w:szCs w:val="24"/>
        </w:rPr>
        <w:t>8.1</w:t>
      </w:r>
      <w:r w:rsidRPr="00EB13D6">
        <w:rPr>
          <w:b/>
          <w:szCs w:val="24"/>
        </w:rPr>
        <w:tab/>
        <w:t>Milestone schedule</w:t>
      </w:r>
      <w:bookmarkEnd w:id="425"/>
      <w:bookmarkEnd w:id="426"/>
      <w:bookmarkEnd w:id="427"/>
      <w:r w:rsidRPr="00EB13D6">
        <w:rPr>
          <w:b/>
          <w:szCs w:val="24"/>
        </w:rPr>
        <w:t>.</w:t>
      </w:r>
      <w:bookmarkEnd w:id="428"/>
    </w:p>
    <w:p w14:paraId="4EC7CB04" w14:textId="77777777" w:rsidR="00A34CF8" w:rsidRPr="00EB13D6" w:rsidRDefault="00A34CF8" w:rsidP="00A34CF8">
      <w:pPr>
        <w:ind w:left="720" w:firstLine="720"/>
        <w:rPr>
          <w:szCs w:val="24"/>
        </w:rPr>
      </w:pPr>
      <w:r w:rsidRPr="00EB13D6">
        <w:rPr>
          <w:szCs w:val="24"/>
        </w:rPr>
        <w:t>Please state the status and progress of each Milestone and identify any completed Milestone(s) for the previous calendar quarter.</w:t>
      </w:r>
    </w:p>
    <w:p w14:paraId="4EC7CB05" w14:textId="77777777" w:rsidR="00A34CF8" w:rsidRPr="00EB13D6" w:rsidRDefault="00A34CF8" w:rsidP="00A34CF8">
      <w:pPr>
        <w:rPr>
          <w:szCs w:val="24"/>
        </w:rPr>
      </w:pPr>
    </w:p>
    <w:p w14:paraId="4EC7CB06"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429" w:name="_Toc43695989"/>
      <w:bookmarkStart w:id="430" w:name="_Toc43695699"/>
      <w:bookmarkStart w:id="431" w:name="_Toc43695488"/>
      <w:bookmarkStart w:id="432" w:name="_Toc74649896"/>
      <w:r w:rsidRPr="00EB13D6">
        <w:rPr>
          <w:b/>
          <w:szCs w:val="24"/>
        </w:rPr>
        <w:t>8.2</w:t>
      </w:r>
      <w:r w:rsidRPr="00EB13D6">
        <w:rPr>
          <w:b/>
          <w:szCs w:val="24"/>
        </w:rPr>
        <w:tab/>
        <w:t>Remedial Action Plan</w:t>
      </w:r>
      <w:bookmarkEnd w:id="429"/>
      <w:bookmarkEnd w:id="430"/>
      <w:bookmarkEnd w:id="431"/>
      <w:r w:rsidRPr="00EB13D6">
        <w:rPr>
          <w:b/>
          <w:szCs w:val="24"/>
        </w:rPr>
        <w:t xml:space="preserve"> (applicable if Seller fails to achieve Milestone by the Milestone Date).</w:t>
      </w:r>
      <w:bookmarkEnd w:id="432"/>
    </w:p>
    <w:p w14:paraId="4EC7CB07" w14:textId="77777777" w:rsidR="00A34CF8" w:rsidRPr="00EB13D6" w:rsidRDefault="00A34CF8" w:rsidP="00A34CF8">
      <w:pPr>
        <w:spacing w:after="240"/>
        <w:ind w:firstLine="720"/>
        <w:rPr>
          <w:szCs w:val="24"/>
        </w:rPr>
      </w:pPr>
      <w:r w:rsidRPr="00EB13D6">
        <w:rPr>
          <w:szCs w:val="24"/>
        </w:rPr>
        <w:t>Please explain in detail each of the following aspects of Seller</w:t>
      </w:r>
      <w:r w:rsidR="00F62E7E" w:rsidRPr="00EB13D6">
        <w:rPr>
          <w:szCs w:val="24"/>
        </w:rPr>
        <w:t>’</w:t>
      </w:r>
      <w:r w:rsidRPr="00EB13D6">
        <w:rPr>
          <w:szCs w:val="24"/>
        </w:rPr>
        <w:t>s remedial action plan:</w:t>
      </w:r>
    </w:p>
    <w:p w14:paraId="4EC7CB08" w14:textId="77777777" w:rsidR="00A34CF8" w:rsidRPr="00EB13D6" w:rsidRDefault="00A34CF8" w:rsidP="00A34CF8">
      <w:pPr>
        <w:tabs>
          <w:tab w:val="left" w:pos="720"/>
        </w:tabs>
        <w:spacing w:after="240"/>
        <w:ind w:left="1440"/>
        <w:jc w:val="both"/>
        <w:outlineLvl w:val="2"/>
        <w:rPr>
          <w:szCs w:val="24"/>
        </w:rPr>
      </w:pPr>
      <w:bookmarkStart w:id="433" w:name="_Toc43695990"/>
      <w:bookmarkStart w:id="434" w:name="_Toc43695700"/>
      <w:bookmarkStart w:id="435" w:name="_Toc74649897"/>
      <w:r w:rsidRPr="00EB13D6">
        <w:rPr>
          <w:szCs w:val="24"/>
        </w:rPr>
        <w:t>8.2.1</w:t>
      </w:r>
      <w:r w:rsidRPr="00EB13D6">
        <w:rPr>
          <w:szCs w:val="24"/>
        </w:rPr>
        <w:tab/>
        <w:t>Missed Milestone</w:t>
      </w:r>
      <w:bookmarkEnd w:id="433"/>
      <w:bookmarkEnd w:id="434"/>
      <w:bookmarkEnd w:id="435"/>
    </w:p>
    <w:p w14:paraId="4EC7CB09" w14:textId="77777777" w:rsidR="00A34CF8" w:rsidRPr="00EB13D6" w:rsidRDefault="00A34CF8" w:rsidP="00A34CF8">
      <w:pPr>
        <w:tabs>
          <w:tab w:val="left" w:pos="720"/>
        </w:tabs>
        <w:spacing w:after="240"/>
        <w:ind w:left="1440"/>
        <w:jc w:val="both"/>
        <w:outlineLvl w:val="2"/>
        <w:rPr>
          <w:szCs w:val="24"/>
        </w:rPr>
      </w:pPr>
      <w:bookmarkStart w:id="436" w:name="_Toc43695991"/>
      <w:bookmarkStart w:id="437" w:name="_Toc43695701"/>
      <w:bookmarkStart w:id="438" w:name="_Toc74649898"/>
      <w:r w:rsidRPr="00EB13D6">
        <w:rPr>
          <w:szCs w:val="24"/>
        </w:rPr>
        <w:t>8.2.2</w:t>
      </w:r>
      <w:r w:rsidRPr="00EB13D6">
        <w:rPr>
          <w:szCs w:val="24"/>
        </w:rPr>
        <w:tab/>
        <w:t>Plans to achieve missed Milestone</w:t>
      </w:r>
      <w:bookmarkEnd w:id="436"/>
      <w:bookmarkEnd w:id="437"/>
      <w:bookmarkEnd w:id="438"/>
    </w:p>
    <w:p w14:paraId="4EC7CB0A" w14:textId="77777777" w:rsidR="00A34CF8" w:rsidRPr="00EB13D6" w:rsidRDefault="00A34CF8" w:rsidP="00A34CF8">
      <w:pPr>
        <w:tabs>
          <w:tab w:val="left" w:pos="720"/>
        </w:tabs>
        <w:spacing w:after="240"/>
        <w:ind w:left="1440"/>
        <w:jc w:val="both"/>
        <w:outlineLvl w:val="2"/>
        <w:rPr>
          <w:szCs w:val="24"/>
        </w:rPr>
      </w:pPr>
      <w:bookmarkStart w:id="439" w:name="_Toc43695992"/>
      <w:bookmarkStart w:id="440" w:name="_Toc43695702"/>
      <w:bookmarkStart w:id="441" w:name="_Toc74649899"/>
      <w:r w:rsidRPr="00EB13D6">
        <w:rPr>
          <w:szCs w:val="24"/>
        </w:rPr>
        <w:t>8.2.3</w:t>
      </w:r>
      <w:r w:rsidRPr="00EB13D6">
        <w:rPr>
          <w:szCs w:val="24"/>
        </w:rPr>
        <w:tab/>
        <w:t>Plans to achieve subsequent Milestone</w:t>
      </w:r>
      <w:bookmarkEnd w:id="439"/>
      <w:bookmarkEnd w:id="440"/>
      <w:bookmarkEnd w:id="441"/>
    </w:p>
    <w:p w14:paraId="4EC7CB0B" w14:textId="77777777" w:rsidR="00A34CF8" w:rsidRPr="00EB13D6" w:rsidRDefault="00A34CF8" w:rsidP="00A34CF8">
      <w:pPr>
        <w:tabs>
          <w:tab w:val="left" w:pos="720"/>
        </w:tabs>
        <w:spacing w:after="240"/>
        <w:ind w:left="1440"/>
        <w:jc w:val="both"/>
        <w:outlineLvl w:val="2"/>
        <w:rPr>
          <w:szCs w:val="24"/>
        </w:rPr>
      </w:pPr>
      <w:bookmarkStart w:id="442" w:name="_Toc74649900"/>
      <w:r w:rsidRPr="00EB13D6">
        <w:rPr>
          <w:szCs w:val="24"/>
        </w:rPr>
        <w:t>8.2.4</w:t>
      </w:r>
      <w:r w:rsidRPr="00EB13D6">
        <w:rPr>
          <w:szCs w:val="24"/>
        </w:rPr>
        <w:tab/>
        <w:t>Delays in engineering schedule</w:t>
      </w:r>
      <w:bookmarkEnd w:id="442"/>
    </w:p>
    <w:p w14:paraId="4EC7CB0C" w14:textId="77777777" w:rsidR="00A34CF8" w:rsidRPr="00EB13D6" w:rsidRDefault="00A34CF8" w:rsidP="00A34CF8">
      <w:pPr>
        <w:ind w:firstLine="1440"/>
        <w:rPr>
          <w:szCs w:val="24"/>
        </w:rPr>
      </w:pPr>
      <w:r w:rsidRPr="00EB13D6">
        <w:rPr>
          <w:szCs w:val="24"/>
        </w:rPr>
        <w:t xml:space="preserve">Please explain in detail any delays beyond the scheduled Milestone Dates stated in </w:t>
      </w:r>
      <w:r w:rsidRPr="00EB13D6">
        <w:rPr>
          <w:szCs w:val="24"/>
          <w:u w:val="single"/>
        </w:rPr>
        <w:t>Section 5.1</w:t>
      </w:r>
      <w:r w:rsidRPr="00EB13D6">
        <w:rPr>
          <w:szCs w:val="24"/>
        </w:rPr>
        <w:t>, any impact from the delays on the engineering schedule, and Seller</w:t>
      </w:r>
      <w:r w:rsidR="00F62E7E" w:rsidRPr="00EB13D6">
        <w:rPr>
          <w:szCs w:val="24"/>
        </w:rPr>
        <w:t>’</w:t>
      </w:r>
      <w:r w:rsidRPr="00EB13D6">
        <w:rPr>
          <w:szCs w:val="24"/>
        </w:rPr>
        <w:t>s plans to remedy such impact.</w:t>
      </w:r>
    </w:p>
    <w:p w14:paraId="4EC7CB0D" w14:textId="77777777" w:rsidR="00A34CF8" w:rsidRPr="00EB13D6" w:rsidRDefault="00A34CF8" w:rsidP="00A34CF8">
      <w:pPr>
        <w:ind w:left="720" w:firstLine="720"/>
        <w:rPr>
          <w:szCs w:val="24"/>
        </w:rPr>
      </w:pPr>
    </w:p>
    <w:p w14:paraId="4EC7CB0E" w14:textId="77777777" w:rsidR="00A34CF8" w:rsidRPr="00EB13D6" w:rsidRDefault="00A34CF8" w:rsidP="00A34CF8">
      <w:pPr>
        <w:tabs>
          <w:tab w:val="left" w:pos="720"/>
        </w:tabs>
        <w:spacing w:after="240"/>
        <w:ind w:left="1440"/>
        <w:jc w:val="both"/>
        <w:outlineLvl w:val="2"/>
        <w:rPr>
          <w:szCs w:val="24"/>
        </w:rPr>
      </w:pPr>
      <w:bookmarkStart w:id="443" w:name="_Toc74649901"/>
      <w:r w:rsidRPr="00EB13D6">
        <w:rPr>
          <w:szCs w:val="24"/>
        </w:rPr>
        <w:t>8.2.5</w:t>
      </w:r>
      <w:r w:rsidRPr="00EB13D6">
        <w:rPr>
          <w:szCs w:val="24"/>
        </w:rPr>
        <w:tab/>
        <w:t>Delays in Major Equipment procurement</w:t>
      </w:r>
      <w:bookmarkEnd w:id="443"/>
    </w:p>
    <w:p w14:paraId="4EC7CB0F" w14:textId="77777777" w:rsidR="00A34CF8" w:rsidRPr="00EB13D6" w:rsidRDefault="00A34CF8" w:rsidP="00A34CF8">
      <w:pPr>
        <w:ind w:firstLine="1440"/>
        <w:rPr>
          <w:szCs w:val="24"/>
        </w:rPr>
      </w:pPr>
      <w:r w:rsidRPr="00EB13D6">
        <w:rPr>
          <w:szCs w:val="24"/>
        </w:rPr>
        <w:t xml:space="preserve">Please explain in detail any delays beyond the contracted delivery date and/or the projected installation date stated in </w:t>
      </w:r>
      <w:r w:rsidRPr="00EB13D6">
        <w:rPr>
          <w:szCs w:val="24"/>
          <w:u w:val="single"/>
        </w:rPr>
        <w:t>Section 6.1</w:t>
      </w:r>
      <w:r w:rsidRPr="00EB13D6">
        <w:rPr>
          <w:szCs w:val="24"/>
        </w:rPr>
        <w:t>, any impact from the delays on Major Equipment procurement schedule, and Seller</w:t>
      </w:r>
      <w:r w:rsidR="00F62E7E" w:rsidRPr="00EB13D6">
        <w:rPr>
          <w:szCs w:val="24"/>
        </w:rPr>
        <w:t>’</w:t>
      </w:r>
      <w:r w:rsidRPr="00EB13D6">
        <w:rPr>
          <w:szCs w:val="24"/>
        </w:rPr>
        <w:t xml:space="preserve">s plans to remedy such impact. </w:t>
      </w:r>
    </w:p>
    <w:p w14:paraId="4EC7CB10" w14:textId="77777777" w:rsidR="00A34CF8" w:rsidRPr="00EB13D6" w:rsidRDefault="00A34CF8" w:rsidP="00A34CF8">
      <w:pPr>
        <w:rPr>
          <w:szCs w:val="24"/>
        </w:rPr>
      </w:pPr>
    </w:p>
    <w:p w14:paraId="4EC7CB11" w14:textId="77777777" w:rsidR="00A34CF8" w:rsidRPr="00EB13D6" w:rsidRDefault="00A34CF8" w:rsidP="00A34CF8">
      <w:pPr>
        <w:tabs>
          <w:tab w:val="left" w:pos="720"/>
        </w:tabs>
        <w:spacing w:after="240"/>
        <w:ind w:left="1440"/>
        <w:jc w:val="both"/>
        <w:outlineLvl w:val="2"/>
        <w:rPr>
          <w:szCs w:val="24"/>
        </w:rPr>
      </w:pPr>
      <w:bookmarkStart w:id="444" w:name="_Toc74649902"/>
      <w:r w:rsidRPr="00EB13D6">
        <w:rPr>
          <w:szCs w:val="24"/>
        </w:rPr>
        <w:t>8.2.6</w:t>
      </w:r>
      <w:r w:rsidRPr="00EB13D6">
        <w:rPr>
          <w:szCs w:val="24"/>
        </w:rPr>
        <w:tab/>
        <w:t>Delays in construction schedule</w:t>
      </w:r>
      <w:bookmarkEnd w:id="444"/>
    </w:p>
    <w:p w14:paraId="4EC7CB12" w14:textId="77777777" w:rsidR="00A34CF8" w:rsidRPr="00EB13D6" w:rsidRDefault="00A34CF8" w:rsidP="00A34CF8">
      <w:pPr>
        <w:ind w:firstLine="1440"/>
        <w:rPr>
          <w:szCs w:val="24"/>
        </w:rPr>
      </w:pPr>
      <w:r w:rsidRPr="00EB13D6">
        <w:rPr>
          <w:szCs w:val="24"/>
        </w:rPr>
        <w:t xml:space="preserve">Please explain in detail any delays beyond the scheduled completion dates stated in </w:t>
      </w:r>
      <w:r w:rsidRPr="00EB13D6">
        <w:rPr>
          <w:szCs w:val="24"/>
          <w:u w:val="single"/>
        </w:rPr>
        <w:t>Section 7.1</w:t>
      </w:r>
      <w:r w:rsidRPr="00EB13D6">
        <w:rPr>
          <w:szCs w:val="24"/>
        </w:rPr>
        <w:t>, any impact from the delays on the construction schedule, and Seller</w:t>
      </w:r>
      <w:r w:rsidR="00F62E7E" w:rsidRPr="00EB13D6">
        <w:rPr>
          <w:szCs w:val="24"/>
        </w:rPr>
        <w:t>’</w:t>
      </w:r>
      <w:r w:rsidRPr="00EB13D6">
        <w:rPr>
          <w:szCs w:val="24"/>
        </w:rPr>
        <w:t>s plans to remedy such impact.</w:t>
      </w:r>
    </w:p>
    <w:p w14:paraId="4EC7CB13" w14:textId="77777777" w:rsidR="00A34CF8" w:rsidRPr="00EB13D6" w:rsidRDefault="00A34CF8" w:rsidP="00A34CF8">
      <w:pPr>
        <w:rPr>
          <w:szCs w:val="24"/>
        </w:rPr>
      </w:pPr>
    </w:p>
    <w:p w14:paraId="4EC7CB14" w14:textId="77777777" w:rsidR="00A34CF8" w:rsidRPr="00EB13D6" w:rsidRDefault="00A34CF8" w:rsidP="00A34CF8">
      <w:pPr>
        <w:rPr>
          <w:szCs w:val="24"/>
        </w:rPr>
      </w:pPr>
    </w:p>
    <w:p w14:paraId="4EC7CB15" w14:textId="77777777" w:rsidR="00A34CF8" w:rsidRPr="00EB13D6" w:rsidRDefault="00A34CF8" w:rsidP="00484507">
      <w:pPr>
        <w:numPr>
          <w:ilvl w:val="0"/>
          <w:numId w:val="34"/>
        </w:numPr>
        <w:tabs>
          <w:tab w:val="clear" w:pos="360"/>
        </w:tabs>
        <w:spacing w:after="240"/>
        <w:ind w:left="720" w:hanging="720"/>
        <w:jc w:val="both"/>
        <w:outlineLvl w:val="0"/>
        <w:rPr>
          <w:b/>
          <w:szCs w:val="24"/>
        </w:rPr>
      </w:pPr>
      <w:bookmarkStart w:id="445" w:name="_Toc43695993"/>
      <w:bookmarkStart w:id="446" w:name="_Toc43695703"/>
      <w:bookmarkStart w:id="447" w:name="_Toc43695489"/>
      <w:bookmarkStart w:id="448" w:name="_Toc74649903"/>
      <w:r w:rsidRPr="00EB13D6">
        <w:rPr>
          <w:b/>
          <w:szCs w:val="24"/>
        </w:rPr>
        <w:t>Safety and Health Reports</w:t>
      </w:r>
      <w:bookmarkEnd w:id="445"/>
      <w:bookmarkEnd w:id="446"/>
      <w:bookmarkEnd w:id="447"/>
      <w:bookmarkEnd w:id="448"/>
    </w:p>
    <w:p w14:paraId="4EC7CB16"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449" w:name="_Toc74649904"/>
      <w:r w:rsidRPr="00EB13D6">
        <w:rPr>
          <w:b/>
          <w:szCs w:val="24"/>
        </w:rPr>
        <w:t>9.1</w:t>
      </w:r>
      <w:r w:rsidRPr="00EB13D6">
        <w:rPr>
          <w:b/>
          <w:szCs w:val="24"/>
        </w:rPr>
        <w:tab/>
        <w:t>Please list all accidents from the previous calendar quarter:</w:t>
      </w:r>
      <w:bookmarkEnd w:id="449"/>
    </w:p>
    <w:p w14:paraId="4EC7CB17"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450" w:name="_Toc74649905"/>
      <w:r w:rsidRPr="00EB13D6">
        <w:rPr>
          <w:b/>
          <w:szCs w:val="24"/>
        </w:rPr>
        <w:t>9.2</w:t>
      </w:r>
      <w:r w:rsidRPr="00EB13D6">
        <w:rPr>
          <w:b/>
          <w:szCs w:val="24"/>
        </w:rPr>
        <w:tab/>
        <w:t>Any work stoppage from the previous calendar quarter:</w:t>
      </w:r>
      <w:bookmarkEnd w:id="450"/>
    </w:p>
    <w:p w14:paraId="4EC7CB18"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451" w:name="_Toc43695997"/>
      <w:bookmarkStart w:id="452" w:name="_Toc74649906"/>
      <w:r w:rsidRPr="00EB13D6">
        <w:rPr>
          <w:b/>
          <w:szCs w:val="24"/>
        </w:rPr>
        <w:t>9.3</w:t>
      </w:r>
      <w:r w:rsidRPr="00EB13D6">
        <w:rPr>
          <w:b/>
          <w:szCs w:val="24"/>
        </w:rPr>
        <w:tab/>
        <w:t xml:space="preserve">Work stoppage impact on </w:t>
      </w:r>
      <w:bookmarkEnd w:id="451"/>
      <w:r w:rsidRPr="00EB13D6">
        <w:rPr>
          <w:b/>
          <w:szCs w:val="24"/>
        </w:rPr>
        <w:t>construction of the Project:</w:t>
      </w:r>
      <w:bookmarkEnd w:id="452"/>
    </w:p>
    <w:p w14:paraId="4EC7CB19" w14:textId="77777777" w:rsidR="00A34CF8" w:rsidRPr="00EB13D6" w:rsidRDefault="00A34CF8" w:rsidP="00A34CF8">
      <w:pPr>
        <w:spacing w:after="240"/>
        <w:ind w:firstLine="720"/>
        <w:rPr>
          <w:szCs w:val="24"/>
        </w:rPr>
      </w:pPr>
      <w:r w:rsidRPr="00EB13D6">
        <w:rPr>
          <w:szCs w:val="24"/>
        </w:rPr>
        <w:t>I, ___________, on behalf of and as an authorized representative of, do hereby certify that any and all information contained in the attached Seller</w:t>
      </w:r>
      <w:r w:rsidR="00F62E7E" w:rsidRPr="00EB13D6">
        <w:rPr>
          <w:szCs w:val="24"/>
        </w:rPr>
        <w:t>’</w:t>
      </w:r>
      <w:r w:rsidRPr="00EB13D6">
        <w:rPr>
          <w:szCs w:val="24"/>
        </w:rPr>
        <w:t>s Quarterly Progress Report is true and accurate, and reflects, to the best of my knowledge, the current status of the construction of the Project as of the date specified below.</w:t>
      </w:r>
    </w:p>
    <w:p w14:paraId="4EC7CB1A" w14:textId="77777777" w:rsidR="00A34CF8" w:rsidRPr="00EB13D6" w:rsidRDefault="00A34CF8" w:rsidP="00A34CF8">
      <w:pPr>
        <w:spacing w:after="480"/>
        <w:rPr>
          <w:szCs w:val="24"/>
        </w:rPr>
      </w:pPr>
      <w:r w:rsidRPr="00EB13D6">
        <w:rPr>
          <w:szCs w:val="24"/>
        </w:rPr>
        <w:t>By:__________________________</w:t>
      </w:r>
    </w:p>
    <w:p w14:paraId="4EC7CB1B" w14:textId="77777777" w:rsidR="00A34CF8" w:rsidRPr="00EB13D6" w:rsidRDefault="00A34CF8" w:rsidP="00A34CF8">
      <w:pPr>
        <w:spacing w:after="480"/>
        <w:rPr>
          <w:szCs w:val="24"/>
        </w:rPr>
      </w:pPr>
      <w:r w:rsidRPr="00EB13D6">
        <w:rPr>
          <w:szCs w:val="24"/>
        </w:rPr>
        <w:t>Name:________________________</w:t>
      </w:r>
    </w:p>
    <w:p w14:paraId="4EC7CB1C" w14:textId="77777777" w:rsidR="00A34CF8" w:rsidRPr="00EB13D6" w:rsidRDefault="00A34CF8" w:rsidP="00A34CF8">
      <w:pPr>
        <w:spacing w:after="240"/>
        <w:rPr>
          <w:szCs w:val="24"/>
        </w:rPr>
      </w:pPr>
      <w:r w:rsidRPr="00EB13D6">
        <w:rPr>
          <w:szCs w:val="24"/>
        </w:rPr>
        <w:t>Title:_________________________</w:t>
      </w:r>
    </w:p>
    <w:p w14:paraId="4EC7CB1D" w14:textId="77777777" w:rsidR="00A34CF8" w:rsidRPr="00EB13D6" w:rsidRDefault="00A34CF8" w:rsidP="00A34CF8">
      <w:pPr>
        <w:spacing w:after="240"/>
        <w:rPr>
          <w:szCs w:val="24"/>
        </w:rPr>
      </w:pPr>
      <w:r w:rsidRPr="00EB13D6">
        <w:rPr>
          <w:szCs w:val="24"/>
        </w:rPr>
        <w:t>Date:_________________________</w:t>
      </w:r>
    </w:p>
    <w:p w14:paraId="4EC7CB1E" w14:textId="77777777" w:rsidR="00A34CF8" w:rsidRPr="00EB13D6" w:rsidRDefault="00A34CF8" w:rsidP="00A34CF8">
      <w:pPr>
        <w:spacing w:after="240"/>
        <w:jc w:val="center"/>
        <w:rPr>
          <w:b/>
          <w:szCs w:val="24"/>
        </w:rPr>
      </w:pPr>
      <w:r w:rsidRPr="00EB13D6">
        <w:rPr>
          <w:b/>
          <w:szCs w:val="24"/>
        </w:rPr>
        <w:br w:type="page"/>
      </w:r>
    </w:p>
    <w:tbl>
      <w:tblPr>
        <w:tblW w:w="9576" w:type="dxa"/>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7"/>
        <w:gridCol w:w="24"/>
        <w:gridCol w:w="1796"/>
        <w:gridCol w:w="1767"/>
        <w:gridCol w:w="1772"/>
      </w:tblGrid>
      <w:tr w:rsidR="00A34CF8" w:rsidRPr="00EB13D6" w14:paraId="4EC7CB24" w14:textId="77777777" w:rsidTr="00A25D61">
        <w:trPr>
          <w:trHeight w:val="1340"/>
        </w:trPr>
        <w:tc>
          <w:tcPr>
            <w:tcW w:w="9576" w:type="dxa"/>
            <w:gridSpan w:val="5"/>
            <w:tcBorders>
              <w:bottom w:val="single" w:sz="4" w:space="0" w:color="auto"/>
            </w:tcBorders>
            <w:vAlign w:val="center"/>
          </w:tcPr>
          <w:p w14:paraId="4EC7CB1F" w14:textId="77777777" w:rsidR="00A34CF8" w:rsidRPr="00EB13D6" w:rsidRDefault="00A34CF8" w:rsidP="00A25D61"/>
          <w:p w14:paraId="4EC7CB20" w14:textId="77777777" w:rsidR="00A34CF8" w:rsidRPr="00EB13D6" w:rsidRDefault="00A34CF8" w:rsidP="00A25D61">
            <w:pPr>
              <w:jc w:val="center"/>
              <w:rPr>
                <w:b/>
                <w:sz w:val="20"/>
                <w:szCs w:val="32"/>
              </w:rPr>
            </w:pPr>
            <w:r w:rsidRPr="00EB13D6">
              <w:rPr>
                <w:b/>
                <w:sz w:val="20"/>
                <w:szCs w:val="32"/>
              </w:rPr>
              <w:t>RPS Project Development Status Report</w:t>
            </w:r>
          </w:p>
          <w:p w14:paraId="4EC7CB21" w14:textId="77777777" w:rsidR="00A34CF8" w:rsidRPr="00EB13D6" w:rsidRDefault="00A34CF8" w:rsidP="00A25D61">
            <w:pPr>
              <w:jc w:val="center"/>
              <w:rPr>
                <w:b/>
                <w:sz w:val="20"/>
                <w:szCs w:val="16"/>
              </w:rPr>
            </w:pPr>
          </w:p>
          <w:p w14:paraId="4EC7CB22" w14:textId="77777777" w:rsidR="00A34CF8" w:rsidRPr="00EB13D6" w:rsidRDefault="00A34CF8" w:rsidP="00A25D61">
            <w:pPr>
              <w:jc w:val="center"/>
              <w:rPr>
                <w:b/>
                <w:sz w:val="20"/>
                <w:szCs w:val="28"/>
              </w:rPr>
            </w:pPr>
            <w:r w:rsidRPr="00EB13D6">
              <w:rPr>
                <w:b/>
                <w:sz w:val="20"/>
                <w:szCs w:val="28"/>
              </w:rPr>
              <w:t>Project Name</w:t>
            </w:r>
          </w:p>
          <w:p w14:paraId="4EC7CB23" w14:textId="77777777" w:rsidR="00A34CF8" w:rsidRPr="00EB13D6" w:rsidRDefault="00A34CF8" w:rsidP="00A25D61">
            <w:pPr>
              <w:jc w:val="center"/>
              <w:rPr>
                <w:b/>
                <w:sz w:val="20"/>
                <w:szCs w:val="28"/>
              </w:rPr>
            </w:pPr>
            <w:r w:rsidRPr="00EB13D6">
              <w:rPr>
                <w:b/>
                <w:sz w:val="20"/>
                <w:szCs w:val="28"/>
              </w:rPr>
              <w:t>Date</w:t>
            </w:r>
          </w:p>
        </w:tc>
      </w:tr>
      <w:tr w:rsidR="00A34CF8" w:rsidRPr="00EB13D6" w14:paraId="4EC7CB26" w14:textId="77777777" w:rsidTr="00A25D61">
        <w:tc>
          <w:tcPr>
            <w:tcW w:w="9576" w:type="dxa"/>
            <w:gridSpan w:val="5"/>
            <w:shd w:val="clear" w:color="auto" w:fill="D9D9D9"/>
            <w:vAlign w:val="center"/>
          </w:tcPr>
          <w:p w14:paraId="4EC7CB25" w14:textId="77777777" w:rsidR="00A34CF8" w:rsidRPr="00EB13D6" w:rsidRDefault="00A34CF8" w:rsidP="00A25D61">
            <w:pPr>
              <w:rPr>
                <w:sz w:val="20"/>
              </w:rPr>
            </w:pPr>
            <w:r w:rsidRPr="00EB13D6">
              <w:rPr>
                <w:sz w:val="20"/>
              </w:rPr>
              <w:t xml:space="preserve">Date of Latest Construction Progress Report from Counterparty:  </w:t>
            </w:r>
          </w:p>
        </w:tc>
      </w:tr>
      <w:tr w:rsidR="00A34CF8" w:rsidRPr="00EB13D6" w14:paraId="4EC7CB28" w14:textId="77777777" w:rsidTr="00A25D61">
        <w:tc>
          <w:tcPr>
            <w:tcW w:w="9576" w:type="dxa"/>
            <w:gridSpan w:val="5"/>
            <w:shd w:val="clear" w:color="auto" w:fill="D9D9D9"/>
            <w:vAlign w:val="center"/>
          </w:tcPr>
          <w:p w14:paraId="4EC7CB27" w14:textId="77777777" w:rsidR="00A34CF8" w:rsidRPr="00EB13D6" w:rsidRDefault="00A34CF8" w:rsidP="00A25D61">
            <w:pPr>
              <w:rPr>
                <w:sz w:val="20"/>
              </w:rPr>
            </w:pPr>
            <w:r w:rsidRPr="00EB13D6">
              <w:rPr>
                <w:sz w:val="20"/>
              </w:rPr>
              <w:t xml:space="preserve">Project Owner/Counterparty:  </w:t>
            </w:r>
          </w:p>
        </w:tc>
      </w:tr>
      <w:tr w:rsidR="00A34CF8" w:rsidRPr="00EB13D6" w14:paraId="4EC7CB2A" w14:textId="77777777" w:rsidTr="00A25D61">
        <w:tc>
          <w:tcPr>
            <w:tcW w:w="9576" w:type="dxa"/>
            <w:gridSpan w:val="5"/>
            <w:tcBorders>
              <w:right w:val="single" w:sz="8" w:space="0" w:color="auto"/>
            </w:tcBorders>
            <w:shd w:val="clear" w:color="auto" w:fill="D9D9D9"/>
            <w:vAlign w:val="center"/>
          </w:tcPr>
          <w:p w14:paraId="4EC7CB29" w14:textId="77777777" w:rsidR="00A34CF8" w:rsidRPr="00EB13D6" w:rsidRDefault="00A34CF8" w:rsidP="00A25D61">
            <w:pPr>
              <w:rPr>
                <w:sz w:val="20"/>
              </w:rPr>
            </w:pPr>
            <w:r w:rsidRPr="00EB13D6">
              <w:rPr>
                <w:sz w:val="20"/>
              </w:rPr>
              <w:t xml:space="preserve">Technology: </w:t>
            </w:r>
          </w:p>
        </w:tc>
      </w:tr>
      <w:tr w:rsidR="00A34CF8" w:rsidRPr="00EB13D6" w14:paraId="4EC7CB2D" w14:textId="77777777" w:rsidTr="00A25D61">
        <w:tc>
          <w:tcPr>
            <w:tcW w:w="4241" w:type="dxa"/>
            <w:gridSpan w:val="2"/>
            <w:tcBorders>
              <w:right w:val="single" w:sz="8" w:space="0" w:color="auto"/>
            </w:tcBorders>
            <w:shd w:val="clear" w:color="auto" w:fill="D9D9D9"/>
            <w:vAlign w:val="center"/>
          </w:tcPr>
          <w:p w14:paraId="4EC7CB2B" w14:textId="77777777" w:rsidR="00A34CF8" w:rsidRPr="00EB13D6" w:rsidRDefault="00A34CF8" w:rsidP="00A25D61">
            <w:pPr>
              <w:rPr>
                <w:sz w:val="20"/>
              </w:rPr>
            </w:pPr>
            <w:r w:rsidRPr="00EB13D6">
              <w:rPr>
                <w:sz w:val="20"/>
              </w:rPr>
              <w:t xml:space="preserve">Capacity (MW): </w:t>
            </w:r>
          </w:p>
        </w:tc>
        <w:tc>
          <w:tcPr>
            <w:tcW w:w="5335" w:type="dxa"/>
            <w:gridSpan w:val="3"/>
            <w:tcBorders>
              <w:right w:val="single" w:sz="8" w:space="0" w:color="auto"/>
            </w:tcBorders>
            <w:shd w:val="clear" w:color="auto" w:fill="D9D9D9"/>
            <w:vAlign w:val="center"/>
          </w:tcPr>
          <w:p w14:paraId="4EC7CB2C" w14:textId="77777777" w:rsidR="00A34CF8" w:rsidRPr="00EB13D6" w:rsidRDefault="00A34CF8" w:rsidP="00A25D61">
            <w:pPr>
              <w:rPr>
                <w:sz w:val="20"/>
              </w:rPr>
            </w:pPr>
            <w:r w:rsidRPr="00EB13D6">
              <w:rPr>
                <w:sz w:val="20"/>
              </w:rPr>
              <w:t xml:space="preserve">Annual Energy (GWh/year):  </w:t>
            </w:r>
          </w:p>
        </w:tc>
      </w:tr>
      <w:tr w:rsidR="00A34CF8" w:rsidRPr="00EB13D6" w14:paraId="4EC7CB30" w14:textId="77777777" w:rsidTr="00A25D61">
        <w:tc>
          <w:tcPr>
            <w:tcW w:w="4241" w:type="dxa"/>
            <w:gridSpan w:val="2"/>
            <w:tcBorders>
              <w:right w:val="single" w:sz="8" w:space="0" w:color="auto"/>
            </w:tcBorders>
            <w:shd w:val="clear" w:color="auto" w:fill="D9D9D9"/>
            <w:vAlign w:val="center"/>
          </w:tcPr>
          <w:p w14:paraId="4EC7CB2E" w14:textId="77777777" w:rsidR="00A34CF8" w:rsidRPr="00EB13D6" w:rsidRDefault="00A34CF8" w:rsidP="00A25D61">
            <w:pPr>
              <w:rPr>
                <w:sz w:val="20"/>
              </w:rPr>
            </w:pPr>
            <w:r w:rsidRPr="00EB13D6">
              <w:rPr>
                <w:sz w:val="20"/>
              </w:rPr>
              <w:t xml:space="preserve">On-Line Date:  </w:t>
            </w:r>
          </w:p>
        </w:tc>
        <w:tc>
          <w:tcPr>
            <w:tcW w:w="5335" w:type="dxa"/>
            <w:gridSpan w:val="3"/>
            <w:tcBorders>
              <w:left w:val="single" w:sz="8" w:space="0" w:color="auto"/>
            </w:tcBorders>
            <w:shd w:val="clear" w:color="auto" w:fill="D9D9D9"/>
            <w:vAlign w:val="center"/>
          </w:tcPr>
          <w:p w14:paraId="4EC7CB2F" w14:textId="77777777" w:rsidR="00A34CF8" w:rsidRPr="00EB13D6" w:rsidRDefault="00A34CF8" w:rsidP="00A25D61">
            <w:pPr>
              <w:rPr>
                <w:sz w:val="20"/>
              </w:rPr>
            </w:pPr>
            <w:r w:rsidRPr="00EB13D6">
              <w:rPr>
                <w:sz w:val="20"/>
              </w:rPr>
              <w:t xml:space="preserve">Term/Duration (years):  </w:t>
            </w:r>
          </w:p>
        </w:tc>
      </w:tr>
      <w:tr w:rsidR="00A34CF8" w:rsidRPr="00EB13D6" w14:paraId="4EC7CB33" w14:textId="77777777" w:rsidTr="00A25D61">
        <w:tc>
          <w:tcPr>
            <w:tcW w:w="4241" w:type="dxa"/>
            <w:gridSpan w:val="2"/>
            <w:tcBorders>
              <w:right w:val="single" w:sz="6" w:space="0" w:color="auto"/>
            </w:tcBorders>
            <w:shd w:val="clear" w:color="auto" w:fill="D9D9D9"/>
            <w:vAlign w:val="center"/>
          </w:tcPr>
          <w:p w14:paraId="4EC7CB31" w14:textId="77777777" w:rsidR="00A34CF8" w:rsidRPr="00EB13D6" w:rsidRDefault="00A34CF8" w:rsidP="00A25D61">
            <w:pPr>
              <w:rPr>
                <w:sz w:val="20"/>
              </w:rPr>
            </w:pPr>
            <w:r w:rsidRPr="00EB13D6">
              <w:rPr>
                <w:sz w:val="20"/>
              </w:rPr>
              <w:t>Construction Start Date:</w:t>
            </w:r>
          </w:p>
        </w:tc>
        <w:tc>
          <w:tcPr>
            <w:tcW w:w="5335" w:type="dxa"/>
            <w:gridSpan w:val="3"/>
            <w:tcBorders>
              <w:left w:val="single" w:sz="6" w:space="0" w:color="auto"/>
            </w:tcBorders>
            <w:shd w:val="clear" w:color="auto" w:fill="D9D9D9"/>
            <w:vAlign w:val="center"/>
          </w:tcPr>
          <w:p w14:paraId="4EC7CB32" w14:textId="77777777" w:rsidR="00A34CF8" w:rsidRPr="00EB13D6" w:rsidRDefault="00A34CF8" w:rsidP="00A25D61">
            <w:pPr>
              <w:rPr>
                <w:sz w:val="20"/>
              </w:rPr>
            </w:pPr>
            <w:r w:rsidRPr="00EB13D6">
              <w:rPr>
                <w:sz w:val="20"/>
              </w:rPr>
              <w:t xml:space="preserve">Point of Delivery:  </w:t>
            </w:r>
          </w:p>
        </w:tc>
      </w:tr>
      <w:tr w:rsidR="00A34CF8" w:rsidRPr="00EB13D6" w14:paraId="4EC7CB35" w14:textId="77777777" w:rsidTr="00A25D61">
        <w:tc>
          <w:tcPr>
            <w:tcW w:w="9576" w:type="dxa"/>
            <w:gridSpan w:val="5"/>
            <w:shd w:val="clear" w:color="auto" w:fill="D9D9D9"/>
            <w:vAlign w:val="center"/>
          </w:tcPr>
          <w:p w14:paraId="4EC7CB34" w14:textId="77777777" w:rsidR="00A34CF8" w:rsidRPr="00EB13D6" w:rsidRDefault="00A34CF8" w:rsidP="00A25D61">
            <w:pPr>
              <w:rPr>
                <w:sz w:val="20"/>
              </w:rPr>
            </w:pPr>
            <w:r w:rsidRPr="00EB13D6">
              <w:rPr>
                <w:sz w:val="20"/>
              </w:rPr>
              <w:t xml:space="preserve">Location: </w:t>
            </w:r>
          </w:p>
        </w:tc>
      </w:tr>
      <w:tr w:rsidR="00A34CF8" w:rsidRPr="00EB13D6" w14:paraId="4EC7CB38" w14:textId="77777777" w:rsidTr="00A25D61">
        <w:tc>
          <w:tcPr>
            <w:tcW w:w="9576" w:type="dxa"/>
            <w:gridSpan w:val="5"/>
            <w:vAlign w:val="center"/>
          </w:tcPr>
          <w:p w14:paraId="4EC7CB36" w14:textId="77777777" w:rsidR="00A34CF8" w:rsidRPr="00EB13D6" w:rsidRDefault="00A34CF8" w:rsidP="00A25D61">
            <w:pPr>
              <w:jc w:val="center"/>
              <w:rPr>
                <w:b/>
                <w:sz w:val="20"/>
              </w:rPr>
            </w:pPr>
            <w:r w:rsidRPr="00EB13D6">
              <w:rPr>
                <w:b/>
                <w:sz w:val="20"/>
              </w:rPr>
              <w:t>Status At-A-Glance</w:t>
            </w:r>
          </w:p>
          <w:p w14:paraId="4EC7CB37" w14:textId="77777777" w:rsidR="00A34CF8" w:rsidRPr="00EB13D6" w:rsidRDefault="00A34CF8" w:rsidP="00A25D61">
            <w:pPr>
              <w:rPr>
                <w:sz w:val="20"/>
              </w:rPr>
            </w:pPr>
            <w:r w:rsidRPr="00EB13D6">
              <w:rPr>
                <w:sz w:val="20"/>
              </w:rPr>
              <w:t xml:space="preserve">The below to be filled in w/ either:  Completed, Acceptable, Unknown, or Concern.  See Section B for a description of milestones. When the answer is </w:t>
            </w:r>
            <w:r w:rsidR="00F62E7E" w:rsidRPr="00EB13D6">
              <w:rPr>
                <w:sz w:val="20"/>
              </w:rPr>
              <w:t>“</w:t>
            </w:r>
            <w:r w:rsidRPr="00EB13D6">
              <w:rPr>
                <w:sz w:val="20"/>
              </w:rPr>
              <w:t>Concern</w:t>
            </w:r>
            <w:r w:rsidR="00F62E7E" w:rsidRPr="00EB13D6">
              <w:rPr>
                <w:sz w:val="20"/>
              </w:rPr>
              <w:t>”</w:t>
            </w:r>
            <w:r w:rsidRPr="00EB13D6">
              <w:rPr>
                <w:sz w:val="20"/>
              </w:rPr>
              <w:t xml:space="preserve"> the milestone should be flagged with a notation number where additional detail is provided in Section A. </w:t>
            </w:r>
          </w:p>
        </w:tc>
      </w:tr>
      <w:tr w:rsidR="00A34CF8" w:rsidRPr="00EB13D6" w14:paraId="4EC7CB3E" w14:textId="77777777" w:rsidTr="00A25D61">
        <w:tc>
          <w:tcPr>
            <w:tcW w:w="4217" w:type="dxa"/>
            <w:tcBorders>
              <w:right w:val="single" w:sz="8" w:space="0" w:color="auto"/>
            </w:tcBorders>
            <w:vAlign w:val="center"/>
          </w:tcPr>
          <w:p w14:paraId="4EC7CB39" w14:textId="77777777" w:rsidR="00A34CF8" w:rsidRPr="00EB13D6" w:rsidRDefault="00A34CF8" w:rsidP="00A25D61">
            <w:pPr>
              <w:jc w:val="center"/>
              <w:rPr>
                <w:b/>
                <w:sz w:val="20"/>
              </w:rPr>
            </w:pPr>
            <w:r w:rsidRPr="00EB13D6">
              <w:rPr>
                <w:b/>
                <w:sz w:val="20"/>
              </w:rPr>
              <w:t>Milestones</w:t>
            </w:r>
          </w:p>
        </w:tc>
        <w:tc>
          <w:tcPr>
            <w:tcW w:w="1820" w:type="dxa"/>
            <w:gridSpan w:val="2"/>
            <w:tcBorders>
              <w:left w:val="single" w:sz="8" w:space="0" w:color="auto"/>
            </w:tcBorders>
            <w:vAlign w:val="center"/>
          </w:tcPr>
          <w:p w14:paraId="4EC7CB3A" w14:textId="77777777" w:rsidR="00A34CF8" w:rsidRPr="00EB13D6" w:rsidRDefault="00A34CF8" w:rsidP="00A25D61">
            <w:pPr>
              <w:jc w:val="center"/>
              <w:rPr>
                <w:b/>
                <w:sz w:val="20"/>
              </w:rPr>
            </w:pPr>
            <w:r w:rsidRPr="00EB13D6">
              <w:rPr>
                <w:b/>
                <w:sz w:val="20"/>
              </w:rPr>
              <w:t>Status</w:t>
            </w:r>
          </w:p>
        </w:tc>
        <w:tc>
          <w:tcPr>
            <w:tcW w:w="1767" w:type="dxa"/>
            <w:tcBorders>
              <w:left w:val="single" w:sz="8" w:space="0" w:color="auto"/>
            </w:tcBorders>
            <w:vAlign w:val="center"/>
          </w:tcPr>
          <w:p w14:paraId="4EC7CB3B" w14:textId="77777777" w:rsidR="00A34CF8" w:rsidRPr="00EB13D6" w:rsidRDefault="00A34CF8" w:rsidP="00A25D61">
            <w:pPr>
              <w:jc w:val="center"/>
              <w:rPr>
                <w:b/>
                <w:sz w:val="20"/>
              </w:rPr>
            </w:pPr>
            <w:r w:rsidRPr="00EB13D6">
              <w:rPr>
                <w:b/>
                <w:sz w:val="20"/>
              </w:rPr>
              <w:t>Initial</w:t>
            </w:r>
          </w:p>
          <w:p w14:paraId="4EC7CB3C" w14:textId="77777777" w:rsidR="00A34CF8" w:rsidRPr="00EB13D6" w:rsidRDefault="00A34CF8" w:rsidP="00A25D61">
            <w:pPr>
              <w:jc w:val="center"/>
              <w:rPr>
                <w:b/>
                <w:sz w:val="20"/>
              </w:rPr>
            </w:pPr>
            <w:r w:rsidRPr="00EB13D6">
              <w:rPr>
                <w:b/>
                <w:sz w:val="20"/>
              </w:rPr>
              <w:t>Completion Date</w:t>
            </w:r>
          </w:p>
        </w:tc>
        <w:tc>
          <w:tcPr>
            <w:tcW w:w="1772" w:type="dxa"/>
            <w:tcBorders>
              <w:left w:val="single" w:sz="8" w:space="0" w:color="auto"/>
            </w:tcBorders>
            <w:vAlign w:val="center"/>
          </w:tcPr>
          <w:p w14:paraId="4EC7CB3D" w14:textId="77777777" w:rsidR="00A34CF8" w:rsidRPr="00EB13D6" w:rsidRDefault="00A34CF8" w:rsidP="00A25D61">
            <w:pPr>
              <w:jc w:val="center"/>
              <w:rPr>
                <w:b/>
                <w:sz w:val="20"/>
              </w:rPr>
            </w:pPr>
            <w:r w:rsidRPr="00EB13D6">
              <w:rPr>
                <w:b/>
                <w:sz w:val="20"/>
              </w:rPr>
              <w:t>Projected Completion Date</w:t>
            </w:r>
          </w:p>
        </w:tc>
      </w:tr>
      <w:tr w:rsidR="00A34CF8" w:rsidRPr="00EB13D6" w14:paraId="4EC7CB43" w14:textId="77777777" w:rsidTr="00A25D61">
        <w:tc>
          <w:tcPr>
            <w:tcW w:w="4217" w:type="dxa"/>
            <w:tcBorders>
              <w:right w:val="single" w:sz="8" w:space="0" w:color="auto"/>
            </w:tcBorders>
            <w:vAlign w:val="center"/>
          </w:tcPr>
          <w:p w14:paraId="4EC7CB3F" w14:textId="77777777" w:rsidR="00A34CF8" w:rsidRPr="00EB13D6" w:rsidRDefault="00A34CF8" w:rsidP="00A25D61">
            <w:pPr>
              <w:rPr>
                <w:sz w:val="20"/>
              </w:rPr>
            </w:pPr>
            <w:r w:rsidRPr="00EB13D6">
              <w:rPr>
                <w:sz w:val="20"/>
              </w:rPr>
              <w:t>Fuel/Resource Supply:</w:t>
            </w:r>
          </w:p>
        </w:tc>
        <w:tc>
          <w:tcPr>
            <w:tcW w:w="1820" w:type="dxa"/>
            <w:gridSpan w:val="2"/>
            <w:tcBorders>
              <w:left w:val="single" w:sz="8" w:space="0" w:color="auto"/>
            </w:tcBorders>
            <w:vAlign w:val="center"/>
          </w:tcPr>
          <w:p w14:paraId="4EC7CB40" w14:textId="77777777" w:rsidR="00A34CF8" w:rsidRPr="00EB13D6" w:rsidRDefault="00A34CF8" w:rsidP="00A25D61">
            <w:pPr>
              <w:jc w:val="center"/>
              <w:rPr>
                <w:sz w:val="20"/>
              </w:rPr>
            </w:pPr>
          </w:p>
        </w:tc>
        <w:tc>
          <w:tcPr>
            <w:tcW w:w="1767" w:type="dxa"/>
            <w:tcBorders>
              <w:left w:val="single" w:sz="8" w:space="0" w:color="auto"/>
            </w:tcBorders>
            <w:vAlign w:val="center"/>
          </w:tcPr>
          <w:p w14:paraId="4EC7CB41" w14:textId="77777777" w:rsidR="00A34CF8" w:rsidRPr="00EB13D6" w:rsidRDefault="00A34CF8" w:rsidP="00A25D61">
            <w:pPr>
              <w:rPr>
                <w:sz w:val="20"/>
              </w:rPr>
            </w:pPr>
          </w:p>
        </w:tc>
        <w:tc>
          <w:tcPr>
            <w:tcW w:w="1772" w:type="dxa"/>
            <w:tcBorders>
              <w:left w:val="single" w:sz="8" w:space="0" w:color="auto"/>
            </w:tcBorders>
            <w:vAlign w:val="center"/>
          </w:tcPr>
          <w:p w14:paraId="4EC7CB42" w14:textId="77777777" w:rsidR="00A34CF8" w:rsidRPr="00EB13D6" w:rsidRDefault="00A34CF8" w:rsidP="00A25D61">
            <w:pPr>
              <w:rPr>
                <w:sz w:val="20"/>
              </w:rPr>
            </w:pPr>
          </w:p>
        </w:tc>
      </w:tr>
      <w:tr w:rsidR="00A34CF8" w:rsidRPr="00EB13D6" w14:paraId="4EC7CB48" w14:textId="77777777" w:rsidTr="00A25D61">
        <w:tc>
          <w:tcPr>
            <w:tcW w:w="4217" w:type="dxa"/>
            <w:tcBorders>
              <w:right w:val="single" w:sz="8" w:space="0" w:color="auto"/>
            </w:tcBorders>
            <w:vAlign w:val="center"/>
          </w:tcPr>
          <w:p w14:paraId="4EC7CB44" w14:textId="77777777" w:rsidR="00A34CF8" w:rsidRPr="00EB13D6" w:rsidRDefault="00A34CF8" w:rsidP="00A25D61">
            <w:pPr>
              <w:rPr>
                <w:sz w:val="20"/>
              </w:rPr>
            </w:pPr>
            <w:r w:rsidRPr="00EB13D6">
              <w:rPr>
                <w:sz w:val="20"/>
              </w:rPr>
              <w:t xml:space="preserve">Financing: </w:t>
            </w:r>
          </w:p>
        </w:tc>
        <w:tc>
          <w:tcPr>
            <w:tcW w:w="1820" w:type="dxa"/>
            <w:gridSpan w:val="2"/>
            <w:tcBorders>
              <w:left w:val="single" w:sz="8" w:space="0" w:color="auto"/>
            </w:tcBorders>
            <w:vAlign w:val="center"/>
          </w:tcPr>
          <w:p w14:paraId="4EC7CB45" w14:textId="77777777" w:rsidR="00A34CF8" w:rsidRPr="00EB13D6" w:rsidRDefault="00A34CF8" w:rsidP="00A25D61">
            <w:pPr>
              <w:jc w:val="center"/>
              <w:rPr>
                <w:sz w:val="20"/>
              </w:rPr>
            </w:pPr>
          </w:p>
        </w:tc>
        <w:tc>
          <w:tcPr>
            <w:tcW w:w="1767" w:type="dxa"/>
            <w:tcBorders>
              <w:left w:val="single" w:sz="8" w:space="0" w:color="auto"/>
            </w:tcBorders>
            <w:vAlign w:val="center"/>
          </w:tcPr>
          <w:p w14:paraId="4EC7CB46" w14:textId="77777777" w:rsidR="00A34CF8" w:rsidRPr="00EB13D6" w:rsidRDefault="00A34CF8" w:rsidP="00A25D61">
            <w:pPr>
              <w:rPr>
                <w:sz w:val="20"/>
              </w:rPr>
            </w:pPr>
          </w:p>
        </w:tc>
        <w:tc>
          <w:tcPr>
            <w:tcW w:w="1772" w:type="dxa"/>
            <w:tcBorders>
              <w:left w:val="single" w:sz="8" w:space="0" w:color="auto"/>
            </w:tcBorders>
            <w:vAlign w:val="center"/>
          </w:tcPr>
          <w:p w14:paraId="4EC7CB47" w14:textId="77777777" w:rsidR="00A34CF8" w:rsidRPr="00EB13D6" w:rsidRDefault="00A34CF8" w:rsidP="00A25D61">
            <w:pPr>
              <w:rPr>
                <w:sz w:val="20"/>
              </w:rPr>
            </w:pPr>
          </w:p>
        </w:tc>
      </w:tr>
      <w:tr w:rsidR="00A34CF8" w:rsidRPr="00EB13D6" w14:paraId="4EC7CB4D" w14:textId="77777777" w:rsidTr="00A25D61">
        <w:tc>
          <w:tcPr>
            <w:tcW w:w="4217" w:type="dxa"/>
            <w:tcBorders>
              <w:right w:val="single" w:sz="8" w:space="0" w:color="auto"/>
            </w:tcBorders>
            <w:vAlign w:val="center"/>
          </w:tcPr>
          <w:p w14:paraId="4EC7CB49" w14:textId="77777777" w:rsidR="00A34CF8" w:rsidRPr="00EB13D6" w:rsidRDefault="00A34CF8" w:rsidP="00A25D61">
            <w:pPr>
              <w:ind w:left="720"/>
              <w:rPr>
                <w:sz w:val="20"/>
              </w:rPr>
            </w:pPr>
            <w:r w:rsidRPr="00EB13D6">
              <w:rPr>
                <w:sz w:val="20"/>
              </w:rPr>
              <w:t>Corporate Financing</w:t>
            </w:r>
          </w:p>
        </w:tc>
        <w:tc>
          <w:tcPr>
            <w:tcW w:w="1820" w:type="dxa"/>
            <w:gridSpan w:val="2"/>
            <w:vMerge w:val="restart"/>
            <w:tcBorders>
              <w:left w:val="single" w:sz="8" w:space="0" w:color="auto"/>
            </w:tcBorders>
            <w:vAlign w:val="center"/>
          </w:tcPr>
          <w:p w14:paraId="4EC7CB4A" w14:textId="77777777" w:rsidR="00A34CF8" w:rsidRPr="00EB13D6" w:rsidRDefault="00A34CF8" w:rsidP="00A25D61">
            <w:pPr>
              <w:jc w:val="center"/>
              <w:rPr>
                <w:sz w:val="20"/>
              </w:rPr>
            </w:pPr>
          </w:p>
        </w:tc>
        <w:tc>
          <w:tcPr>
            <w:tcW w:w="1767" w:type="dxa"/>
            <w:tcBorders>
              <w:left w:val="single" w:sz="8" w:space="0" w:color="auto"/>
            </w:tcBorders>
            <w:vAlign w:val="center"/>
          </w:tcPr>
          <w:p w14:paraId="4EC7CB4B" w14:textId="77777777" w:rsidR="00A34CF8" w:rsidRPr="00EB13D6" w:rsidRDefault="00A34CF8" w:rsidP="00A25D61">
            <w:pPr>
              <w:rPr>
                <w:sz w:val="20"/>
              </w:rPr>
            </w:pPr>
          </w:p>
        </w:tc>
        <w:tc>
          <w:tcPr>
            <w:tcW w:w="1772" w:type="dxa"/>
            <w:tcBorders>
              <w:left w:val="single" w:sz="8" w:space="0" w:color="auto"/>
            </w:tcBorders>
            <w:vAlign w:val="center"/>
          </w:tcPr>
          <w:p w14:paraId="4EC7CB4C" w14:textId="77777777" w:rsidR="00A34CF8" w:rsidRPr="00EB13D6" w:rsidRDefault="00A34CF8" w:rsidP="00A25D61">
            <w:pPr>
              <w:rPr>
                <w:sz w:val="20"/>
              </w:rPr>
            </w:pPr>
          </w:p>
        </w:tc>
      </w:tr>
      <w:tr w:rsidR="00A34CF8" w:rsidRPr="00EB13D6" w14:paraId="4EC7CB52" w14:textId="77777777" w:rsidTr="00A25D61">
        <w:tc>
          <w:tcPr>
            <w:tcW w:w="4217" w:type="dxa"/>
            <w:tcBorders>
              <w:right w:val="single" w:sz="8" w:space="0" w:color="auto"/>
            </w:tcBorders>
            <w:vAlign w:val="center"/>
          </w:tcPr>
          <w:p w14:paraId="4EC7CB4E" w14:textId="77777777" w:rsidR="00A34CF8" w:rsidRPr="00EB13D6" w:rsidRDefault="00A34CF8" w:rsidP="00A25D61">
            <w:pPr>
              <w:ind w:left="720"/>
              <w:rPr>
                <w:sz w:val="20"/>
              </w:rPr>
            </w:pPr>
            <w:r w:rsidRPr="00EB13D6">
              <w:rPr>
                <w:sz w:val="20"/>
              </w:rPr>
              <w:t>Project Financing</w:t>
            </w:r>
          </w:p>
        </w:tc>
        <w:tc>
          <w:tcPr>
            <w:tcW w:w="1820" w:type="dxa"/>
            <w:gridSpan w:val="2"/>
            <w:vMerge/>
            <w:tcBorders>
              <w:left w:val="single" w:sz="8" w:space="0" w:color="auto"/>
            </w:tcBorders>
            <w:vAlign w:val="center"/>
          </w:tcPr>
          <w:p w14:paraId="4EC7CB4F" w14:textId="77777777" w:rsidR="00A34CF8" w:rsidRPr="00EB13D6" w:rsidRDefault="00A34CF8" w:rsidP="00A25D61">
            <w:pPr>
              <w:jc w:val="center"/>
              <w:rPr>
                <w:sz w:val="20"/>
              </w:rPr>
            </w:pPr>
          </w:p>
        </w:tc>
        <w:tc>
          <w:tcPr>
            <w:tcW w:w="1767" w:type="dxa"/>
            <w:tcBorders>
              <w:left w:val="single" w:sz="8" w:space="0" w:color="auto"/>
            </w:tcBorders>
            <w:vAlign w:val="center"/>
          </w:tcPr>
          <w:p w14:paraId="4EC7CB50" w14:textId="77777777" w:rsidR="00A34CF8" w:rsidRPr="00EB13D6" w:rsidRDefault="00A34CF8" w:rsidP="00A25D61">
            <w:pPr>
              <w:rPr>
                <w:sz w:val="20"/>
              </w:rPr>
            </w:pPr>
          </w:p>
        </w:tc>
        <w:tc>
          <w:tcPr>
            <w:tcW w:w="1772" w:type="dxa"/>
            <w:tcBorders>
              <w:left w:val="single" w:sz="8" w:space="0" w:color="auto"/>
            </w:tcBorders>
            <w:vAlign w:val="center"/>
          </w:tcPr>
          <w:p w14:paraId="4EC7CB51" w14:textId="77777777" w:rsidR="00A34CF8" w:rsidRPr="00EB13D6" w:rsidRDefault="00A34CF8" w:rsidP="00A25D61">
            <w:pPr>
              <w:rPr>
                <w:sz w:val="20"/>
              </w:rPr>
            </w:pPr>
          </w:p>
        </w:tc>
      </w:tr>
      <w:tr w:rsidR="00A34CF8" w:rsidRPr="00EB13D6" w14:paraId="4EC7CB57" w14:textId="77777777" w:rsidTr="00A25D61">
        <w:tc>
          <w:tcPr>
            <w:tcW w:w="4217" w:type="dxa"/>
            <w:tcBorders>
              <w:right w:val="single" w:sz="8" w:space="0" w:color="auto"/>
            </w:tcBorders>
            <w:vAlign w:val="center"/>
          </w:tcPr>
          <w:p w14:paraId="4EC7CB53" w14:textId="77777777" w:rsidR="00A34CF8" w:rsidRPr="00EB13D6" w:rsidRDefault="00A34CF8" w:rsidP="00A25D61">
            <w:pPr>
              <w:rPr>
                <w:sz w:val="20"/>
              </w:rPr>
            </w:pPr>
            <w:r w:rsidRPr="00EB13D6">
              <w:rPr>
                <w:sz w:val="20"/>
              </w:rPr>
              <w:t>Site Control (100%):</w:t>
            </w:r>
          </w:p>
        </w:tc>
        <w:tc>
          <w:tcPr>
            <w:tcW w:w="1820" w:type="dxa"/>
            <w:gridSpan w:val="2"/>
            <w:tcBorders>
              <w:left w:val="single" w:sz="8" w:space="0" w:color="auto"/>
            </w:tcBorders>
            <w:vAlign w:val="center"/>
          </w:tcPr>
          <w:p w14:paraId="4EC7CB54" w14:textId="77777777" w:rsidR="00A34CF8" w:rsidRPr="00EB13D6" w:rsidRDefault="00A34CF8" w:rsidP="00A25D61">
            <w:pPr>
              <w:jc w:val="center"/>
              <w:rPr>
                <w:sz w:val="20"/>
              </w:rPr>
            </w:pPr>
          </w:p>
        </w:tc>
        <w:tc>
          <w:tcPr>
            <w:tcW w:w="1767" w:type="dxa"/>
            <w:tcBorders>
              <w:left w:val="single" w:sz="8" w:space="0" w:color="auto"/>
            </w:tcBorders>
            <w:vAlign w:val="center"/>
          </w:tcPr>
          <w:p w14:paraId="4EC7CB55" w14:textId="77777777" w:rsidR="00A34CF8" w:rsidRPr="00EB13D6" w:rsidRDefault="00A34CF8" w:rsidP="00A25D61">
            <w:pPr>
              <w:rPr>
                <w:sz w:val="20"/>
              </w:rPr>
            </w:pPr>
          </w:p>
        </w:tc>
        <w:tc>
          <w:tcPr>
            <w:tcW w:w="1772" w:type="dxa"/>
            <w:tcBorders>
              <w:left w:val="single" w:sz="8" w:space="0" w:color="auto"/>
            </w:tcBorders>
            <w:vAlign w:val="center"/>
          </w:tcPr>
          <w:p w14:paraId="4EC7CB56" w14:textId="77777777" w:rsidR="00A34CF8" w:rsidRPr="00EB13D6" w:rsidRDefault="00A34CF8" w:rsidP="00A25D61">
            <w:pPr>
              <w:rPr>
                <w:sz w:val="20"/>
              </w:rPr>
            </w:pPr>
          </w:p>
        </w:tc>
      </w:tr>
      <w:tr w:rsidR="00A34CF8" w:rsidRPr="00EB13D6" w14:paraId="4EC7CB5C" w14:textId="77777777" w:rsidTr="00A25D61">
        <w:tc>
          <w:tcPr>
            <w:tcW w:w="4217" w:type="dxa"/>
            <w:tcBorders>
              <w:right w:val="single" w:sz="8" w:space="0" w:color="auto"/>
            </w:tcBorders>
            <w:vAlign w:val="center"/>
          </w:tcPr>
          <w:p w14:paraId="4EC7CB58" w14:textId="77777777" w:rsidR="00A34CF8" w:rsidRPr="00EB13D6" w:rsidRDefault="00A34CF8" w:rsidP="00A25D61">
            <w:pPr>
              <w:rPr>
                <w:sz w:val="20"/>
              </w:rPr>
            </w:pPr>
            <w:r w:rsidRPr="00EB13D6">
              <w:rPr>
                <w:sz w:val="20"/>
              </w:rPr>
              <w:t>Permitting:</w:t>
            </w:r>
          </w:p>
        </w:tc>
        <w:tc>
          <w:tcPr>
            <w:tcW w:w="1820" w:type="dxa"/>
            <w:gridSpan w:val="2"/>
            <w:tcBorders>
              <w:left w:val="single" w:sz="8" w:space="0" w:color="auto"/>
            </w:tcBorders>
            <w:vAlign w:val="center"/>
          </w:tcPr>
          <w:p w14:paraId="4EC7CB59" w14:textId="77777777" w:rsidR="00A34CF8" w:rsidRPr="00EB13D6" w:rsidRDefault="00A34CF8" w:rsidP="00A25D61">
            <w:pPr>
              <w:jc w:val="center"/>
              <w:rPr>
                <w:sz w:val="20"/>
              </w:rPr>
            </w:pPr>
          </w:p>
        </w:tc>
        <w:tc>
          <w:tcPr>
            <w:tcW w:w="1767" w:type="dxa"/>
            <w:tcBorders>
              <w:left w:val="single" w:sz="8" w:space="0" w:color="auto"/>
            </w:tcBorders>
            <w:vAlign w:val="center"/>
          </w:tcPr>
          <w:p w14:paraId="4EC7CB5A" w14:textId="77777777" w:rsidR="00A34CF8" w:rsidRPr="00EB13D6" w:rsidRDefault="00A34CF8" w:rsidP="00A25D61">
            <w:pPr>
              <w:rPr>
                <w:sz w:val="20"/>
              </w:rPr>
            </w:pPr>
          </w:p>
        </w:tc>
        <w:tc>
          <w:tcPr>
            <w:tcW w:w="1772" w:type="dxa"/>
            <w:tcBorders>
              <w:left w:val="single" w:sz="8" w:space="0" w:color="auto"/>
            </w:tcBorders>
            <w:vAlign w:val="center"/>
          </w:tcPr>
          <w:p w14:paraId="4EC7CB5B" w14:textId="77777777" w:rsidR="00A34CF8" w:rsidRPr="00EB13D6" w:rsidRDefault="00A34CF8" w:rsidP="00A25D61">
            <w:pPr>
              <w:rPr>
                <w:sz w:val="20"/>
              </w:rPr>
            </w:pPr>
          </w:p>
        </w:tc>
      </w:tr>
      <w:tr w:rsidR="00A34CF8" w:rsidRPr="00EB13D6" w14:paraId="4EC7CB61" w14:textId="77777777" w:rsidTr="00A25D61">
        <w:tc>
          <w:tcPr>
            <w:tcW w:w="4217" w:type="dxa"/>
            <w:tcBorders>
              <w:right w:val="single" w:sz="8" w:space="0" w:color="auto"/>
            </w:tcBorders>
            <w:vAlign w:val="center"/>
          </w:tcPr>
          <w:p w14:paraId="4EC7CB5D" w14:textId="77777777" w:rsidR="00A34CF8" w:rsidRPr="00EB13D6" w:rsidRDefault="00A34CF8" w:rsidP="00A25D61">
            <w:pPr>
              <w:rPr>
                <w:sz w:val="20"/>
              </w:rPr>
            </w:pPr>
            <w:r w:rsidRPr="00EB13D6">
              <w:rPr>
                <w:sz w:val="20"/>
              </w:rPr>
              <w:t>Engineering:</w:t>
            </w:r>
          </w:p>
        </w:tc>
        <w:tc>
          <w:tcPr>
            <w:tcW w:w="1820" w:type="dxa"/>
            <w:gridSpan w:val="2"/>
            <w:tcBorders>
              <w:left w:val="single" w:sz="8" w:space="0" w:color="auto"/>
            </w:tcBorders>
            <w:vAlign w:val="center"/>
          </w:tcPr>
          <w:p w14:paraId="4EC7CB5E" w14:textId="77777777" w:rsidR="00A34CF8" w:rsidRPr="00EB13D6" w:rsidRDefault="00A34CF8" w:rsidP="00A25D61">
            <w:pPr>
              <w:jc w:val="center"/>
              <w:rPr>
                <w:sz w:val="20"/>
              </w:rPr>
            </w:pPr>
          </w:p>
        </w:tc>
        <w:tc>
          <w:tcPr>
            <w:tcW w:w="1767" w:type="dxa"/>
            <w:tcBorders>
              <w:left w:val="single" w:sz="8" w:space="0" w:color="auto"/>
            </w:tcBorders>
            <w:vAlign w:val="center"/>
          </w:tcPr>
          <w:p w14:paraId="4EC7CB5F" w14:textId="77777777" w:rsidR="00A34CF8" w:rsidRPr="00EB13D6" w:rsidRDefault="00A34CF8" w:rsidP="00A25D61">
            <w:pPr>
              <w:rPr>
                <w:sz w:val="20"/>
              </w:rPr>
            </w:pPr>
          </w:p>
        </w:tc>
        <w:tc>
          <w:tcPr>
            <w:tcW w:w="1772" w:type="dxa"/>
            <w:tcBorders>
              <w:left w:val="single" w:sz="8" w:space="0" w:color="auto"/>
            </w:tcBorders>
            <w:vAlign w:val="center"/>
          </w:tcPr>
          <w:p w14:paraId="4EC7CB60" w14:textId="77777777" w:rsidR="00A34CF8" w:rsidRPr="00EB13D6" w:rsidRDefault="00A34CF8" w:rsidP="00A25D61">
            <w:pPr>
              <w:rPr>
                <w:sz w:val="20"/>
              </w:rPr>
            </w:pPr>
          </w:p>
        </w:tc>
      </w:tr>
      <w:tr w:rsidR="00A34CF8" w:rsidRPr="00EB13D6" w14:paraId="4EC7CB66" w14:textId="77777777" w:rsidTr="00A25D61">
        <w:tc>
          <w:tcPr>
            <w:tcW w:w="4217" w:type="dxa"/>
            <w:tcBorders>
              <w:right w:val="single" w:sz="8" w:space="0" w:color="auto"/>
            </w:tcBorders>
            <w:vAlign w:val="center"/>
          </w:tcPr>
          <w:p w14:paraId="4EC7CB62" w14:textId="77777777" w:rsidR="00A34CF8" w:rsidRPr="00EB13D6" w:rsidRDefault="00A34CF8" w:rsidP="00A25D61">
            <w:pPr>
              <w:rPr>
                <w:sz w:val="20"/>
              </w:rPr>
            </w:pPr>
            <w:r w:rsidRPr="00EB13D6">
              <w:rPr>
                <w:sz w:val="20"/>
              </w:rPr>
              <w:t>Major Equipment Procurement:</w:t>
            </w:r>
          </w:p>
        </w:tc>
        <w:tc>
          <w:tcPr>
            <w:tcW w:w="1820" w:type="dxa"/>
            <w:gridSpan w:val="2"/>
            <w:tcBorders>
              <w:left w:val="single" w:sz="8" w:space="0" w:color="auto"/>
            </w:tcBorders>
            <w:vAlign w:val="center"/>
          </w:tcPr>
          <w:p w14:paraId="4EC7CB63" w14:textId="77777777" w:rsidR="00A34CF8" w:rsidRPr="00EB13D6" w:rsidRDefault="00A34CF8" w:rsidP="00A25D61">
            <w:pPr>
              <w:jc w:val="center"/>
              <w:rPr>
                <w:sz w:val="20"/>
              </w:rPr>
            </w:pPr>
          </w:p>
        </w:tc>
        <w:tc>
          <w:tcPr>
            <w:tcW w:w="1767" w:type="dxa"/>
            <w:tcBorders>
              <w:left w:val="single" w:sz="8" w:space="0" w:color="auto"/>
            </w:tcBorders>
            <w:vAlign w:val="center"/>
          </w:tcPr>
          <w:p w14:paraId="4EC7CB64" w14:textId="77777777" w:rsidR="00A34CF8" w:rsidRPr="00EB13D6" w:rsidRDefault="00A34CF8" w:rsidP="00A25D61">
            <w:pPr>
              <w:rPr>
                <w:sz w:val="20"/>
              </w:rPr>
            </w:pPr>
          </w:p>
        </w:tc>
        <w:tc>
          <w:tcPr>
            <w:tcW w:w="1772" w:type="dxa"/>
            <w:tcBorders>
              <w:left w:val="single" w:sz="8" w:space="0" w:color="auto"/>
            </w:tcBorders>
            <w:vAlign w:val="center"/>
          </w:tcPr>
          <w:p w14:paraId="4EC7CB65" w14:textId="77777777" w:rsidR="00A34CF8" w:rsidRPr="00EB13D6" w:rsidRDefault="00A34CF8" w:rsidP="00A25D61">
            <w:pPr>
              <w:rPr>
                <w:sz w:val="20"/>
              </w:rPr>
            </w:pPr>
          </w:p>
        </w:tc>
      </w:tr>
      <w:tr w:rsidR="00A34CF8" w:rsidRPr="00EB13D6" w14:paraId="4EC7CB6B" w14:textId="77777777" w:rsidTr="00A25D61">
        <w:tc>
          <w:tcPr>
            <w:tcW w:w="4217" w:type="dxa"/>
            <w:tcBorders>
              <w:right w:val="single" w:sz="8" w:space="0" w:color="auto"/>
            </w:tcBorders>
            <w:vAlign w:val="center"/>
          </w:tcPr>
          <w:p w14:paraId="4EC7CB67" w14:textId="77777777" w:rsidR="00A34CF8" w:rsidRPr="00EB13D6" w:rsidRDefault="00A34CF8" w:rsidP="00A25D61">
            <w:pPr>
              <w:rPr>
                <w:sz w:val="20"/>
              </w:rPr>
            </w:pPr>
            <w:r w:rsidRPr="00EB13D6">
              <w:rPr>
                <w:sz w:val="20"/>
              </w:rPr>
              <w:t>Construction:</w:t>
            </w:r>
          </w:p>
        </w:tc>
        <w:tc>
          <w:tcPr>
            <w:tcW w:w="1820" w:type="dxa"/>
            <w:gridSpan w:val="2"/>
            <w:tcBorders>
              <w:left w:val="single" w:sz="8" w:space="0" w:color="auto"/>
            </w:tcBorders>
            <w:vAlign w:val="center"/>
          </w:tcPr>
          <w:p w14:paraId="4EC7CB68" w14:textId="77777777" w:rsidR="00A34CF8" w:rsidRPr="00EB13D6" w:rsidRDefault="00A34CF8" w:rsidP="00A25D61">
            <w:pPr>
              <w:jc w:val="center"/>
              <w:rPr>
                <w:sz w:val="20"/>
              </w:rPr>
            </w:pPr>
          </w:p>
        </w:tc>
        <w:tc>
          <w:tcPr>
            <w:tcW w:w="1767" w:type="dxa"/>
            <w:tcBorders>
              <w:left w:val="single" w:sz="8" w:space="0" w:color="auto"/>
            </w:tcBorders>
            <w:vAlign w:val="center"/>
          </w:tcPr>
          <w:p w14:paraId="4EC7CB69" w14:textId="77777777" w:rsidR="00A34CF8" w:rsidRPr="00EB13D6" w:rsidRDefault="00A34CF8" w:rsidP="00A25D61">
            <w:pPr>
              <w:rPr>
                <w:sz w:val="20"/>
              </w:rPr>
            </w:pPr>
          </w:p>
        </w:tc>
        <w:tc>
          <w:tcPr>
            <w:tcW w:w="1772" w:type="dxa"/>
            <w:tcBorders>
              <w:left w:val="single" w:sz="8" w:space="0" w:color="auto"/>
            </w:tcBorders>
            <w:vAlign w:val="center"/>
          </w:tcPr>
          <w:p w14:paraId="4EC7CB6A" w14:textId="77777777" w:rsidR="00A34CF8" w:rsidRPr="00EB13D6" w:rsidRDefault="00A34CF8" w:rsidP="00A25D61">
            <w:pPr>
              <w:jc w:val="center"/>
              <w:rPr>
                <w:sz w:val="20"/>
              </w:rPr>
            </w:pPr>
          </w:p>
        </w:tc>
      </w:tr>
      <w:tr w:rsidR="00A34CF8" w:rsidRPr="00EB13D6" w14:paraId="4EC7CB70" w14:textId="77777777" w:rsidTr="00A25D61">
        <w:tc>
          <w:tcPr>
            <w:tcW w:w="4217" w:type="dxa"/>
            <w:tcBorders>
              <w:bottom w:val="single" w:sz="8" w:space="0" w:color="auto"/>
              <w:right w:val="single" w:sz="8" w:space="0" w:color="auto"/>
            </w:tcBorders>
            <w:vAlign w:val="center"/>
          </w:tcPr>
          <w:p w14:paraId="4EC7CB6C" w14:textId="77777777" w:rsidR="00A34CF8" w:rsidRPr="00EB13D6" w:rsidRDefault="00A34CF8" w:rsidP="00A25D61">
            <w:pPr>
              <w:rPr>
                <w:sz w:val="20"/>
              </w:rPr>
            </w:pPr>
            <w:r w:rsidRPr="00EB13D6">
              <w:rPr>
                <w:sz w:val="20"/>
              </w:rPr>
              <w:t>Startup Testing and Commissioning:</w:t>
            </w:r>
          </w:p>
        </w:tc>
        <w:tc>
          <w:tcPr>
            <w:tcW w:w="1820" w:type="dxa"/>
            <w:gridSpan w:val="2"/>
            <w:tcBorders>
              <w:left w:val="single" w:sz="8" w:space="0" w:color="auto"/>
              <w:bottom w:val="single" w:sz="8" w:space="0" w:color="auto"/>
            </w:tcBorders>
            <w:vAlign w:val="center"/>
          </w:tcPr>
          <w:p w14:paraId="4EC7CB6D" w14:textId="77777777" w:rsidR="00A34CF8" w:rsidRPr="00EB13D6" w:rsidRDefault="00A34CF8" w:rsidP="00A25D61">
            <w:pPr>
              <w:jc w:val="center"/>
              <w:rPr>
                <w:sz w:val="20"/>
              </w:rPr>
            </w:pPr>
          </w:p>
        </w:tc>
        <w:tc>
          <w:tcPr>
            <w:tcW w:w="1767" w:type="dxa"/>
            <w:tcBorders>
              <w:left w:val="single" w:sz="8" w:space="0" w:color="auto"/>
              <w:bottom w:val="single" w:sz="8" w:space="0" w:color="auto"/>
            </w:tcBorders>
            <w:vAlign w:val="center"/>
          </w:tcPr>
          <w:p w14:paraId="4EC7CB6E" w14:textId="77777777" w:rsidR="00A34CF8" w:rsidRPr="00EB13D6" w:rsidRDefault="00A34CF8" w:rsidP="00A25D61">
            <w:pPr>
              <w:jc w:val="center"/>
              <w:rPr>
                <w:sz w:val="20"/>
              </w:rPr>
            </w:pPr>
          </w:p>
        </w:tc>
        <w:tc>
          <w:tcPr>
            <w:tcW w:w="1772" w:type="dxa"/>
            <w:tcBorders>
              <w:left w:val="single" w:sz="8" w:space="0" w:color="auto"/>
              <w:bottom w:val="single" w:sz="8" w:space="0" w:color="auto"/>
            </w:tcBorders>
            <w:vAlign w:val="center"/>
          </w:tcPr>
          <w:p w14:paraId="4EC7CB6F" w14:textId="77777777" w:rsidR="00A34CF8" w:rsidRPr="00EB13D6" w:rsidRDefault="00A34CF8" w:rsidP="00A25D61">
            <w:pPr>
              <w:jc w:val="center"/>
              <w:rPr>
                <w:sz w:val="20"/>
              </w:rPr>
            </w:pPr>
          </w:p>
        </w:tc>
      </w:tr>
      <w:tr w:rsidR="00A34CF8" w:rsidRPr="00EB13D6" w14:paraId="4EC7CB75" w14:textId="77777777" w:rsidTr="00A25D61">
        <w:tc>
          <w:tcPr>
            <w:tcW w:w="4217" w:type="dxa"/>
            <w:tcBorders>
              <w:top w:val="single" w:sz="8" w:space="0" w:color="auto"/>
              <w:left w:val="single" w:sz="8" w:space="0" w:color="auto"/>
              <w:bottom w:val="single" w:sz="18" w:space="0" w:color="auto"/>
              <w:right w:val="single" w:sz="6" w:space="0" w:color="auto"/>
            </w:tcBorders>
            <w:vAlign w:val="center"/>
          </w:tcPr>
          <w:p w14:paraId="4EC7CB71" w14:textId="77777777" w:rsidR="00A34CF8" w:rsidRPr="00EB13D6" w:rsidRDefault="00A34CF8" w:rsidP="00A25D61">
            <w:pPr>
              <w:rPr>
                <w:sz w:val="20"/>
              </w:rPr>
            </w:pPr>
            <w:r w:rsidRPr="00EB13D6">
              <w:rPr>
                <w:sz w:val="20"/>
              </w:rPr>
              <w:t>Transmission:</w:t>
            </w:r>
          </w:p>
        </w:tc>
        <w:tc>
          <w:tcPr>
            <w:tcW w:w="1820" w:type="dxa"/>
            <w:gridSpan w:val="2"/>
            <w:tcBorders>
              <w:top w:val="single" w:sz="8" w:space="0" w:color="auto"/>
              <w:left w:val="single" w:sz="6" w:space="0" w:color="auto"/>
              <w:bottom w:val="single" w:sz="18" w:space="0" w:color="auto"/>
              <w:right w:val="single" w:sz="6" w:space="0" w:color="auto"/>
            </w:tcBorders>
            <w:vAlign w:val="center"/>
          </w:tcPr>
          <w:p w14:paraId="4EC7CB72" w14:textId="77777777" w:rsidR="00A34CF8" w:rsidRPr="00EB13D6" w:rsidRDefault="00A34CF8" w:rsidP="00A25D61">
            <w:pPr>
              <w:jc w:val="center"/>
              <w:rPr>
                <w:sz w:val="20"/>
              </w:rPr>
            </w:pPr>
          </w:p>
        </w:tc>
        <w:tc>
          <w:tcPr>
            <w:tcW w:w="1767" w:type="dxa"/>
            <w:tcBorders>
              <w:top w:val="single" w:sz="8" w:space="0" w:color="auto"/>
              <w:left w:val="single" w:sz="6" w:space="0" w:color="auto"/>
              <w:bottom w:val="single" w:sz="18" w:space="0" w:color="auto"/>
              <w:right w:val="single" w:sz="6" w:space="0" w:color="auto"/>
            </w:tcBorders>
            <w:vAlign w:val="center"/>
          </w:tcPr>
          <w:p w14:paraId="4EC7CB73" w14:textId="77777777" w:rsidR="00A34CF8" w:rsidRPr="00EB13D6" w:rsidRDefault="00A34CF8" w:rsidP="00A25D61">
            <w:pPr>
              <w:jc w:val="center"/>
              <w:rPr>
                <w:sz w:val="20"/>
              </w:rPr>
            </w:pPr>
          </w:p>
        </w:tc>
        <w:tc>
          <w:tcPr>
            <w:tcW w:w="1772" w:type="dxa"/>
            <w:tcBorders>
              <w:top w:val="single" w:sz="8" w:space="0" w:color="auto"/>
              <w:left w:val="single" w:sz="6" w:space="0" w:color="auto"/>
              <w:bottom w:val="single" w:sz="18" w:space="0" w:color="auto"/>
              <w:right w:val="single" w:sz="8" w:space="0" w:color="auto"/>
            </w:tcBorders>
            <w:vAlign w:val="center"/>
          </w:tcPr>
          <w:p w14:paraId="4EC7CB74" w14:textId="77777777" w:rsidR="00A34CF8" w:rsidRPr="00EB13D6" w:rsidRDefault="00A34CF8" w:rsidP="00A25D61">
            <w:pPr>
              <w:jc w:val="center"/>
              <w:rPr>
                <w:sz w:val="20"/>
              </w:rPr>
            </w:pPr>
          </w:p>
        </w:tc>
      </w:tr>
      <w:tr w:rsidR="00A34CF8" w:rsidRPr="00EB13D6" w14:paraId="4EC7CB77" w14:textId="77777777" w:rsidTr="00A25D61">
        <w:tc>
          <w:tcPr>
            <w:tcW w:w="9576" w:type="dxa"/>
            <w:gridSpan w:val="5"/>
            <w:tcBorders>
              <w:top w:val="single" w:sz="18" w:space="0" w:color="auto"/>
            </w:tcBorders>
            <w:vAlign w:val="center"/>
          </w:tcPr>
          <w:p w14:paraId="4EC7CB76" w14:textId="77777777" w:rsidR="00A34CF8" w:rsidRPr="00EB13D6" w:rsidRDefault="00A34CF8" w:rsidP="00A25D61">
            <w:pPr>
              <w:rPr>
                <w:sz w:val="20"/>
              </w:rPr>
            </w:pPr>
            <w:r w:rsidRPr="00EB13D6">
              <w:rPr>
                <w:b/>
                <w:sz w:val="20"/>
              </w:rPr>
              <w:t>Transmission - Detail</w:t>
            </w:r>
            <w:r w:rsidRPr="00EB13D6">
              <w:rPr>
                <w:sz w:val="20"/>
              </w:rPr>
              <w:t xml:space="preserve"> (see Section C)</w:t>
            </w:r>
          </w:p>
        </w:tc>
      </w:tr>
      <w:tr w:rsidR="00A34CF8" w:rsidRPr="00EB13D6" w14:paraId="4EC7CB79" w14:textId="77777777" w:rsidTr="00A25D61">
        <w:tc>
          <w:tcPr>
            <w:tcW w:w="9576" w:type="dxa"/>
            <w:gridSpan w:val="5"/>
            <w:vAlign w:val="center"/>
          </w:tcPr>
          <w:p w14:paraId="4EC7CB78" w14:textId="77777777" w:rsidR="00A34CF8" w:rsidRPr="00EB13D6" w:rsidRDefault="00A34CF8" w:rsidP="00A25D61">
            <w:pPr>
              <w:tabs>
                <w:tab w:val="left" w:pos="4680"/>
              </w:tabs>
              <w:ind w:left="720"/>
              <w:rPr>
                <w:sz w:val="20"/>
              </w:rPr>
            </w:pPr>
            <w:r w:rsidRPr="00EB13D6">
              <w:rPr>
                <w:sz w:val="20"/>
              </w:rPr>
              <w:t xml:space="preserve">Dependent Transmission Upgrade(s): </w:t>
            </w:r>
            <w:r w:rsidRPr="00EB13D6">
              <w:rPr>
                <w:sz w:val="20"/>
              </w:rPr>
              <w:tab/>
            </w:r>
          </w:p>
        </w:tc>
      </w:tr>
      <w:tr w:rsidR="00A34CF8" w:rsidRPr="00EB13D6" w14:paraId="4EC7CB7B" w14:textId="77777777" w:rsidTr="00A25D61">
        <w:tc>
          <w:tcPr>
            <w:tcW w:w="9576" w:type="dxa"/>
            <w:gridSpan w:val="5"/>
            <w:vAlign w:val="center"/>
          </w:tcPr>
          <w:p w14:paraId="4EC7CB7A" w14:textId="77777777" w:rsidR="00A34CF8" w:rsidRPr="00EB13D6" w:rsidRDefault="00A34CF8" w:rsidP="00A25D61">
            <w:pPr>
              <w:tabs>
                <w:tab w:val="left" w:pos="4680"/>
              </w:tabs>
              <w:ind w:left="720"/>
              <w:rPr>
                <w:sz w:val="20"/>
              </w:rPr>
            </w:pPr>
            <w:r w:rsidRPr="00EB13D6">
              <w:rPr>
                <w:sz w:val="20"/>
              </w:rPr>
              <w:t xml:space="preserve">Scheduled Completion: </w:t>
            </w:r>
            <w:r w:rsidRPr="00EB13D6">
              <w:rPr>
                <w:sz w:val="20"/>
              </w:rPr>
              <w:tab/>
            </w:r>
          </w:p>
        </w:tc>
      </w:tr>
      <w:tr w:rsidR="00A34CF8" w:rsidRPr="00EB13D6" w14:paraId="4EC7CB7D" w14:textId="77777777" w:rsidTr="00A25D61">
        <w:tc>
          <w:tcPr>
            <w:tcW w:w="9576" w:type="dxa"/>
            <w:gridSpan w:val="5"/>
            <w:vAlign w:val="center"/>
          </w:tcPr>
          <w:p w14:paraId="4EC7CB7C" w14:textId="77777777" w:rsidR="00A34CF8" w:rsidRPr="00EB13D6" w:rsidRDefault="00A34CF8" w:rsidP="00A25D61">
            <w:pPr>
              <w:tabs>
                <w:tab w:val="left" w:pos="4680"/>
              </w:tabs>
              <w:ind w:left="720"/>
              <w:rPr>
                <w:sz w:val="20"/>
              </w:rPr>
            </w:pPr>
            <w:r w:rsidRPr="00EB13D6">
              <w:rPr>
                <w:sz w:val="20"/>
              </w:rPr>
              <w:t xml:space="preserve">Point of Interconnection: </w:t>
            </w:r>
            <w:r w:rsidRPr="00EB13D6">
              <w:rPr>
                <w:sz w:val="20"/>
              </w:rPr>
              <w:tab/>
            </w:r>
          </w:p>
        </w:tc>
      </w:tr>
      <w:tr w:rsidR="00A34CF8" w:rsidRPr="00EB13D6" w14:paraId="4EC7CB7F" w14:textId="77777777" w:rsidTr="00A25D61">
        <w:tc>
          <w:tcPr>
            <w:tcW w:w="9576" w:type="dxa"/>
            <w:gridSpan w:val="5"/>
            <w:vAlign w:val="center"/>
          </w:tcPr>
          <w:p w14:paraId="4EC7CB7E" w14:textId="77777777" w:rsidR="00A34CF8" w:rsidRPr="00EB13D6" w:rsidRDefault="00A34CF8" w:rsidP="00A25D61">
            <w:pPr>
              <w:tabs>
                <w:tab w:val="left" w:pos="4680"/>
              </w:tabs>
              <w:ind w:left="720"/>
              <w:rPr>
                <w:sz w:val="20"/>
              </w:rPr>
            </w:pPr>
            <w:r w:rsidRPr="00EB13D6">
              <w:rPr>
                <w:sz w:val="20"/>
              </w:rPr>
              <w:t xml:space="preserve">Early Interconnection: </w:t>
            </w:r>
            <w:r w:rsidRPr="00EB13D6">
              <w:rPr>
                <w:sz w:val="20"/>
              </w:rPr>
              <w:tab/>
            </w:r>
          </w:p>
        </w:tc>
      </w:tr>
      <w:tr w:rsidR="00A34CF8" w:rsidRPr="00EB13D6" w14:paraId="4EC7CB81" w14:textId="77777777" w:rsidTr="00A25D61">
        <w:tc>
          <w:tcPr>
            <w:tcW w:w="9576" w:type="dxa"/>
            <w:gridSpan w:val="5"/>
            <w:vAlign w:val="center"/>
          </w:tcPr>
          <w:p w14:paraId="4EC7CB80" w14:textId="77777777" w:rsidR="00A34CF8" w:rsidRPr="00EB13D6" w:rsidRDefault="00A34CF8" w:rsidP="00A25D61">
            <w:pPr>
              <w:tabs>
                <w:tab w:val="left" w:pos="4680"/>
              </w:tabs>
              <w:ind w:left="720"/>
              <w:rPr>
                <w:sz w:val="20"/>
              </w:rPr>
            </w:pPr>
            <w:r w:rsidRPr="00EB13D6">
              <w:rPr>
                <w:sz w:val="20"/>
              </w:rPr>
              <w:t xml:space="preserve">Gen-Tie Length: </w:t>
            </w:r>
            <w:r w:rsidRPr="00EB13D6">
              <w:rPr>
                <w:sz w:val="20"/>
              </w:rPr>
              <w:tab/>
            </w:r>
          </w:p>
        </w:tc>
      </w:tr>
      <w:tr w:rsidR="00A34CF8" w:rsidRPr="00EB13D6" w14:paraId="4EC7CB83" w14:textId="77777777" w:rsidTr="00A25D61">
        <w:tc>
          <w:tcPr>
            <w:tcW w:w="9576" w:type="dxa"/>
            <w:gridSpan w:val="5"/>
            <w:vAlign w:val="center"/>
          </w:tcPr>
          <w:p w14:paraId="4EC7CB82" w14:textId="77777777" w:rsidR="00A34CF8" w:rsidRPr="00EB13D6" w:rsidRDefault="00A34CF8" w:rsidP="00A25D61">
            <w:pPr>
              <w:tabs>
                <w:tab w:val="left" w:pos="4680"/>
              </w:tabs>
              <w:ind w:left="720"/>
              <w:rPr>
                <w:sz w:val="20"/>
              </w:rPr>
            </w:pPr>
            <w:r w:rsidRPr="00EB13D6">
              <w:rPr>
                <w:sz w:val="20"/>
              </w:rPr>
              <w:t xml:space="preserve">Gen-Tie Voltage: </w:t>
            </w:r>
            <w:r w:rsidRPr="00EB13D6">
              <w:rPr>
                <w:sz w:val="20"/>
              </w:rPr>
              <w:tab/>
            </w:r>
          </w:p>
        </w:tc>
      </w:tr>
      <w:tr w:rsidR="00A34CF8" w:rsidRPr="00EB13D6" w14:paraId="4EC7CB85" w14:textId="77777777" w:rsidTr="00A25D61">
        <w:tc>
          <w:tcPr>
            <w:tcW w:w="9576" w:type="dxa"/>
            <w:gridSpan w:val="5"/>
            <w:vAlign w:val="center"/>
          </w:tcPr>
          <w:p w14:paraId="4EC7CB84" w14:textId="77777777" w:rsidR="00A34CF8" w:rsidRPr="00EB13D6" w:rsidRDefault="00A34CF8" w:rsidP="00A25D61">
            <w:pPr>
              <w:tabs>
                <w:tab w:val="left" w:pos="4680"/>
              </w:tabs>
              <w:ind w:left="720"/>
              <w:rPr>
                <w:sz w:val="20"/>
              </w:rPr>
            </w:pPr>
            <w:r w:rsidRPr="00EB13D6">
              <w:rPr>
                <w:sz w:val="20"/>
              </w:rPr>
              <w:t xml:space="preserve">ISO Queue Position: </w:t>
            </w:r>
            <w:r w:rsidRPr="00EB13D6">
              <w:rPr>
                <w:sz w:val="20"/>
              </w:rPr>
              <w:tab/>
            </w:r>
          </w:p>
        </w:tc>
      </w:tr>
      <w:tr w:rsidR="00A34CF8" w:rsidRPr="00EB13D6" w14:paraId="4EC7CB87" w14:textId="77777777" w:rsidTr="00A25D61">
        <w:tc>
          <w:tcPr>
            <w:tcW w:w="9576" w:type="dxa"/>
            <w:gridSpan w:val="5"/>
            <w:vAlign w:val="center"/>
          </w:tcPr>
          <w:p w14:paraId="4EC7CB86" w14:textId="77777777" w:rsidR="00A34CF8" w:rsidRPr="00EB13D6" w:rsidRDefault="00A34CF8" w:rsidP="00A25D61">
            <w:pPr>
              <w:tabs>
                <w:tab w:val="left" w:pos="4680"/>
              </w:tabs>
              <w:ind w:left="720"/>
              <w:rPr>
                <w:sz w:val="20"/>
              </w:rPr>
            </w:pPr>
            <w:r w:rsidRPr="00EB13D6">
              <w:rPr>
                <w:sz w:val="20"/>
              </w:rPr>
              <w:t xml:space="preserve">Feasibility Study (FS): </w:t>
            </w:r>
            <w:r w:rsidRPr="00EB13D6">
              <w:rPr>
                <w:sz w:val="20"/>
              </w:rPr>
              <w:tab/>
            </w:r>
          </w:p>
        </w:tc>
      </w:tr>
      <w:tr w:rsidR="00A34CF8" w:rsidRPr="00EB13D6" w14:paraId="4EC7CB89" w14:textId="77777777" w:rsidTr="00A25D61">
        <w:tc>
          <w:tcPr>
            <w:tcW w:w="9576" w:type="dxa"/>
            <w:gridSpan w:val="5"/>
            <w:vAlign w:val="center"/>
          </w:tcPr>
          <w:p w14:paraId="4EC7CB88" w14:textId="77777777" w:rsidR="00A34CF8" w:rsidRPr="00EB13D6" w:rsidRDefault="00A34CF8" w:rsidP="00A25D61">
            <w:pPr>
              <w:tabs>
                <w:tab w:val="left" w:pos="4680"/>
              </w:tabs>
              <w:ind w:left="720"/>
              <w:rPr>
                <w:sz w:val="20"/>
              </w:rPr>
            </w:pPr>
            <w:r w:rsidRPr="00EB13D6">
              <w:rPr>
                <w:sz w:val="20"/>
              </w:rPr>
              <w:t xml:space="preserve">System Impact Study (SIS): </w:t>
            </w:r>
            <w:r w:rsidRPr="00EB13D6">
              <w:rPr>
                <w:sz w:val="20"/>
              </w:rPr>
              <w:tab/>
              <w:t xml:space="preserve"> </w:t>
            </w:r>
          </w:p>
        </w:tc>
      </w:tr>
      <w:tr w:rsidR="00A34CF8" w:rsidRPr="00EB13D6" w14:paraId="4EC7CB8B" w14:textId="77777777" w:rsidTr="00A25D61">
        <w:tc>
          <w:tcPr>
            <w:tcW w:w="9576" w:type="dxa"/>
            <w:gridSpan w:val="5"/>
            <w:tcBorders>
              <w:bottom w:val="single" w:sz="6" w:space="0" w:color="auto"/>
            </w:tcBorders>
            <w:vAlign w:val="center"/>
          </w:tcPr>
          <w:p w14:paraId="4EC7CB8A" w14:textId="77777777" w:rsidR="00A34CF8" w:rsidRPr="00EB13D6" w:rsidRDefault="00A34CF8" w:rsidP="00A25D61">
            <w:pPr>
              <w:tabs>
                <w:tab w:val="left" w:pos="4680"/>
              </w:tabs>
              <w:ind w:left="720"/>
              <w:rPr>
                <w:sz w:val="20"/>
              </w:rPr>
            </w:pPr>
            <w:r w:rsidRPr="00EB13D6">
              <w:rPr>
                <w:sz w:val="20"/>
              </w:rPr>
              <w:t xml:space="preserve">Facilities Study (FAS): </w:t>
            </w:r>
            <w:r w:rsidRPr="00EB13D6">
              <w:rPr>
                <w:sz w:val="20"/>
              </w:rPr>
              <w:tab/>
            </w:r>
          </w:p>
        </w:tc>
      </w:tr>
      <w:tr w:rsidR="00A34CF8" w:rsidRPr="00EB13D6" w14:paraId="4EC7CB8D" w14:textId="77777777" w:rsidTr="00A25D61">
        <w:tc>
          <w:tcPr>
            <w:tcW w:w="9576" w:type="dxa"/>
            <w:gridSpan w:val="5"/>
            <w:tcBorders>
              <w:top w:val="single" w:sz="18" w:space="0" w:color="auto"/>
            </w:tcBorders>
            <w:vAlign w:val="center"/>
          </w:tcPr>
          <w:p w14:paraId="4EC7CB8C" w14:textId="77777777" w:rsidR="00A34CF8" w:rsidRPr="00EB13D6" w:rsidRDefault="00A34CF8" w:rsidP="00A25D61">
            <w:pPr>
              <w:tabs>
                <w:tab w:val="left" w:pos="2514"/>
              </w:tabs>
              <w:rPr>
                <w:sz w:val="20"/>
              </w:rPr>
            </w:pPr>
            <w:r w:rsidRPr="00EB13D6">
              <w:rPr>
                <w:sz w:val="20"/>
              </w:rPr>
              <w:t>Remedial Action Plan:</w:t>
            </w:r>
            <w:r w:rsidRPr="00EB13D6">
              <w:rPr>
                <w:sz w:val="20"/>
              </w:rPr>
              <w:tab/>
            </w:r>
          </w:p>
        </w:tc>
      </w:tr>
      <w:tr w:rsidR="00A34CF8" w:rsidRPr="00EB13D6" w14:paraId="4EC7CB8F" w14:textId="77777777" w:rsidTr="00A25D61">
        <w:tc>
          <w:tcPr>
            <w:tcW w:w="9576" w:type="dxa"/>
            <w:gridSpan w:val="5"/>
            <w:vAlign w:val="center"/>
          </w:tcPr>
          <w:p w14:paraId="4EC7CB8E" w14:textId="77777777" w:rsidR="00A34CF8" w:rsidRPr="00EB13D6" w:rsidRDefault="00A34CF8" w:rsidP="00A25D61">
            <w:pPr>
              <w:tabs>
                <w:tab w:val="left" w:pos="2514"/>
              </w:tabs>
              <w:rPr>
                <w:sz w:val="20"/>
              </w:rPr>
            </w:pPr>
            <w:r w:rsidRPr="00EB13D6">
              <w:rPr>
                <w:sz w:val="20"/>
              </w:rPr>
              <w:t>Additional Comments:</w:t>
            </w:r>
            <w:r w:rsidRPr="00EB13D6">
              <w:rPr>
                <w:sz w:val="20"/>
              </w:rPr>
              <w:tab/>
            </w:r>
          </w:p>
        </w:tc>
      </w:tr>
      <w:tr w:rsidR="00A34CF8" w:rsidRPr="00EB13D6" w14:paraId="4EC7CB91" w14:textId="77777777" w:rsidTr="00A25D61">
        <w:tc>
          <w:tcPr>
            <w:tcW w:w="9576" w:type="dxa"/>
            <w:gridSpan w:val="5"/>
            <w:vAlign w:val="center"/>
          </w:tcPr>
          <w:p w14:paraId="4EC7CB90" w14:textId="77777777" w:rsidR="00A34CF8" w:rsidRPr="00EB13D6" w:rsidRDefault="00A34CF8" w:rsidP="00A25D61">
            <w:pPr>
              <w:tabs>
                <w:tab w:val="left" w:pos="2514"/>
              </w:tabs>
              <w:rPr>
                <w:sz w:val="20"/>
              </w:rPr>
            </w:pPr>
            <w:r w:rsidRPr="00EB13D6">
              <w:rPr>
                <w:sz w:val="20"/>
              </w:rPr>
              <w:t xml:space="preserve">Date of Preparation:  </w:t>
            </w:r>
            <w:r w:rsidRPr="00EB13D6">
              <w:rPr>
                <w:sz w:val="20"/>
              </w:rPr>
              <w:tab/>
            </w:r>
          </w:p>
        </w:tc>
      </w:tr>
    </w:tbl>
    <w:p w14:paraId="4EC7CB92" w14:textId="77777777" w:rsidR="00A34CF8" w:rsidRPr="00EB13D6" w:rsidRDefault="00A34CF8" w:rsidP="00A34CF8">
      <w:pPr>
        <w:jc w:val="center"/>
      </w:pPr>
    </w:p>
    <w:p w14:paraId="4EC7CB93" w14:textId="77777777" w:rsidR="00A34CF8" w:rsidRPr="00EB13D6" w:rsidRDefault="00A34CF8" w:rsidP="00A34CF8"/>
    <w:p w14:paraId="4EC7CB94" w14:textId="77777777" w:rsidR="008B4DFD" w:rsidRPr="00EB13D6" w:rsidRDefault="008B4DFD" w:rsidP="004879BF"/>
    <w:p w14:paraId="4EC7CB95" w14:textId="77777777" w:rsidR="00A34CF8" w:rsidRPr="00EB13D6" w:rsidRDefault="00A34CF8" w:rsidP="00924008">
      <w:pPr>
        <w:ind w:left="720"/>
        <w:jc w:val="center"/>
        <w:sectPr w:rsidR="00A34CF8" w:rsidRPr="00EB13D6" w:rsidSect="008A34F8">
          <w:pgSz w:w="12240" w:h="15840" w:code="1"/>
          <w:pgMar w:top="1440" w:right="1440" w:bottom="1440" w:left="1440" w:header="720" w:footer="576" w:gutter="0"/>
          <w:pgNumType w:chapStyle="9"/>
          <w:cols w:space="720"/>
        </w:sectPr>
      </w:pPr>
    </w:p>
    <w:p w14:paraId="4EC7CB96" w14:textId="77777777" w:rsidR="00A34CF8" w:rsidRPr="00EB13D6" w:rsidRDefault="00963C0F" w:rsidP="000E1FA7">
      <w:pPr>
        <w:pStyle w:val="Heading9"/>
        <w:ind w:left="0" w:firstLine="0"/>
      </w:pPr>
      <w:bookmarkStart w:id="453" w:name="_Toc208373323"/>
      <w:r w:rsidRPr="00EB13D6">
        <w:br/>
      </w:r>
      <w:r w:rsidRPr="00EB13D6">
        <w:br/>
      </w:r>
      <w:bookmarkStart w:id="454" w:name="_Toc388976919"/>
      <w:bookmarkStart w:id="455" w:name="_Toc414463081"/>
      <w:bookmarkStart w:id="456" w:name="_Toc424912424"/>
      <w:r w:rsidRPr="00EB13D6">
        <w:t>OUTAGE NOTIFICATION FORM</w:t>
      </w:r>
      <w:bookmarkEnd w:id="453"/>
      <w:bookmarkEnd w:id="454"/>
      <w:bookmarkEnd w:id="455"/>
      <w:bookmarkEnd w:id="456"/>
    </w:p>
    <w:p w14:paraId="4EC7CB97" w14:textId="4A59056D" w:rsidR="003372B0" w:rsidRPr="00EB13D6" w:rsidRDefault="00744281" w:rsidP="004879BF">
      <w:r w:rsidRPr="00EB13D6">
        <w:rPr>
          <w:noProof/>
        </w:rPr>
        <w:drawing>
          <wp:anchor distT="0" distB="0" distL="114300" distR="114300" simplePos="0" relativeHeight="251659776" behindDoc="0" locked="0" layoutInCell="1" allowOverlap="1" wp14:anchorId="4EC7CBA5" wp14:editId="231A7DCE">
            <wp:simplePos x="0" y="0"/>
            <wp:positionH relativeFrom="column">
              <wp:posOffset>74295</wp:posOffset>
            </wp:positionH>
            <wp:positionV relativeFrom="paragraph">
              <wp:posOffset>144145</wp:posOffset>
            </wp:positionV>
            <wp:extent cx="6042025" cy="7780655"/>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042025" cy="7780655"/>
                    </a:xfrm>
                    <a:prstGeom prst="rect">
                      <a:avLst/>
                    </a:prstGeom>
                    <a:noFill/>
                  </pic:spPr>
                </pic:pic>
              </a:graphicData>
            </a:graphic>
            <wp14:sizeRelH relativeFrom="page">
              <wp14:pctWidth>0</wp14:pctWidth>
            </wp14:sizeRelH>
            <wp14:sizeRelV relativeFrom="page">
              <wp14:pctHeight>0</wp14:pctHeight>
            </wp14:sizeRelV>
          </wp:anchor>
        </w:drawing>
      </w:r>
    </w:p>
    <w:p w14:paraId="4EC7CB98" w14:textId="77777777" w:rsidR="00A34CF8" w:rsidRPr="00EB13D6" w:rsidRDefault="00A34CF8" w:rsidP="00A34CF8"/>
    <w:p w14:paraId="4EC7CB99" w14:textId="77777777" w:rsidR="00F83217" w:rsidRPr="00EB13D6" w:rsidRDefault="00F83217" w:rsidP="00924008">
      <w:pPr>
        <w:ind w:left="720"/>
        <w:sectPr w:rsidR="00F83217" w:rsidRPr="00EB13D6" w:rsidSect="00963C0F">
          <w:footerReference w:type="default" r:id="rId31"/>
          <w:pgSz w:w="12240" w:h="15840" w:code="1"/>
          <w:pgMar w:top="1440" w:right="1440" w:bottom="1440" w:left="1440" w:header="720" w:footer="576" w:gutter="0"/>
          <w:pgNumType w:start="1" w:chapStyle="9"/>
          <w:cols w:space="720"/>
        </w:sectPr>
      </w:pPr>
    </w:p>
    <w:p w14:paraId="4EC7CB9A" w14:textId="77777777" w:rsidR="00F83217" w:rsidRPr="00EB13D6" w:rsidRDefault="00F83217" w:rsidP="000E1FA7">
      <w:pPr>
        <w:pStyle w:val="Heading9"/>
        <w:ind w:left="0" w:firstLine="0"/>
      </w:pPr>
      <w:r w:rsidRPr="00EB13D6">
        <w:rPr>
          <w:b w:val="0"/>
        </w:rPr>
        <w:br/>
      </w:r>
      <w:r w:rsidRPr="00EB13D6">
        <w:rPr>
          <w:b w:val="0"/>
        </w:rPr>
        <w:br/>
      </w:r>
      <w:bookmarkStart w:id="457" w:name="_Toc414463082"/>
      <w:bookmarkStart w:id="458" w:name="_Toc424912425"/>
      <w:r w:rsidRPr="00EB13D6">
        <w:t>PROJECT OPERATING RESTRICTIONS</w:t>
      </w:r>
      <w:bookmarkEnd w:id="457"/>
      <w:bookmarkEnd w:id="458"/>
    </w:p>
    <w:p w14:paraId="4EC7CB9B" w14:textId="77777777" w:rsidR="00937D7A" w:rsidRPr="00EB13D6" w:rsidRDefault="00937D7A" w:rsidP="00490988">
      <w:pPr>
        <w:jc w:val="center"/>
      </w:pPr>
    </w:p>
    <w:p w14:paraId="4EC7CB9C" w14:textId="77777777" w:rsidR="00F83217" w:rsidRPr="00EB13D6" w:rsidRDefault="00F83217" w:rsidP="00F83217">
      <w:pPr>
        <w:spacing w:after="240"/>
        <w:rPr>
          <w:szCs w:val="22"/>
        </w:rPr>
      </w:pPr>
      <w:r w:rsidRPr="00EB13D6">
        <w:t>Operational characteristics of the Project must be equal to or greater than the resource flexibility reflected in the resource Master File, as such term is defined in the CAISO Tariff.  Buyer may request that CAISO modify the Master File for the Project to reflect the findings of a CAISO audit of the Project and to ensure that the information provided by Seller is true and accurate.  Seller agrees to coordinate with Buyer and any third party Scheduling Coordinator to ensure all information provided to the CAISO regarding the operational and technical constraints in the Master File for the Project are accurate and are actually based on physical characteristics of the resou</w:t>
      </w:r>
      <w:r w:rsidRPr="00EB13D6">
        <w:rPr>
          <w:szCs w:val="22"/>
        </w:rPr>
        <w:t>rce.</w:t>
      </w:r>
      <w:r w:rsidR="00B507AE" w:rsidRPr="00EB13D6">
        <w:rPr>
          <w:szCs w:val="22"/>
        </w:rPr>
        <w:t xml:space="preserve">  The Parties agree to make reasonable modifications </w:t>
      </w:r>
      <w:r w:rsidR="00E13EB7" w:rsidRPr="00EB13D6">
        <w:rPr>
          <w:szCs w:val="22"/>
        </w:rPr>
        <w:t xml:space="preserve">to </w:t>
      </w:r>
      <w:r w:rsidR="00B507AE" w:rsidRPr="00EB13D6">
        <w:rPr>
          <w:szCs w:val="22"/>
        </w:rPr>
        <w:t xml:space="preserve">this </w:t>
      </w:r>
      <w:r w:rsidR="00B507AE" w:rsidRPr="00EB13D6">
        <w:t>Exhibit</w:t>
      </w:r>
      <w:r w:rsidR="00B507AE" w:rsidRPr="00EB13D6">
        <w:rPr>
          <w:szCs w:val="22"/>
        </w:rPr>
        <w:t xml:space="preserve"> </w:t>
      </w:r>
      <w:r w:rsidR="00B955C6" w:rsidRPr="00EB13D6">
        <w:rPr>
          <w:szCs w:val="22"/>
        </w:rPr>
        <w:t>H</w:t>
      </w:r>
      <w:r w:rsidR="00B507AE" w:rsidRPr="00EB13D6">
        <w:rPr>
          <w:szCs w:val="22"/>
        </w:rPr>
        <w:t xml:space="preserve"> </w:t>
      </w:r>
      <w:r w:rsidR="00B507AE" w:rsidRPr="00EB13D6">
        <w:t xml:space="preserve">to modify existing operating restrictions or add additional operating restrictions that may be necessary </w:t>
      </w:r>
      <w:r w:rsidR="00681DBA" w:rsidRPr="00EB13D6">
        <w:t xml:space="preserve">to address changes in </w:t>
      </w:r>
      <w:r w:rsidR="00B507AE" w:rsidRPr="00EB13D6">
        <w:t>the CAISO Tariff or applicable Law</w:t>
      </w:r>
      <w:r w:rsidR="00681DBA" w:rsidRPr="00EB13D6">
        <w:t xml:space="preserve"> applicable to the Products provided from this Project</w:t>
      </w:r>
      <w:r w:rsidR="00B507AE" w:rsidRPr="00EB13D6">
        <w:t xml:space="preserve">.  </w:t>
      </w:r>
    </w:p>
    <w:p w14:paraId="4EC7CB9D" w14:textId="77777777" w:rsidR="00F83217" w:rsidRPr="00EB13D6" w:rsidRDefault="00F83217" w:rsidP="00F83217">
      <w:pPr>
        <w:numPr>
          <w:ilvl w:val="0"/>
          <w:numId w:val="47"/>
        </w:numPr>
        <w:tabs>
          <w:tab w:val="clear" w:pos="720"/>
          <w:tab w:val="num" w:pos="360"/>
        </w:tabs>
        <w:spacing w:after="120"/>
        <w:ind w:left="540"/>
        <w:rPr>
          <w:szCs w:val="24"/>
        </w:rPr>
      </w:pPr>
      <w:r w:rsidRPr="00EB13D6">
        <w:rPr>
          <w:szCs w:val="24"/>
        </w:rPr>
        <w:t xml:space="preserve">Nameplate capacity of the Project: ____MW </w:t>
      </w:r>
    </w:p>
    <w:p w14:paraId="4EC7CB9E" w14:textId="77777777" w:rsidR="00F83217" w:rsidRPr="00EB13D6" w:rsidRDefault="00F83217" w:rsidP="00F83217">
      <w:pPr>
        <w:numPr>
          <w:ilvl w:val="0"/>
          <w:numId w:val="47"/>
        </w:numPr>
        <w:tabs>
          <w:tab w:val="clear" w:pos="720"/>
          <w:tab w:val="num" w:pos="360"/>
        </w:tabs>
        <w:spacing w:after="120"/>
        <w:ind w:left="540"/>
        <w:rPr>
          <w:szCs w:val="24"/>
        </w:rPr>
      </w:pPr>
      <w:r w:rsidRPr="00EB13D6">
        <w:rPr>
          <w:szCs w:val="24"/>
        </w:rPr>
        <w:t xml:space="preserve">Minimum operating capacity: ____MW </w:t>
      </w:r>
    </w:p>
    <w:p w14:paraId="4EC7CB9F" w14:textId="77777777" w:rsidR="00F83217" w:rsidRPr="00EB13D6" w:rsidRDefault="00F83217" w:rsidP="00F83217">
      <w:pPr>
        <w:numPr>
          <w:ilvl w:val="0"/>
          <w:numId w:val="47"/>
        </w:numPr>
        <w:tabs>
          <w:tab w:val="clear" w:pos="720"/>
          <w:tab w:val="num" w:pos="360"/>
        </w:tabs>
        <w:spacing w:after="120"/>
        <w:ind w:left="540"/>
        <w:rPr>
          <w:szCs w:val="24"/>
        </w:rPr>
      </w:pPr>
      <w:r w:rsidRPr="00EB13D6">
        <w:rPr>
          <w:szCs w:val="24"/>
        </w:rPr>
        <w:t xml:space="preserve">Advance notification required for a </w:t>
      </w:r>
      <w:r w:rsidR="000D2281" w:rsidRPr="00EB13D6">
        <w:rPr>
          <w:szCs w:val="24"/>
        </w:rPr>
        <w:t>Dispatch Notice</w:t>
      </w:r>
      <w:r w:rsidRPr="00EB13D6">
        <w:rPr>
          <w:szCs w:val="24"/>
        </w:rPr>
        <w:t>: ____</w:t>
      </w:r>
    </w:p>
    <w:p w14:paraId="4EC7CBA0" w14:textId="77777777" w:rsidR="00F83217" w:rsidRPr="00EB13D6" w:rsidRDefault="00F83217" w:rsidP="00F83217">
      <w:pPr>
        <w:numPr>
          <w:ilvl w:val="0"/>
          <w:numId w:val="47"/>
        </w:numPr>
        <w:tabs>
          <w:tab w:val="clear" w:pos="720"/>
          <w:tab w:val="num" w:pos="360"/>
        </w:tabs>
        <w:spacing w:after="120"/>
        <w:ind w:left="540"/>
        <w:rPr>
          <w:szCs w:val="24"/>
        </w:rPr>
      </w:pPr>
      <w:r w:rsidRPr="00EB13D6">
        <w:rPr>
          <w:szCs w:val="24"/>
        </w:rPr>
        <w:t xml:space="preserve">Ramp Rate: ____MW/minute </w:t>
      </w:r>
    </w:p>
    <w:p w14:paraId="4EC7CBA1" w14:textId="77777777" w:rsidR="005A7897" w:rsidRPr="00EB13D6" w:rsidRDefault="005A7897" w:rsidP="00F83217">
      <w:pPr>
        <w:spacing w:after="120"/>
        <w:rPr>
          <w:szCs w:val="22"/>
        </w:rPr>
      </w:pPr>
    </w:p>
    <w:p w14:paraId="4EC7CBA2" w14:textId="77777777" w:rsidR="005A7897" w:rsidRPr="00EB13D6" w:rsidRDefault="005A7897" w:rsidP="00F83217">
      <w:pPr>
        <w:spacing w:after="120"/>
        <w:rPr>
          <w:szCs w:val="22"/>
        </w:rPr>
      </w:pPr>
    </w:p>
    <w:p w14:paraId="4EC7CBA3" w14:textId="4C01A453" w:rsidR="000E1FA7" w:rsidRPr="00EB13D6" w:rsidRDefault="000E1FA7">
      <w:pPr>
        <w:rPr>
          <w:szCs w:val="22"/>
        </w:rPr>
      </w:pPr>
      <w:r w:rsidRPr="00EB13D6">
        <w:rPr>
          <w:szCs w:val="22"/>
        </w:rPr>
        <w:br w:type="page"/>
      </w:r>
    </w:p>
    <w:p w14:paraId="7609E867" w14:textId="77777777" w:rsidR="000D2281" w:rsidRPr="00EB13D6" w:rsidRDefault="000D2281" w:rsidP="000D6A1A">
      <w:pPr>
        <w:pStyle w:val="Heading9"/>
        <w:ind w:left="0" w:firstLine="450"/>
        <w:rPr>
          <w:szCs w:val="22"/>
        </w:rPr>
      </w:pPr>
    </w:p>
    <w:p w14:paraId="387FD4C1" w14:textId="77777777" w:rsidR="000E1FA7" w:rsidRPr="00EB13D6" w:rsidRDefault="000E1FA7" w:rsidP="000D6A1A">
      <w:pPr>
        <w:pStyle w:val="Heading9"/>
        <w:numPr>
          <w:ilvl w:val="0"/>
          <w:numId w:val="0"/>
        </w:numPr>
      </w:pPr>
      <w:bookmarkStart w:id="459" w:name="_Toc425515491"/>
      <w:bookmarkStart w:id="460" w:name="_Toc480897804"/>
      <w:r w:rsidRPr="00EB13D6">
        <w:t>INSURANCE</w:t>
      </w:r>
      <w:bookmarkEnd w:id="459"/>
      <w:bookmarkEnd w:id="460"/>
    </w:p>
    <w:p w14:paraId="1B11C6E2" w14:textId="77777777" w:rsidR="000E1FA7" w:rsidRPr="00EB13D6" w:rsidRDefault="000E1FA7" w:rsidP="000E1FA7">
      <w:pPr>
        <w:jc w:val="center"/>
        <w:rPr>
          <w:szCs w:val="24"/>
        </w:rPr>
      </w:pPr>
    </w:p>
    <w:p w14:paraId="14078C9E" w14:textId="77777777" w:rsidR="000E1FA7" w:rsidRPr="00EB13D6" w:rsidRDefault="000E1FA7" w:rsidP="000E1FA7">
      <w:pPr>
        <w:spacing w:after="120" w:line="240" w:lineRule="exact"/>
        <w:jc w:val="both"/>
        <w:rPr>
          <w:rFonts w:cs="Arial"/>
          <w:color w:val="000000"/>
        </w:rPr>
      </w:pPr>
      <w:r w:rsidRPr="00EB13D6">
        <w:rPr>
          <w:rFonts w:cs="Arial"/>
          <w:color w:val="000000"/>
        </w:rPr>
        <w:t>In connection with Seller’s performance of its duties and obligations under this Agreement, Seller shall maintain, from the CP Satisfaction Date until the end of the term of this Agreement, general liability insurance with a combined single limit of not less than Two million dollars ($2,000,000) for each occurrence.</w:t>
      </w:r>
    </w:p>
    <w:p w14:paraId="00AA4BF0" w14:textId="77777777" w:rsidR="000E1FA7" w:rsidRPr="00EB13D6" w:rsidRDefault="000E1FA7" w:rsidP="000E1FA7">
      <w:pPr>
        <w:spacing w:after="120" w:line="240" w:lineRule="exact"/>
        <w:jc w:val="both"/>
        <w:rPr>
          <w:rFonts w:cs="Arial"/>
          <w:color w:val="000000"/>
        </w:rPr>
      </w:pPr>
      <w:r w:rsidRPr="00EB13D6">
        <w:rPr>
          <w:rFonts w:cs="Arial"/>
          <w:color w:val="000000"/>
        </w:rPr>
        <w:t>Such general liability insurance shall include coverage for “Premises-Operations, Owners and Contractors Protective, Products/Completed Operations Hazard, Explosion, Collapse, Underground, Contractual Liability, and Broad Form Property Damage including Completed Operations.”</w:t>
      </w:r>
    </w:p>
    <w:p w14:paraId="202FF50E" w14:textId="77777777" w:rsidR="000E1FA7" w:rsidRPr="00EB13D6" w:rsidRDefault="000E1FA7" w:rsidP="000E1FA7">
      <w:pPr>
        <w:spacing w:after="120" w:line="240" w:lineRule="exact"/>
        <w:jc w:val="both"/>
        <w:rPr>
          <w:rFonts w:cs="Arial"/>
          <w:color w:val="000000"/>
        </w:rPr>
      </w:pPr>
      <w:r w:rsidRPr="00EB13D6">
        <w:rPr>
          <w:rFonts w:cs="Arial"/>
          <w:color w:val="000000"/>
        </w:rPr>
        <w:t xml:space="preserve">The general liability insurance required herein shall, by endorsement to the policy or policies, (a) include Buyer as an additional insured; (b) contain a severability of interest clause or cross-liability clause; (c) provide that Buyer shall not by reason of its inclusion as an additional insured incur liability to the insurance carrier for payment of premium for such insurance; and (d) provide for thirty (30) calendar days’ written notice to Buyer prior to cancellation, termination, alteration, or material change of such insurance.  </w:t>
      </w:r>
    </w:p>
    <w:p w14:paraId="6AD8DCC5" w14:textId="77777777" w:rsidR="000E1FA7" w:rsidRPr="00EB13D6" w:rsidRDefault="000E1FA7" w:rsidP="000E1FA7">
      <w:pPr>
        <w:spacing w:after="120" w:line="240" w:lineRule="exact"/>
        <w:jc w:val="both"/>
        <w:rPr>
          <w:rFonts w:cs="Arial"/>
          <w:color w:val="000000"/>
        </w:rPr>
      </w:pPr>
      <w:r w:rsidRPr="00EB13D6">
        <w:rPr>
          <w:rFonts w:cs="Arial"/>
          <w:color w:val="000000"/>
        </w:rPr>
        <w:t>Evidence of the insurance required herein shall state that coverage provided is primary and is not in excess to or contributing with any insurance or self-insurance maintained by Buyer.</w:t>
      </w:r>
    </w:p>
    <w:p w14:paraId="1C9A703C" w14:textId="77777777" w:rsidR="000E1FA7" w:rsidRPr="00EB13D6" w:rsidRDefault="000E1FA7" w:rsidP="000E1FA7">
      <w:pPr>
        <w:spacing w:after="120" w:line="240" w:lineRule="exact"/>
        <w:jc w:val="both"/>
        <w:rPr>
          <w:rFonts w:cs="Arial"/>
          <w:color w:val="000000"/>
        </w:rPr>
      </w:pPr>
      <w:r w:rsidRPr="00EB13D6">
        <w:rPr>
          <w:rFonts w:cs="Arial"/>
          <w:color w:val="000000"/>
        </w:rPr>
        <w:t>Seller agrees to furnish the required certificates and endorsements to Buyer prior to initial deliveries of test energy.  Buyer shall have the right to inspect or obtain a copy of the original policy or policies of insurance.</w:t>
      </w:r>
    </w:p>
    <w:p w14:paraId="6BD07700" w14:textId="77777777" w:rsidR="000E1FA7" w:rsidRPr="00EB13D6" w:rsidRDefault="000E1FA7" w:rsidP="000E1FA7">
      <w:pPr>
        <w:spacing w:after="120" w:line="240" w:lineRule="exact"/>
        <w:ind w:left="720" w:hanging="720"/>
        <w:jc w:val="both"/>
        <w:rPr>
          <w:rFonts w:cs="Arial"/>
          <w:color w:val="000000"/>
        </w:rPr>
      </w:pPr>
      <w:r w:rsidRPr="00EB13D6">
        <w:rPr>
          <w:rFonts w:cs="Arial"/>
          <w:color w:val="000000"/>
        </w:rPr>
        <w:t>If Seller is self-insured with an established record of self-insurance, Seller may comply with the following in lieu of the third-party insurance if:</w:t>
      </w:r>
    </w:p>
    <w:p w14:paraId="37722699" w14:textId="77777777" w:rsidR="000E1FA7" w:rsidRPr="00EB13D6" w:rsidRDefault="000E1FA7" w:rsidP="000E1FA7">
      <w:pPr>
        <w:spacing w:after="120" w:line="240" w:lineRule="exact"/>
        <w:ind w:left="720" w:hanging="720"/>
        <w:jc w:val="both"/>
        <w:rPr>
          <w:rFonts w:cs="Arial"/>
          <w:color w:val="000000"/>
        </w:rPr>
      </w:pPr>
      <w:r w:rsidRPr="00EB13D6">
        <w:t>(a)</w:t>
      </w:r>
      <w:r w:rsidRPr="00EB13D6">
        <w:tab/>
        <w:t>Seller shall provide to Buyer, at least thirty (30) calendar days prior to the date of initial deliveries of test energy, evidence of an acceptable plan to self-insure to a level of coverage equivalent to that required by third party insurance providers as stated herein.</w:t>
      </w:r>
    </w:p>
    <w:p w14:paraId="313F8F21" w14:textId="77777777" w:rsidR="000E1FA7" w:rsidRPr="00EB13D6" w:rsidRDefault="000E1FA7" w:rsidP="000E1FA7">
      <w:pPr>
        <w:spacing w:after="120" w:line="240" w:lineRule="exact"/>
        <w:ind w:left="720" w:hanging="720"/>
        <w:jc w:val="both"/>
        <w:rPr>
          <w:rFonts w:cs="Arial"/>
          <w:color w:val="000000"/>
        </w:rPr>
      </w:pPr>
      <w:r w:rsidRPr="00EB13D6">
        <w:t>(b)</w:t>
      </w:r>
      <w:r w:rsidRPr="00EB13D6">
        <w:tab/>
        <w:t>If Seller ceases to self-insure to the level required hereunder, or if Seller is unable to provide continuing evidence of Seller’s ability to self-insure, Seller agrees to immediately obtain the third-party insurance coverage required hereunder.</w:t>
      </w:r>
    </w:p>
    <w:p w14:paraId="6E62ACC4" w14:textId="77777777" w:rsidR="000E1FA7" w:rsidRPr="00EB13D6" w:rsidRDefault="000E1FA7" w:rsidP="000E1FA7">
      <w:pPr>
        <w:spacing w:after="120" w:line="240" w:lineRule="exact"/>
        <w:jc w:val="both"/>
        <w:rPr>
          <w:rFonts w:cs="Arial"/>
          <w:color w:val="000000"/>
        </w:rPr>
      </w:pPr>
      <w:r w:rsidRPr="00EB13D6">
        <w:rPr>
          <w:rFonts w:cs="Arial"/>
          <w:color w:val="000000"/>
        </w:rPr>
        <w:t>All insurance certificates, statements of self-insurance, endorsements, cancellations, terminations, alterations, and material changes of such insurance shall be issued, clearly labeled with agreement ID number and submitted to the following:</w:t>
      </w:r>
    </w:p>
    <w:p w14:paraId="5A8ADBDB" w14:textId="77777777" w:rsidR="000E1FA7" w:rsidRPr="00EB13D6" w:rsidRDefault="000E1FA7" w:rsidP="000E1FA7">
      <w:pPr>
        <w:ind w:left="1440" w:firstLine="1440"/>
        <w:jc w:val="both"/>
        <w:rPr>
          <w:rFonts w:cs="Arial"/>
          <w:color w:val="000000"/>
        </w:rPr>
      </w:pPr>
      <w:r w:rsidRPr="00EB13D6">
        <w:rPr>
          <w:rFonts w:cs="Arial"/>
          <w:color w:val="000000"/>
        </w:rPr>
        <w:t>San Diego Gas &amp; Electric Company</w:t>
      </w:r>
    </w:p>
    <w:p w14:paraId="1C2135C1" w14:textId="77777777" w:rsidR="000E1FA7" w:rsidRPr="00EB13D6" w:rsidRDefault="000E1FA7" w:rsidP="000E1FA7">
      <w:pPr>
        <w:ind w:left="2880"/>
        <w:jc w:val="both"/>
        <w:rPr>
          <w:rFonts w:cs="Arial"/>
          <w:color w:val="000000"/>
        </w:rPr>
      </w:pPr>
      <w:r w:rsidRPr="00EB13D6">
        <w:t>Attention:  Director, Procurement and Portfolio Design</w:t>
      </w:r>
    </w:p>
    <w:p w14:paraId="4117F4BF" w14:textId="77777777" w:rsidR="000E1FA7" w:rsidRPr="00EB13D6" w:rsidRDefault="000E1FA7" w:rsidP="000E1FA7">
      <w:pPr>
        <w:ind w:left="2880"/>
        <w:jc w:val="both"/>
        <w:rPr>
          <w:rFonts w:cs="Arial"/>
          <w:color w:val="000000"/>
        </w:rPr>
      </w:pPr>
      <w:r w:rsidRPr="00EB13D6">
        <w:t>Address:    8315 Century Park Court, CP21D</w:t>
      </w:r>
    </w:p>
    <w:p w14:paraId="4EC7CBA4" w14:textId="4F150FBD" w:rsidR="00F83217" w:rsidRPr="00190654" w:rsidRDefault="000E1FA7" w:rsidP="000E1FA7">
      <w:pPr>
        <w:ind w:left="2880"/>
        <w:jc w:val="both"/>
      </w:pPr>
      <w:r w:rsidRPr="00EB13D6">
        <w:t>City:          San Diego, CA 92123</w:t>
      </w:r>
    </w:p>
    <w:sectPr w:rsidR="00F83217" w:rsidRPr="00190654" w:rsidSect="00963C0F">
      <w:footerReference w:type="default" r:id="rId32"/>
      <w:pgSz w:w="12240" w:h="15840" w:code="1"/>
      <w:pgMar w:top="1440" w:right="1440" w:bottom="1440" w:left="1440" w:header="720" w:footer="576" w:gutter="0"/>
      <w:pgNumType w:start="1" w:chapStyle="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C7CBA9" w14:textId="77777777" w:rsidR="00D66EC4" w:rsidRDefault="00D66EC4">
      <w:r>
        <w:separator/>
      </w:r>
    </w:p>
  </w:endnote>
  <w:endnote w:type="continuationSeparator" w:id="0">
    <w:p w14:paraId="4EC7CBAA" w14:textId="77777777" w:rsidR="00D66EC4" w:rsidRDefault="00D66EC4">
      <w:r>
        <w:continuationSeparator/>
      </w:r>
    </w:p>
  </w:endnote>
  <w:endnote w:type="continuationNotice" w:id="1">
    <w:p w14:paraId="4EC7CBAB" w14:textId="77777777" w:rsidR="00D66EC4" w:rsidRDefault="00D66E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Antiqua,Italic">
    <w:altName w:val="Cambria"/>
    <w:panose1 w:val="00000000000000000000"/>
    <w:charset w:val="00"/>
    <w:family w:val="roman"/>
    <w:notTrueType/>
    <w:pitch w:val="default"/>
    <w:sig w:usb0="00000003" w:usb1="00000000" w:usb2="00000000" w:usb3="00000000" w:csb0="00000001" w:csb1="00000000"/>
  </w:font>
  <w:font w:name="BookAntiqua">
    <w:altName w:val="Cambria"/>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00000000"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7CBAD" w14:textId="77777777" w:rsidR="00D66EC4" w:rsidRDefault="00D66EC4" w:rsidP="003317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C7CBAE" w14:textId="77777777" w:rsidR="00D66EC4" w:rsidRDefault="00D66EC4">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7CBBA" w14:textId="35BAD0CC" w:rsidR="00D66EC4" w:rsidRPr="002C7B4C" w:rsidRDefault="00D66EC4" w:rsidP="00085FC9">
    <w:pPr>
      <w:pStyle w:val="Footer"/>
      <w:tabs>
        <w:tab w:val="clear" w:pos="4680"/>
        <w:tab w:val="center" w:pos="4320"/>
      </w:tabs>
      <w:ind w:right="-810"/>
      <w:rPr>
        <w:sz w:val="22"/>
        <w:szCs w:val="22"/>
      </w:rP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9329E0">
      <w:rPr>
        <w:rStyle w:val="PageNumber"/>
        <w:noProof/>
      </w:rPr>
      <w:t>C-3</w:t>
    </w:r>
    <w:r>
      <w:rPr>
        <w:rStyle w:val="PageNumber"/>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7CBBC" w14:textId="77777777" w:rsidR="00D66EC4" w:rsidRDefault="00D66EC4">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7CBBD" w14:textId="1BF49707" w:rsidR="00D66EC4" w:rsidRPr="002C7B4C" w:rsidRDefault="00D66EC4" w:rsidP="00085FC9">
    <w:pPr>
      <w:pStyle w:val="Footer"/>
      <w:tabs>
        <w:tab w:val="clear" w:pos="4680"/>
        <w:tab w:val="center" w:pos="4320"/>
      </w:tabs>
      <w:ind w:right="-810"/>
      <w:rPr>
        <w:sz w:val="22"/>
        <w:szCs w:val="22"/>
      </w:rPr>
    </w:pPr>
    <w:r>
      <w:rPr>
        <w:rStyle w:val="PageNumber"/>
      </w:rPr>
      <w:tab/>
    </w:r>
    <w:r w:rsidRPr="005B4237">
      <w:rPr>
        <w:rStyle w:val="PageNumber"/>
      </w:rPr>
      <w:fldChar w:fldCharType="begin"/>
    </w:r>
    <w:r w:rsidRPr="005B4237">
      <w:rPr>
        <w:rStyle w:val="PageNumber"/>
      </w:rPr>
      <w:instrText xml:space="preserve"> PAGE   \* MERGEFORMAT </w:instrText>
    </w:r>
    <w:r w:rsidRPr="005B4237">
      <w:rPr>
        <w:rStyle w:val="PageNumber"/>
      </w:rPr>
      <w:fldChar w:fldCharType="separate"/>
    </w:r>
    <w:r w:rsidR="007F261B">
      <w:rPr>
        <w:rStyle w:val="PageNumber"/>
        <w:noProof/>
      </w:rPr>
      <w:t>D-2</w:t>
    </w:r>
    <w:r w:rsidRPr="005B4237">
      <w:rPr>
        <w:rStyle w:val="PageNumber"/>
        <w:noProof/>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7CBBE" w14:textId="4C82B26E" w:rsidR="00D66EC4" w:rsidRPr="002C7B4C" w:rsidRDefault="00D66EC4" w:rsidP="00085FC9">
    <w:pPr>
      <w:pStyle w:val="Footer"/>
      <w:tabs>
        <w:tab w:val="clear" w:pos="4680"/>
        <w:tab w:val="center" w:pos="4320"/>
      </w:tabs>
      <w:ind w:right="-810"/>
      <w:rPr>
        <w:sz w:val="22"/>
        <w:szCs w:val="22"/>
      </w:rPr>
    </w:pPr>
    <w:r>
      <w:rPr>
        <w:rStyle w:val="PageNumber"/>
      </w:rPr>
      <w:tab/>
    </w:r>
    <w:r w:rsidRPr="005B4237">
      <w:rPr>
        <w:rStyle w:val="PageNumber"/>
      </w:rPr>
      <w:fldChar w:fldCharType="begin"/>
    </w:r>
    <w:r w:rsidRPr="005B4237">
      <w:rPr>
        <w:rStyle w:val="PageNumber"/>
      </w:rPr>
      <w:instrText xml:space="preserve"> PAGE   \* MERGEFORMAT </w:instrText>
    </w:r>
    <w:r w:rsidRPr="005B4237">
      <w:rPr>
        <w:rStyle w:val="PageNumber"/>
      </w:rPr>
      <w:fldChar w:fldCharType="separate"/>
    </w:r>
    <w:r w:rsidR="007F261B">
      <w:rPr>
        <w:rStyle w:val="PageNumber"/>
        <w:noProof/>
      </w:rPr>
      <w:t>E-6</w:t>
    </w:r>
    <w:r w:rsidRPr="005B4237">
      <w:rPr>
        <w:rStyle w:val="PageNumber"/>
        <w:noProof/>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7CBBF" w14:textId="1CDB7F7A" w:rsidR="00D66EC4" w:rsidRPr="002C7B4C" w:rsidRDefault="00D66EC4" w:rsidP="00085FC9">
    <w:pPr>
      <w:pStyle w:val="Footer"/>
      <w:tabs>
        <w:tab w:val="clear" w:pos="4680"/>
        <w:tab w:val="center" w:pos="4320"/>
      </w:tabs>
      <w:ind w:right="-810"/>
      <w:rPr>
        <w:sz w:val="22"/>
        <w:szCs w:val="22"/>
      </w:rP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7F261B">
      <w:rPr>
        <w:rStyle w:val="PageNumber"/>
        <w:noProof/>
      </w:rPr>
      <w:t>F-8</w:t>
    </w:r>
    <w:r>
      <w:rPr>
        <w:rStyle w:val="PageNumber"/>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7CBC0" w14:textId="72A0BDC6" w:rsidR="00D66EC4" w:rsidRPr="00DC15C9" w:rsidRDefault="00D66EC4" w:rsidP="00924008">
    <w:pPr>
      <w:pStyle w:val="Footer"/>
      <w:tabs>
        <w:tab w:val="clear" w:pos="4680"/>
        <w:tab w:val="center" w:pos="4320"/>
      </w:tabs>
      <w:ind w:right="-810"/>
      <w:rPr>
        <w:sz w:val="22"/>
      </w:rP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7F261B">
      <w:rPr>
        <w:rStyle w:val="PageNumber"/>
        <w:noProof/>
      </w:rPr>
      <w:t>G-1</w:t>
    </w:r>
    <w:r>
      <w:rPr>
        <w:rStyle w:val="PageNumber"/>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7CBC1" w14:textId="291961A5" w:rsidR="00D66EC4" w:rsidRPr="00DC15C9" w:rsidRDefault="00D66EC4" w:rsidP="00DC15C9">
    <w:pPr>
      <w:pStyle w:val="Footer"/>
    </w:pPr>
    <w:r>
      <w:rPr>
        <w:rStyle w:val="PageNumber"/>
      </w:rPr>
      <w:tab/>
    </w:r>
    <w:r w:rsidRPr="005B4237">
      <w:rPr>
        <w:rStyle w:val="PageNumber"/>
      </w:rPr>
      <w:fldChar w:fldCharType="begin"/>
    </w:r>
    <w:r w:rsidRPr="005B4237">
      <w:rPr>
        <w:rStyle w:val="PageNumber"/>
      </w:rPr>
      <w:instrText xml:space="preserve"> PAGE   \* MERGEFORMAT </w:instrText>
    </w:r>
    <w:r w:rsidRPr="005B4237">
      <w:rPr>
        <w:rStyle w:val="PageNumber"/>
      </w:rPr>
      <w:fldChar w:fldCharType="separate"/>
    </w:r>
    <w:r w:rsidR="007F261B">
      <w:rPr>
        <w:rStyle w:val="PageNumber"/>
        <w:noProof/>
      </w:rPr>
      <w:t>H-1</w:t>
    </w:r>
    <w:r w:rsidRPr="005B4237">
      <w:rPr>
        <w:rStyle w:val="PageNumbe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7CBAF" w14:textId="77777777" w:rsidR="00D66EC4" w:rsidRPr="004F146A" w:rsidRDefault="00D66EC4" w:rsidP="003317DC">
    <w:pPr>
      <w:pStyle w:val="Footer"/>
      <w:tabs>
        <w:tab w:val="clear" w:pos="4680"/>
        <w:tab w:val="center" w:pos="4320"/>
      </w:tabs>
      <w:ind w:right="-810"/>
      <w:rPr>
        <w:sz w:val="16"/>
        <w:szCs w:val="16"/>
      </w:rPr>
    </w:pPr>
    <w:r>
      <w:rPr>
        <w:sz w:val="16"/>
      </w:rPr>
      <w:tab/>
    </w:r>
    <w:r>
      <w:rPr>
        <w:sz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7CBB0" w14:textId="4A3A7D1E" w:rsidR="00D66EC4" w:rsidRDefault="00D66EC4">
    <w:pPr>
      <w:pStyle w:val="Footer"/>
      <w:tabs>
        <w:tab w:val="clear" w:pos="4680"/>
        <w:tab w:val="center" w:pos="4320"/>
      </w:tabs>
      <w:ind w:right="-810"/>
      <w:rPr>
        <w:sz w:val="16"/>
        <w:szCs w:val="16"/>
      </w:rPr>
    </w:pPr>
    <w:r>
      <w:tab/>
    </w:r>
    <w:r>
      <w:rPr>
        <w:rStyle w:val="PageNumber"/>
      </w:rPr>
      <w:fldChar w:fldCharType="begin"/>
    </w:r>
    <w:r>
      <w:rPr>
        <w:rStyle w:val="PageNumber"/>
      </w:rPr>
      <w:instrText xml:space="preserve"> PAGE </w:instrText>
    </w:r>
    <w:r>
      <w:rPr>
        <w:rStyle w:val="PageNumber"/>
      </w:rPr>
      <w:fldChar w:fldCharType="separate"/>
    </w:r>
    <w:r w:rsidR="006429B0">
      <w:rPr>
        <w:rStyle w:val="PageNumber"/>
        <w:noProof/>
      </w:rPr>
      <w:t>i</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7CBB1" w14:textId="0A31B908" w:rsidR="00D66EC4" w:rsidRDefault="00D66EC4" w:rsidP="003B5CD7">
    <w:pPr>
      <w:pStyle w:val="Footer"/>
      <w:tabs>
        <w:tab w:val="clear" w:pos="4680"/>
        <w:tab w:val="center" w:pos="4320"/>
      </w:tabs>
      <w:ind w:right="-810"/>
    </w:pPr>
    <w:r>
      <w:rPr>
        <w:rStyle w:val="PageNumber"/>
        <w:sz w:val="16"/>
      </w:rPr>
      <w:tab/>
    </w:r>
    <w:r>
      <w:rPr>
        <w:rStyle w:val="PageNumber"/>
      </w:rPr>
      <w:fldChar w:fldCharType="begin"/>
    </w:r>
    <w:r>
      <w:rPr>
        <w:rStyle w:val="PageNumber"/>
      </w:rPr>
      <w:instrText xml:space="preserve"> PAGE </w:instrText>
    </w:r>
    <w:r>
      <w:rPr>
        <w:rStyle w:val="PageNumber"/>
      </w:rPr>
      <w:fldChar w:fldCharType="separate"/>
    </w:r>
    <w:r w:rsidR="006429B0">
      <w:rPr>
        <w:rStyle w:val="PageNumber"/>
        <w:noProof/>
      </w:rPr>
      <w:t>10</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7CBB2" w14:textId="77777777" w:rsidR="00D66EC4" w:rsidRDefault="00D66EC4" w:rsidP="003B5CD7">
    <w:pPr>
      <w:pStyle w:val="Footer"/>
      <w:tabs>
        <w:tab w:val="clear" w:pos="4680"/>
        <w:tab w:val="center" w:pos="4320"/>
      </w:tabs>
      <w:ind w:right="-810"/>
    </w:pPr>
    <w:r>
      <w:rPr>
        <w:rStyle w:val="PageNumber"/>
        <w:sz w:val="16"/>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7CBB3" w14:textId="117CCF48" w:rsidR="00D66EC4" w:rsidRPr="002C7B4C" w:rsidRDefault="00D66EC4" w:rsidP="00924008">
    <w:pPr>
      <w:pStyle w:val="Footer"/>
      <w:tabs>
        <w:tab w:val="clear" w:pos="4680"/>
        <w:tab w:val="center" w:pos="4320"/>
      </w:tabs>
      <w:ind w:right="-810"/>
      <w:rPr>
        <w:sz w:val="22"/>
        <w:szCs w:val="22"/>
      </w:rPr>
    </w:pPr>
    <w:r>
      <w:rPr>
        <w:rStyle w:val="PageNumber"/>
      </w:rPr>
      <w:tab/>
    </w:r>
    <w:r w:rsidRPr="005B4237">
      <w:rPr>
        <w:rStyle w:val="PageNumber"/>
      </w:rPr>
      <w:fldChar w:fldCharType="begin"/>
    </w:r>
    <w:r w:rsidRPr="005B4237">
      <w:rPr>
        <w:rStyle w:val="PageNumber"/>
      </w:rPr>
      <w:instrText xml:space="preserve"> PAGE   \* MERGEFORMAT </w:instrText>
    </w:r>
    <w:r w:rsidRPr="005B4237">
      <w:rPr>
        <w:rStyle w:val="PageNumber"/>
      </w:rPr>
      <w:fldChar w:fldCharType="separate"/>
    </w:r>
    <w:r w:rsidR="007F261B">
      <w:rPr>
        <w:rStyle w:val="PageNumber"/>
        <w:noProof/>
      </w:rPr>
      <w:t>A-2</w:t>
    </w:r>
    <w:r w:rsidRPr="005B4237">
      <w:rPr>
        <w:rStyle w:val="PageNumbe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7CBB5" w14:textId="77777777" w:rsidR="00D66EC4" w:rsidRDefault="00D66EC4" w:rsidP="00085FC9">
    <w:pPr>
      <w:pStyle w:val="Footer"/>
      <w:tabs>
        <w:tab w:val="clear" w:pos="4680"/>
        <w:tab w:val="center" w:pos="4320"/>
      </w:tabs>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A-1</w:t>
    </w:r>
    <w:r>
      <w:rPr>
        <w:rStyle w:val="PageNumber"/>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7CBB7" w14:textId="7DA86AA2" w:rsidR="00D66EC4" w:rsidRPr="002C7B4C" w:rsidRDefault="00D66EC4" w:rsidP="00924008">
    <w:pPr>
      <w:pStyle w:val="Footer"/>
      <w:tabs>
        <w:tab w:val="clear" w:pos="4680"/>
        <w:tab w:val="center" w:pos="4320"/>
      </w:tabs>
      <w:ind w:right="-810"/>
      <w:rPr>
        <w:sz w:val="22"/>
        <w:szCs w:val="22"/>
      </w:rPr>
    </w:pPr>
    <w:r>
      <w:rPr>
        <w:rStyle w:val="PageNumber"/>
      </w:rPr>
      <w:tab/>
    </w:r>
    <w:r w:rsidRPr="005B4237">
      <w:rPr>
        <w:rStyle w:val="PageNumber"/>
      </w:rPr>
      <w:fldChar w:fldCharType="begin"/>
    </w:r>
    <w:r w:rsidRPr="005B4237">
      <w:rPr>
        <w:rStyle w:val="PageNumber"/>
      </w:rPr>
      <w:instrText xml:space="preserve"> PAGE   \* MERGEFORMAT </w:instrText>
    </w:r>
    <w:r w:rsidRPr="005B4237">
      <w:rPr>
        <w:rStyle w:val="PageNumber"/>
      </w:rPr>
      <w:fldChar w:fldCharType="separate"/>
    </w:r>
    <w:r w:rsidR="009329E0">
      <w:rPr>
        <w:rStyle w:val="PageNumber"/>
        <w:noProof/>
      </w:rPr>
      <w:t>B-1</w:t>
    </w:r>
    <w:r w:rsidRPr="005B4237">
      <w:rPr>
        <w:rStyle w:val="PageNumbe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7CBB9" w14:textId="77777777" w:rsidR="00D66EC4" w:rsidRDefault="00D66EC4" w:rsidP="00B12871">
    <w:pPr>
      <w:pStyle w:val="Footer"/>
    </w:pPr>
    <w:r>
      <w:rPr>
        <w:rStyle w:val="PageNumber"/>
        <w:sz w:val="16"/>
      </w:rPr>
      <w:tab/>
    </w:r>
    <w:r>
      <w:rPr>
        <w:rStyle w:val="PageNumber"/>
      </w:rPr>
      <w:fldChar w:fldCharType="begin"/>
    </w:r>
    <w:r>
      <w:rPr>
        <w:rStyle w:val="PageNumber"/>
      </w:rPr>
      <w:instrText xml:space="preserve"> PAGE </w:instrText>
    </w:r>
    <w:r>
      <w:rPr>
        <w:rStyle w:val="PageNumber"/>
      </w:rPr>
      <w:fldChar w:fldCharType="separate"/>
    </w:r>
    <w:r>
      <w:rPr>
        <w:rStyle w:val="PageNumber"/>
        <w:noProof/>
      </w:rPr>
      <w:t>B-1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C7CBA6" w14:textId="77777777" w:rsidR="00D66EC4" w:rsidRDefault="00D66EC4">
      <w:r>
        <w:separator/>
      </w:r>
    </w:p>
  </w:footnote>
  <w:footnote w:type="continuationSeparator" w:id="0">
    <w:p w14:paraId="4EC7CBA7" w14:textId="77777777" w:rsidR="00D66EC4" w:rsidRDefault="00D66EC4">
      <w:r>
        <w:continuationSeparator/>
      </w:r>
    </w:p>
  </w:footnote>
  <w:footnote w:type="continuationNotice" w:id="1">
    <w:p w14:paraId="4EC7CBA8" w14:textId="77777777" w:rsidR="00D66EC4" w:rsidRDefault="00D66EC4"/>
  </w:footnote>
  <w:footnote w:id="2">
    <w:p w14:paraId="4EC7CBC2" w14:textId="77777777" w:rsidR="00D66EC4" w:rsidRDefault="00D66EC4" w:rsidP="00B02D45">
      <w:pPr>
        <w:pStyle w:val="FootnoteText"/>
      </w:pPr>
      <w:r>
        <w:rPr>
          <w:rStyle w:val="FootnoteReference"/>
        </w:rPr>
        <w:footnoteRef/>
      </w:r>
      <w:r>
        <w:tab/>
      </w:r>
      <w:r w:rsidRPr="00E91F6C">
        <w:t>Avoided emissions may or may not have any value for GHG compliance purposes.  Although avoided emissions are included in the list of Green Attributes, this inclusion does not create any right to use those avoided emissions to comply with any GHG regulatory program.</w:t>
      </w:r>
    </w:p>
  </w:footnote>
  <w:footnote w:id="3">
    <w:p w14:paraId="4EC7CBC3" w14:textId="77777777" w:rsidR="00D66EC4" w:rsidRDefault="00D66EC4" w:rsidP="00A34CF8">
      <w:pPr>
        <w:pStyle w:val="FootnoteText"/>
        <w:ind w:left="180" w:hanging="180"/>
      </w:pPr>
      <w:r>
        <w:rPr>
          <w:rStyle w:val="FootnoteReference"/>
        </w:rPr>
        <w:footnoteRef/>
      </w:r>
      <w:r>
        <w:t xml:space="preserve"> For Purposes of this Report, “Major” shall mean any activity, event, or occurrence which may have a material adverse impact on the construction of the Facility or completion of the Project on a timely basis  if such activity, event, or occurrence occurs or if such activity, event, or occurrence fails to occur as anticipated or scheduled, which material adverse impact includes, but is not limited to, Seller’s inability to achieve a Milestone 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7CBB4" w14:textId="77777777" w:rsidR="00D66EC4" w:rsidRDefault="00D66E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7CBB6" w14:textId="77777777" w:rsidR="00D66EC4" w:rsidRDefault="00D66E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7CBB8" w14:textId="77777777" w:rsidR="00D66EC4" w:rsidRDefault="00D66EC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7CBBB" w14:textId="77777777" w:rsidR="00D66EC4" w:rsidRDefault="00D66E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BA674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A5420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EB4EDF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C08DB0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19EA76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EA2E9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CAFB9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E62E9A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0AAD1A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0460A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D41E39D2"/>
    <w:lvl w:ilvl="0">
      <w:numFmt w:val="decimal"/>
      <w:lvlText w:val="*"/>
      <w:lvlJc w:val="left"/>
    </w:lvl>
  </w:abstractNum>
  <w:abstractNum w:abstractNumId="11" w15:restartNumberingAfterBreak="0">
    <w:nsid w:val="00000001"/>
    <w:multiLevelType w:val="hybridMultilevel"/>
    <w:tmpl w:val="00000000"/>
    <w:lvl w:ilvl="0" w:tplc="FFFFFFFF">
      <w:start w:val="1"/>
      <w:numFmt w:val="decimal"/>
      <w:lvlText w:val="%1."/>
      <w:lvlJc w:val="left"/>
      <w:pPr>
        <w:tabs>
          <w:tab w:val="num" w:pos="360"/>
        </w:tabs>
      </w:pPr>
    </w:lvl>
    <w:lvl w:ilvl="1" w:tplc="FFFFFFFF">
      <w:start w:val="1"/>
      <w:numFmt w:val="lowerLetter"/>
      <w:lvlText w:val="%2."/>
      <w:lvlJc w:val="left"/>
      <w:pPr>
        <w:tabs>
          <w:tab w:val="num" w:pos="360"/>
        </w:tabs>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F"/>
    <w:multiLevelType w:val="multilevel"/>
    <w:tmpl w:val="56F8E368"/>
    <w:lvl w:ilvl="0">
      <w:start w:val="1"/>
      <w:numFmt w:val="cardinalText"/>
      <w:suff w:val="nothing"/>
      <w:lvlText w:val="ARTICLE %1:     "/>
      <w:lvlJc w:val="left"/>
      <w:pPr>
        <w:widowControl w:val="0"/>
        <w:autoSpaceDE w:val="0"/>
        <w:autoSpaceDN w:val="0"/>
        <w:adjustRightInd w:val="0"/>
      </w:pPr>
      <w:rPr>
        <w:rFonts w:ascii="Times New Roman" w:hAnsi="Times New Roman" w:cs="Times New Roman"/>
        <w:b/>
        <w:bCs/>
        <w:i w:val="0"/>
        <w:iCs w:val="0"/>
        <w:caps/>
        <w:kern w:val="28"/>
        <w:sz w:val="24"/>
        <w:szCs w:val="24"/>
      </w:rPr>
    </w:lvl>
    <w:lvl w:ilvl="1">
      <w:start w:val="1"/>
      <w:numFmt w:val="decimal"/>
      <w:isLgl/>
      <w:lvlText w:val="%1.%2"/>
      <w:lvlJc w:val="left"/>
      <w:pPr>
        <w:widowControl w:val="0"/>
        <w:tabs>
          <w:tab w:val="num" w:pos="1080"/>
        </w:tabs>
        <w:autoSpaceDE w:val="0"/>
        <w:autoSpaceDN w:val="0"/>
        <w:adjustRightInd w:val="0"/>
        <w:ind w:firstLine="720"/>
      </w:pPr>
      <w:rPr>
        <w:rFonts w:ascii="Times New Roman" w:hAnsi="Times New Roman" w:cs="Times New Roman"/>
        <w:b w:val="0"/>
        <w:bCs w:val="0"/>
        <w:i w:val="0"/>
        <w:iCs w:val="0"/>
        <w:sz w:val="24"/>
        <w:szCs w:val="24"/>
        <w:u w:val="none"/>
      </w:rPr>
    </w:lvl>
    <w:lvl w:ilvl="2">
      <w:start w:val="1"/>
      <w:numFmt w:val="lowerLetter"/>
      <w:lvlText w:val="(%3)"/>
      <w:lvlJc w:val="left"/>
      <w:pPr>
        <w:widowControl w:val="0"/>
        <w:tabs>
          <w:tab w:val="num" w:pos="2430"/>
        </w:tabs>
        <w:autoSpaceDE w:val="0"/>
        <w:autoSpaceDN w:val="0"/>
        <w:adjustRightInd w:val="0"/>
        <w:ind w:left="2430" w:hanging="720"/>
      </w:pPr>
      <w:rPr>
        <w:rFonts w:ascii="Times New Roman" w:hAnsi="Times New Roman" w:cs="Times New Roman"/>
        <w:b w:val="0"/>
        <w:bCs w:val="0"/>
        <w:i w:val="0"/>
        <w:iCs w:val="0"/>
        <w:sz w:val="24"/>
        <w:szCs w:val="24"/>
      </w:rPr>
    </w:lvl>
    <w:lvl w:ilvl="3">
      <w:start w:val="1"/>
      <w:numFmt w:val="lowerRoman"/>
      <w:lvlText w:val="(%4)"/>
      <w:lvlJc w:val="left"/>
      <w:pPr>
        <w:widowControl w:val="0"/>
        <w:tabs>
          <w:tab w:val="num" w:pos="2970"/>
        </w:tabs>
        <w:autoSpaceDE w:val="0"/>
        <w:autoSpaceDN w:val="0"/>
        <w:adjustRightInd w:val="0"/>
        <w:ind w:left="2970" w:hanging="720"/>
      </w:pPr>
      <w:rPr>
        <w:rFonts w:ascii="Times New Roman" w:hAnsi="Times New Roman" w:cs="Times New Roman"/>
        <w:b w:val="0"/>
        <w:bCs w:val="0"/>
        <w:i w:val="0"/>
        <w:iCs w:val="0"/>
        <w:sz w:val="24"/>
        <w:szCs w:val="24"/>
      </w:rPr>
    </w:lvl>
    <w:lvl w:ilvl="4">
      <w:start w:val="1"/>
      <w:numFmt w:val="upperLetter"/>
      <w:lvlText w:val="(%5)"/>
      <w:lvlJc w:val="left"/>
      <w:pPr>
        <w:widowControl w:val="0"/>
        <w:tabs>
          <w:tab w:val="num" w:pos="2160"/>
        </w:tabs>
        <w:autoSpaceDE w:val="0"/>
        <w:autoSpaceDN w:val="0"/>
        <w:adjustRightInd w:val="0"/>
        <w:ind w:left="2160" w:hanging="720"/>
      </w:pPr>
      <w:rPr>
        <w:rFonts w:ascii="Times New Roman" w:hAnsi="Times New Roman" w:cs="Times New Roman"/>
        <w:b w:val="0"/>
        <w:bCs w:val="0"/>
        <w:i w:val="0"/>
        <w:iCs w:val="0"/>
        <w:sz w:val="24"/>
        <w:szCs w:val="24"/>
      </w:rPr>
    </w:lvl>
    <w:lvl w:ilvl="5">
      <w:start w:val="1"/>
      <w:numFmt w:val="decimal"/>
      <w:lvlText w:val="%6."/>
      <w:lvlJc w:val="left"/>
      <w:pPr>
        <w:widowControl w:val="0"/>
        <w:tabs>
          <w:tab w:val="num" w:pos="0"/>
        </w:tabs>
        <w:autoSpaceDE w:val="0"/>
        <w:autoSpaceDN w:val="0"/>
        <w:adjustRightInd w:val="0"/>
        <w:ind w:left="2736" w:hanging="936"/>
      </w:pPr>
      <w:rPr>
        <w:rFonts w:ascii="Times New Roman" w:hAnsi="Times New Roman" w:cs="Times New Roman"/>
        <w:b w:val="0"/>
        <w:bCs w:val="0"/>
        <w:i w:val="0"/>
        <w:iCs w:val="0"/>
        <w:sz w:val="24"/>
        <w:szCs w:val="24"/>
        <w:u w:val="none"/>
      </w:rPr>
    </w:lvl>
    <w:lvl w:ilvl="6">
      <w:start w:val="1"/>
      <w:numFmt w:val="lowerLetter"/>
      <w:lvlText w:val="%7."/>
      <w:lvlJc w:val="left"/>
      <w:pPr>
        <w:widowControl w:val="0"/>
        <w:tabs>
          <w:tab w:val="num" w:pos="2160"/>
        </w:tabs>
        <w:autoSpaceDE w:val="0"/>
        <w:autoSpaceDN w:val="0"/>
        <w:adjustRightInd w:val="0"/>
        <w:ind w:firstLine="1440"/>
      </w:pPr>
      <w:rPr>
        <w:rFonts w:ascii="Times New Roman" w:hAnsi="Times New Roman" w:cs="Times New Roman"/>
        <w:sz w:val="24"/>
        <w:szCs w:val="24"/>
      </w:rPr>
    </w:lvl>
    <w:lvl w:ilvl="7">
      <w:start w:val="1"/>
      <w:numFmt w:val="decimal"/>
      <w:lvlText w:val="%1.%2.%3.%4.%5.%6.%7.%8."/>
      <w:lvlJc w:val="left"/>
      <w:pPr>
        <w:widowControl w:val="0"/>
        <w:tabs>
          <w:tab w:val="num" w:pos="4320"/>
        </w:tabs>
        <w:autoSpaceDE w:val="0"/>
        <w:autoSpaceDN w:val="0"/>
        <w:adjustRightInd w:val="0"/>
        <w:ind w:left="3744" w:hanging="1224"/>
      </w:pPr>
      <w:rPr>
        <w:rFonts w:ascii="Times New Roman" w:hAnsi="Times New Roman" w:cs="Times New Roman"/>
        <w:sz w:val="24"/>
        <w:szCs w:val="24"/>
      </w:rPr>
    </w:lvl>
    <w:lvl w:ilvl="8">
      <w:start w:val="1"/>
      <w:numFmt w:val="decimal"/>
      <w:lvlText w:val="%1.%2.%3.%4.%5.%6.%7.%8.%9."/>
      <w:lvlJc w:val="left"/>
      <w:pPr>
        <w:widowControl w:val="0"/>
        <w:tabs>
          <w:tab w:val="num" w:pos="5040"/>
        </w:tabs>
        <w:autoSpaceDE w:val="0"/>
        <w:autoSpaceDN w:val="0"/>
        <w:adjustRightInd w:val="0"/>
        <w:ind w:left="4320" w:hanging="1440"/>
      </w:pPr>
      <w:rPr>
        <w:rFonts w:ascii="Times New Roman" w:hAnsi="Times New Roman" w:cs="Times New Roman"/>
        <w:sz w:val="24"/>
        <w:szCs w:val="24"/>
      </w:rPr>
    </w:lvl>
  </w:abstractNum>
  <w:abstractNum w:abstractNumId="13" w15:restartNumberingAfterBreak="0">
    <w:nsid w:val="00000014"/>
    <w:multiLevelType w:val="multilevel"/>
    <w:tmpl w:val="58E0F9F0"/>
    <w:lvl w:ilvl="0">
      <w:start w:val="2"/>
      <w:numFmt w:val="decimal"/>
      <w:lvlText w:val="%1"/>
      <w:lvlJc w:val="left"/>
      <w:pPr>
        <w:tabs>
          <w:tab w:val="num" w:pos="720"/>
        </w:tabs>
        <w:ind w:left="720" w:hanging="720"/>
      </w:pPr>
      <w:rPr>
        <w:rFonts w:hint="cs"/>
      </w:rPr>
    </w:lvl>
    <w:lvl w:ilvl="1">
      <w:start w:val="2"/>
      <w:numFmt w:val="decimal"/>
      <w:lvlText w:val="%1.%2"/>
      <w:lvlJc w:val="left"/>
      <w:pPr>
        <w:tabs>
          <w:tab w:val="num" w:pos="1440"/>
        </w:tabs>
        <w:ind w:left="1440" w:hanging="720"/>
      </w:pPr>
      <w:rPr>
        <w:rFonts w:hint="cs"/>
      </w:rPr>
    </w:lvl>
    <w:lvl w:ilvl="2">
      <w:start w:val="6"/>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eastAsia"/>
      </w:rPr>
    </w:lvl>
    <w:lvl w:ilvl="4">
      <w:start w:val="1"/>
      <w:numFmt w:val="decimal"/>
      <w:lvlText w:val="%1.%2.%3.%4.%5"/>
      <w:lvlJc w:val="left"/>
      <w:pPr>
        <w:tabs>
          <w:tab w:val="num" w:pos="3960"/>
        </w:tabs>
        <w:ind w:left="3960" w:hanging="1080"/>
      </w:pPr>
      <w:rPr>
        <w:rFonts w:hint="eastAsia"/>
      </w:rPr>
    </w:lvl>
    <w:lvl w:ilvl="5">
      <w:start w:val="1"/>
      <w:numFmt w:val="decimal"/>
      <w:lvlText w:val="%1.%2.%3.%4.%5.%6"/>
      <w:lvlJc w:val="left"/>
      <w:pPr>
        <w:tabs>
          <w:tab w:val="num" w:pos="4680"/>
        </w:tabs>
        <w:ind w:left="4680" w:hanging="1080"/>
      </w:pPr>
      <w:rPr>
        <w:rFonts w:hint="eastAsia"/>
      </w:rPr>
    </w:lvl>
    <w:lvl w:ilvl="6">
      <w:start w:val="1"/>
      <w:numFmt w:val="decimal"/>
      <w:lvlText w:val="%1.%2.%3.%4.%5.%6.%7"/>
      <w:lvlJc w:val="left"/>
      <w:pPr>
        <w:tabs>
          <w:tab w:val="num" w:pos="5760"/>
        </w:tabs>
        <w:ind w:left="5760" w:hanging="1440"/>
      </w:pPr>
      <w:rPr>
        <w:rFonts w:hint="eastAsia"/>
      </w:rPr>
    </w:lvl>
    <w:lvl w:ilvl="7">
      <w:start w:val="1"/>
      <w:numFmt w:val="decimal"/>
      <w:lvlText w:val="%1.%2.%3.%4.%5.%6.%7.%8"/>
      <w:lvlJc w:val="left"/>
      <w:pPr>
        <w:tabs>
          <w:tab w:val="num" w:pos="6480"/>
        </w:tabs>
        <w:ind w:left="6480" w:hanging="1440"/>
      </w:pPr>
      <w:rPr>
        <w:rFonts w:hint="eastAsia"/>
      </w:rPr>
    </w:lvl>
    <w:lvl w:ilvl="8">
      <w:start w:val="1"/>
      <w:numFmt w:val="decimal"/>
      <w:lvlText w:val="%1.%2.%3.%4.%5.%6.%7.%8.%9"/>
      <w:lvlJc w:val="left"/>
      <w:pPr>
        <w:tabs>
          <w:tab w:val="num" w:pos="7200"/>
        </w:tabs>
        <w:ind w:left="7200" w:hanging="1440"/>
      </w:pPr>
      <w:rPr>
        <w:rFonts w:hint="eastAsia"/>
      </w:rPr>
    </w:lvl>
  </w:abstractNum>
  <w:abstractNum w:abstractNumId="14" w15:restartNumberingAfterBreak="0">
    <w:nsid w:val="00000016"/>
    <w:multiLevelType w:val="multilevel"/>
    <w:tmpl w:val="B58E9F4C"/>
    <w:name w:val="Heading2"/>
    <w:lvl w:ilvl="0">
      <w:start w:val="2"/>
      <w:numFmt w:val="decimal"/>
      <w:lvlText w:val="%1"/>
      <w:lvlJc w:val="left"/>
      <w:pPr>
        <w:tabs>
          <w:tab w:val="num" w:pos="720"/>
        </w:tabs>
        <w:ind w:left="720" w:hanging="720"/>
      </w:pPr>
      <w:rPr>
        <w:rFonts w:hint="cs"/>
      </w:rPr>
    </w:lvl>
    <w:lvl w:ilvl="1">
      <w:start w:val="1"/>
      <w:numFmt w:val="decimal"/>
      <w:lvlText w:val="%1.%2"/>
      <w:lvlJc w:val="left"/>
      <w:pPr>
        <w:tabs>
          <w:tab w:val="num" w:pos="1440"/>
        </w:tabs>
        <w:ind w:left="1440" w:hanging="720"/>
      </w:pPr>
      <w:rPr>
        <w:rFonts w:hint="eastAsia"/>
      </w:rPr>
    </w:lvl>
    <w:lvl w:ilvl="2">
      <w:start w:val="6"/>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eastAsia"/>
      </w:rPr>
    </w:lvl>
    <w:lvl w:ilvl="4">
      <w:start w:val="1"/>
      <w:numFmt w:val="decimal"/>
      <w:lvlText w:val="%1.%2.%3.%4.%5"/>
      <w:lvlJc w:val="left"/>
      <w:pPr>
        <w:tabs>
          <w:tab w:val="num" w:pos="3960"/>
        </w:tabs>
        <w:ind w:left="3960" w:hanging="1080"/>
      </w:pPr>
      <w:rPr>
        <w:rFonts w:hint="eastAsia"/>
      </w:rPr>
    </w:lvl>
    <w:lvl w:ilvl="5">
      <w:start w:val="1"/>
      <w:numFmt w:val="decimal"/>
      <w:lvlText w:val="%1.%2.%3.%4.%5.%6"/>
      <w:lvlJc w:val="left"/>
      <w:pPr>
        <w:tabs>
          <w:tab w:val="num" w:pos="4680"/>
        </w:tabs>
        <w:ind w:left="4680" w:hanging="1080"/>
      </w:pPr>
      <w:rPr>
        <w:rFonts w:hint="eastAsia"/>
      </w:rPr>
    </w:lvl>
    <w:lvl w:ilvl="6">
      <w:start w:val="1"/>
      <w:numFmt w:val="decimal"/>
      <w:lvlText w:val="%1.%2.%3.%4.%5.%6.%7"/>
      <w:lvlJc w:val="left"/>
      <w:pPr>
        <w:tabs>
          <w:tab w:val="num" w:pos="5760"/>
        </w:tabs>
        <w:ind w:left="5760" w:hanging="1440"/>
      </w:pPr>
      <w:rPr>
        <w:rFonts w:hint="eastAsia"/>
      </w:rPr>
    </w:lvl>
    <w:lvl w:ilvl="7">
      <w:start w:val="1"/>
      <w:numFmt w:val="decimal"/>
      <w:lvlText w:val="%1.%2.%3.%4.%5.%6.%7.%8"/>
      <w:lvlJc w:val="left"/>
      <w:pPr>
        <w:tabs>
          <w:tab w:val="num" w:pos="6480"/>
        </w:tabs>
        <w:ind w:left="6480" w:hanging="1440"/>
      </w:pPr>
      <w:rPr>
        <w:rFonts w:hint="eastAsia"/>
      </w:rPr>
    </w:lvl>
    <w:lvl w:ilvl="8">
      <w:start w:val="1"/>
      <w:numFmt w:val="decimal"/>
      <w:lvlText w:val="%1.%2.%3.%4.%5.%6.%7.%8.%9"/>
      <w:lvlJc w:val="left"/>
      <w:pPr>
        <w:tabs>
          <w:tab w:val="num" w:pos="7200"/>
        </w:tabs>
        <w:ind w:left="7200" w:hanging="1440"/>
      </w:pPr>
      <w:rPr>
        <w:rFonts w:hint="eastAsia"/>
      </w:rPr>
    </w:lvl>
  </w:abstractNum>
  <w:abstractNum w:abstractNumId="15" w15:restartNumberingAfterBreak="0">
    <w:nsid w:val="001729DE"/>
    <w:multiLevelType w:val="hybridMultilevel"/>
    <w:tmpl w:val="CBEA8D7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5DC7FB4"/>
    <w:multiLevelType w:val="hybridMultilevel"/>
    <w:tmpl w:val="173A732A"/>
    <w:lvl w:ilvl="0" w:tplc="FFFFFFFF">
      <w:start w:val="4"/>
      <w:numFmt w:val="bullet"/>
      <w:lvlText w:val=""/>
      <w:lvlJc w:val="left"/>
      <w:pPr>
        <w:tabs>
          <w:tab w:val="num" w:pos="1080"/>
        </w:tabs>
        <w:ind w:left="1080" w:hanging="360"/>
      </w:pPr>
      <w:rPr>
        <w:rFonts w:ascii="Wingdings" w:eastAsia="Times New Roman" w:hAnsi="Wingdings" w:cs="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0759241E"/>
    <w:multiLevelType w:val="hybridMultilevel"/>
    <w:tmpl w:val="7C6E0588"/>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0BB67EB6"/>
    <w:multiLevelType w:val="hybridMultilevel"/>
    <w:tmpl w:val="08E202CA"/>
    <w:lvl w:ilvl="0" w:tplc="8E8E47C6">
      <w:start w:val="1"/>
      <w:numFmt w:val="bullet"/>
      <w:lvlText w:val=""/>
      <w:lvlJc w:val="left"/>
      <w:pPr>
        <w:tabs>
          <w:tab w:val="num" w:pos="2160"/>
        </w:tabs>
        <w:ind w:left="2160" w:hanging="720"/>
      </w:pPr>
      <w:rPr>
        <w:rFonts w:ascii="Webdings" w:eastAsia="Times New Roman" w:hAnsi="Webdings" w:cs="Times New Roman" w:hint="default"/>
        <w:b/>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116F0EC6"/>
    <w:multiLevelType w:val="hybridMultilevel"/>
    <w:tmpl w:val="03C4E440"/>
    <w:lvl w:ilvl="0" w:tplc="5750317C">
      <w:start w:val="1"/>
      <w:numFmt w:val="bullet"/>
      <w:lvlText w:val=""/>
      <w:lvlJc w:val="left"/>
      <w:pPr>
        <w:tabs>
          <w:tab w:val="num" w:pos="1800"/>
        </w:tabs>
        <w:ind w:left="0" w:firstLine="1440"/>
      </w:pPr>
      <w:rPr>
        <w:rFonts w:ascii="Symbol" w:hAnsi="Symbol" w:hint="default"/>
        <w:b w:val="0"/>
        <w:i w:val="0"/>
        <w:color w:val="auto"/>
        <w:sz w:val="24"/>
      </w:rPr>
    </w:lvl>
    <w:lvl w:ilvl="1" w:tplc="BC0E160E" w:tentative="1">
      <w:start w:val="1"/>
      <w:numFmt w:val="bullet"/>
      <w:lvlText w:val="o"/>
      <w:lvlJc w:val="left"/>
      <w:pPr>
        <w:tabs>
          <w:tab w:val="num" w:pos="1440"/>
        </w:tabs>
        <w:ind w:left="1440" w:hanging="360"/>
      </w:pPr>
      <w:rPr>
        <w:rFonts w:ascii="Courier New" w:hAnsi="Courier New" w:hint="default"/>
      </w:rPr>
    </w:lvl>
    <w:lvl w:ilvl="2" w:tplc="80EC54B6" w:tentative="1">
      <w:start w:val="1"/>
      <w:numFmt w:val="bullet"/>
      <w:lvlText w:val=""/>
      <w:lvlJc w:val="left"/>
      <w:pPr>
        <w:tabs>
          <w:tab w:val="num" w:pos="2160"/>
        </w:tabs>
        <w:ind w:left="2160" w:hanging="360"/>
      </w:pPr>
      <w:rPr>
        <w:rFonts w:ascii="Wingdings" w:hAnsi="Wingdings" w:hint="default"/>
      </w:rPr>
    </w:lvl>
    <w:lvl w:ilvl="3" w:tplc="4262F958" w:tentative="1">
      <w:start w:val="1"/>
      <w:numFmt w:val="bullet"/>
      <w:lvlText w:val=""/>
      <w:lvlJc w:val="left"/>
      <w:pPr>
        <w:tabs>
          <w:tab w:val="num" w:pos="2880"/>
        </w:tabs>
        <w:ind w:left="2880" w:hanging="360"/>
      </w:pPr>
      <w:rPr>
        <w:rFonts w:ascii="Symbol" w:hAnsi="Symbol" w:hint="default"/>
      </w:rPr>
    </w:lvl>
    <w:lvl w:ilvl="4" w:tplc="54688C9E" w:tentative="1">
      <w:start w:val="1"/>
      <w:numFmt w:val="bullet"/>
      <w:lvlText w:val="o"/>
      <w:lvlJc w:val="left"/>
      <w:pPr>
        <w:tabs>
          <w:tab w:val="num" w:pos="3600"/>
        </w:tabs>
        <w:ind w:left="3600" w:hanging="360"/>
      </w:pPr>
      <w:rPr>
        <w:rFonts w:ascii="Courier New" w:hAnsi="Courier New" w:hint="default"/>
      </w:rPr>
    </w:lvl>
    <w:lvl w:ilvl="5" w:tplc="EABCB150" w:tentative="1">
      <w:start w:val="1"/>
      <w:numFmt w:val="bullet"/>
      <w:lvlText w:val=""/>
      <w:lvlJc w:val="left"/>
      <w:pPr>
        <w:tabs>
          <w:tab w:val="num" w:pos="4320"/>
        </w:tabs>
        <w:ind w:left="4320" w:hanging="360"/>
      </w:pPr>
      <w:rPr>
        <w:rFonts w:ascii="Wingdings" w:hAnsi="Wingdings" w:hint="default"/>
      </w:rPr>
    </w:lvl>
    <w:lvl w:ilvl="6" w:tplc="D482186E" w:tentative="1">
      <w:start w:val="1"/>
      <w:numFmt w:val="bullet"/>
      <w:lvlText w:val=""/>
      <w:lvlJc w:val="left"/>
      <w:pPr>
        <w:tabs>
          <w:tab w:val="num" w:pos="5040"/>
        </w:tabs>
        <w:ind w:left="5040" w:hanging="360"/>
      </w:pPr>
      <w:rPr>
        <w:rFonts w:ascii="Symbol" w:hAnsi="Symbol" w:hint="default"/>
      </w:rPr>
    </w:lvl>
    <w:lvl w:ilvl="7" w:tplc="B9B04D26" w:tentative="1">
      <w:start w:val="1"/>
      <w:numFmt w:val="bullet"/>
      <w:lvlText w:val="o"/>
      <w:lvlJc w:val="left"/>
      <w:pPr>
        <w:tabs>
          <w:tab w:val="num" w:pos="5760"/>
        </w:tabs>
        <w:ind w:left="5760" w:hanging="360"/>
      </w:pPr>
      <w:rPr>
        <w:rFonts w:ascii="Courier New" w:hAnsi="Courier New" w:hint="default"/>
      </w:rPr>
    </w:lvl>
    <w:lvl w:ilvl="8" w:tplc="0E4CE88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1EF211A"/>
    <w:multiLevelType w:val="multilevel"/>
    <w:tmpl w:val="4FA2740C"/>
    <w:lvl w:ilvl="0">
      <w:start w:val="1"/>
      <w:numFmt w:val="decimal"/>
      <w:lvlText w:val="%1"/>
      <w:lvlJc w:val="left"/>
      <w:pPr>
        <w:tabs>
          <w:tab w:val="num" w:pos="720"/>
        </w:tabs>
        <w:ind w:left="720" w:hanging="720"/>
      </w:pPr>
      <w:rPr>
        <w:b/>
        <w:sz w:val="28"/>
      </w:rPr>
    </w:lvl>
    <w:lvl w:ilvl="1">
      <w:start w:val="2"/>
      <w:numFmt w:val="decimal"/>
      <w:lvlText w:val="%1.%2"/>
      <w:lvlJc w:val="left"/>
      <w:pPr>
        <w:tabs>
          <w:tab w:val="num" w:pos="720"/>
        </w:tabs>
        <w:ind w:left="720" w:hanging="720"/>
      </w:pPr>
      <w:rPr>
        <w:b/>
        <w:sz w:val="28"/>
      </w:rPr>
    </w:lvl>
    <w:lvl w:ilvl="2">
      <w:start w:val="1"/>
      <w:numFmt w:val="decimal"/>
      <w:lvlText w:val="%1.%2.%3"/>
      <w:lvlJc w:val="left"/>
      <w:pPr>
        <w:tabs>
          <w:tab w:val="num" w:pos="720"/>
        </w:tabs>
        <w:ind w:left="720" w:hanging="720"/>
      </w:pPr>
      <w:rPr>
        <w:b/>
        <w:sz w:val="28"/>
      </w:rPr>
    </w:lvl>
    <w:lvl w:ilvl="3">
      <w:start w:val="1"/>
      <w:numFmt w:val="decimal"/>
      <w:lvlText w:val="%1.%2.%3.%4"/>
      <w:lvlJc w:val="left"/>
      <w:pPr>
        <w:tabs>
          <w:tab w:val="num" w:pos="720"/>
        </w:tabs>
        <w:ind w:left="720" w:hanging="720"/>
      </w:pPr>
      <w:rPr>
        <w:b/>
        <w:sz w:val="28"/>
      </w:rPr>
    </w:lvl>
    <w:lvl w:ilvl="4">
      <w:start w:val="1"/>
      <w:numFmt w:val="decimal"/>
      <w:lvlText w:val="%1.%2.%3.%4.%5"/>
      <w:lvlJc w:val="left"/>
      <w:pPr>
        <w:tabs>
          <w:tab w:val="num" w:pos="1080"/>
        </w:tabs>
        <w:ind w:left="1080" w:hanging="1080"/>
      </w:pPr>
      <w:rPr>
        <w:b/>
        <w:sz w:val="28"/>
      </w:rPr>
    </w:lvl>
    <w:lvl w:ilvl="5">
      <w:start w:val="1"/>
      <w:numFmt w:val="decimal"/>
      <w:lvlText w:val="%1.%2.%3.%4.%5.%6"/>
      <w:lvlJc w:val="left"/>
      <w:pPr>
        <w:tabs>
          <w:tab w:val="num" w:pos="1080"/>
        </w:tabs>
        <w:ind w:left="1080" w:hanging="1080"/>
      </w:pPr>
      <w:rPr>
        <w:b/>
        <w:sz w:val="28"/>
      </w:rPr>
    </w:lvl>
    <w:lvl w:ilvl="6">
      <w:start w:val="1"/>
      <w:numFmt w:val="decimal"/>
      <w:lvlText w:val="%1.%2.%3.%4.%5.%6.%7"/>
      <w:lvlJc w:val="left"/>
      <w:pPr>
        <w:tabs>
          <w:tab w:val="num" w:pos="1440"/>
        </w:tabs>
        <w:ind w:left="1440" w:hanging="1440"/>
      </w:pPr>
      <w:rPr>
        <w:b/>
        <w:sz w:val="28"/>
      </w:rPr>
    </w:lvl>
    <w:lvl w:ilvl="7">
      <w:start w:val="1"/>
      <w:numFmt w:val="decimal"/>
      <w:lvlText w:val="%1.%2.%3.%4.%5.%6.%7.%8"/>
      <w:lvlJc w:val="left"/>
      <w:pPr>
        <w:tabs>
          <w:tab w:val="num" w:pos="1440"/>
        </w:tabs>
        <w:ind w:left="1440" w:hanging="1440"/>
      </w:pPr>
      <w:rPr>
        <w:b/>
        <w:sz w:val="28"/>
      </w:rPr>
    </w:lvl>
    <w:lvl w:ilvl="8">
      <w:start w:val="1"/>
      <w:numFmt w:val="decimal"/>
      <w:lvlText w:val="%1.%2.%3.%4.%5.%6.%7.%8.%9"/>
      <w:lvlJc w:val="left"/>
      <w:pPr>
        <w:tabs>
          <w:tab w:val="num" w:pos="1800"/>
        </w:tabs>
        <w:ind w:left="1800" w:hanging="1800"/>
      </w:pPr>
      <w:rPr>
        <w:b/>
        <w:sz w:val="28"/>
      </w:rPr>
    </w:lvl>
  </w:abstractNum>
  <w:abstractNum w:abstractNumId="21" w15:restartNumberingAfterBreak="0">
    <w:nsid w:val="1C9B2750"/>
    <w:multiLevelType w:val="hybridMultilevel"/>
    <w:tmpl w:val="51F8FE06"/>
    <w:lvl w:ilvl="0" w:tplc="38F436B2">
      <w:start w:val="4"/>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2" w15:restartNumberingAfterBreak="0">
    <w:nsid w:val="20A76823"/>
    <w:multiLevelType w:val="multilevel"/>
    <w:tmpl w:val="9E384118"/>
    <w:lvl w:ilvl="0">
      <w:start w:val="1"/>
      <w:numFmt w:val="decimal"/>
      <w:lvlText w:val="%1.0"/>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2537700D"/>
    <w:multiLevelType w:val="hybridMultilevel"/>
    <w:tmpl w:val="2E9EF11E"/>
    <w:lvl w:ilvl="0" w:tplc="0D76CC38">
      <w:start w:val="1"/>
      <w:numFmt w:val="decimal"/>
      <w:lvlText w:val="%1."/>
      <w:lvlJc w:val="left"/>
      <w:pPr>
        <w:tabs>
          <w:tab w:val="num" w:pos="720"/>
        </w:tabs>
        <w:ind w:left="0" w:firstLine="144"/>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26C80807"/>
    <w:multiLevelType w:val="hybridMultilevel"/>
    <w:tmpl w:val="2774EC7E"/>
    <w:lvl w:ilvl="0" w:tplc="3BF23FC6">
      <w:start w:val="1"/>
      <w:numFmt w:val="decimal"/>
      <w:lvlText w:val="%1."/>
      <w:lvlJc w:val="left"/>
      <w:pPr>
        <w:tabs>
          <w:tab w:val="num" w:pos="1440"/>
        </w:tabs>
        <w:ind w:left="1440" w:hanging="360"/>
      </w:pPr>
      <w:rPr>
        <w:rFonts w:ascii="Arial" w:hAnsi="Arial" w:hint="default"/>
        <w:b w:val="0"/>
        <w:i w:val="0"/>
        <w:sz w:val="20"/>
        <w:szCs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5" w15:restartNumberingAfterBreak="0">
    <w:nsid w:val="27756127"/>
    <w:multiLevelType w:val="hybridMultilevel"/>
    <w:tmpl w:val="9E384118"/>
    <w:lvl w:ilvl="0" w:tplc="FFFFFFFF">
      <w:start w:val="1"/>
      <w:numFmt w:val="decimal"/>
      <w:lvlText w:val="%1.0"/>
      <w:lvlJc w:val="left"/>
      <w:pPr>
        <w:tabs>
          <w:tab w:val="num" w:pos="360"/>
        </w:tabs>
        <w:ind w:left="360" w:hanging="360"/>
      </w:pPr>
    </w:lvl>
    <w:lvl w:ilvl="1" w:tplc="FFFFFFFF">
      <w:start w:val="1"/>
      <w:numFmt w:val="bullet"/>
      <w:lvlText w:val="o"/>
      <w:lvlJc w:val="left"/>
      <w:pPr>
        <w:tabs>
          <w:tab w:val="num" w:pos="1080"/>
        </w:tabs>
        <w:ind w:left="1080" w:hanging="360"/>
      </w:pPr>
      <w:rPr>
        <w:rFonts w:ascii="Courier New" w:hAnsi="Courier New"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6" w15:restartNumberingAfterBreak="0">
    <w:nsid w:val="27AC2F5A"/>
    <w:multiLevelType w:val="multilevel"/>
    <w:tmpl w:val="254E9AEC"/>
    <w:lvl w:ilvl="0">
      <w:start w:val="1"/>
      <w:numFmt w:val="decimal"/>
      <w:lvlText w:val="%1."/>
      <w:lvlJc w:val="left"/>
      <w:pPr>
        <w:tabs>
          <w:tab w:val="num" w:pos="0"/>
        </w:tabs>
        <w:ind w:left="0" w:firstLine="0"/>
      </w:pPr>
      <w:rPr>
        <w:rFonts w:ascii="Times New Roman" w:hAnsi="Times New Roman" w:hint="default"/>
        <w:b w:val="0"/>
        <w:i w:val="0"/>
        <w:caps w:val="0"/>
        <w:sz w:val="24"/>
      </w:rPr>
    </w:lvl>
    <w:lvl w:ilvl="1">
      <w:start w:val="1"/>
      <w:numFmt w:val="lowerLetter"/>
      <w:lvlText w:val="(%2)"/>
      <w:lvlJc w:val="left"/>
      <w:pPr>
        <w:tabs>
          <w:tab w:val="num" w:pos="720"/>
        </w:tabs>
        <w:ind w:left="0" w:firstLine="720"/>
      </w:pPr>
      <w:rPr>
        <w:rFonts w:ascii="Times New Roman" w:hAnsi="Times New Roman" w:hint="default"/>
        <w:b w:val="0"/>
        <w:i w:val="0"/>
        <w:sz w:val="24"/>
        <w:u w:val="none"/>
      </w:rPr>
    </w:lvl>
    <w:lvl w:ilvl="2">
      <w:start w:val="1"/>
      <w:numFmt w:val="lowerRoman"/>
      <w:lvlText w:val="(%3)"/>
      <w:lvlJc w:val="left"/>
      <w:pPr>
        <w:tabs>
          <w:tab w:val="num" w:pos="1440"/>
        </w:tabs>
        <w:ind w:left="1440" w:firstLine="0"/>
      </w:pPr>
      <w:rPr>
        <w:rFonts w:ascii="Times New Roman" w:hAnsi="Times New Roman" w:hint="default"/>
        <w:b w:val="0"/>
        <w:i w:val="0"/>
        <w:sz w:val="24"/>
      </w:rPr>
    </w:lvl>
    <w:lvl w:ilvl="3">
      <w:start w:val="1"/>
      <w:numFmt w:val="lowerLetter"/>
      <w:lvlText w:val="%4."/>
      <w:lvlJc w:val="left"/>
      <w:pPr>
        <w:tabs>
          <w:tab w:val="num" w:pos="2880"/>
        </w:tabs>
        <w:ind w:left="2880" w:hanging="720"/>
      </w:pPr>
      <w:rPr>
        <w:rFonts w:ascii="Times New Roman" w:hAnsi="Times New Roman" w:hint="default"/>
        <w:b w:val="0"/>
        <w:i w:val="0"/>
        <w:sz w:val="24"/>
      </w:rPr>
    </w:lvl>
    <w:lvl w:ilvl="4">
      <w:start w:val="1"/>
      <w:numFmt w:val="lowerRoman"/>
      <w:lvlText w:val="%5."/>
      <w:lvlJc w:val="left"/>
      <w:pPr>
        <w:tabs>
          <w:tab w:val="num" w:pos="2160"/>
        </w:tabs>
        <w:ind w:left="2160" w:firstLine="720"/>
      </w:pPr>
      <w:rPr>
        <w:rFonts w:ascii="Times New Roman" w:hAnsi="Times New Roman" w:hint="default"/>
        <w:b w:val="0"/>
        <w:i w:val="0"/>
        <w:sz w:val="24"/>
      </w:rPr>
    </w:lvl>
    <w:lvl w:ilvl="5">
      <w:start w:val="1"/>
      <w:numFmt w:val="upperLetter"/>
      <w:lvlText w:val="%6."/>
      <w:lvlJc w:val="left"/>
      <w:pPr>
        <w:tabs>
          <w:tab w:val="num" w:pos="0"/>
        </w:tabs>
        <w:ind w:left="2880" w:firstLine="0"/>
      </w:pPr>
      <w:rPr>
        <w:rFonts w:ascii="Times New Roman" w:hAnsi="Times New Roman" w:hint="default"/>
        <w:b w:val="0"/>
        <w:i w:val="0"/>
        <w:sz w:val="24"/>
        <w:u w:val="none"/>
      </w:rPr>
    </w:lvl>
    <w:lvl w:ilvl="6">
      <w:start w:val="1"/>
      <w:numFmt w:val="decimal"/>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upperLetter"/>
      <w:lvlRestart w:val="0"/>
      <w:suff w:val="nothing"/>
      <w:lvlText w:val="Exhibit %9"/>
      <w:lvlJc w:val="center"/>
      <w:pPr>
        <w:ind w:left="4320" w:hanging="1440"/>
      </w:pPr>
      <w:rPr>
        <w:rFonts w:hint="default"/>
        <w:b/>
        <w:i w:val="0"/>
      </w:rPr>
    </w:lvl>
  </w:abstractNum>
  <w:abstractNum w:abstractNumId="27" w15:restartNumberingAfterBreak="0">
    <w:nsid w:val="306969E3"/>
    <w:multiLevelType w:val="hybridMultilevel"/>
    <w:tmpl w:val="99D05ED8"/>
    <w:lvl w:ilvl="0" w:tplc="4CD29CEA">
      <w:start w:val="6"/>
      <w:numFmt w:val="low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28" w15:restartNumberingAfterBreak="0">
    <w:nsid w:val="34973D54"/>
    <w:multiLevelType w:val="multilevel"/>
    <w:tmpl w:val="105E4FA4"/>
    <w:lvl w:ilvl="0">
      <w:start w:val="8"/>
      <w:numFmt w:val="decimal"/>
      <w:lvlText w:val="%1"/>
      <w:lvlJc w:val="left"/>
      <w:pPr>
        <w:tabs>
          <w:tab w:val="num" w:pos="480"/>
        </w:tabs>
        <w:ind w:left="480" w:hanging="480"/>
      </w:pPr>
      <w:rPr>
        <w:rFonts w:hint="default"/>
        <w:u w:val="single"/>
      </w:rPr>
    </w:lvl>
    <w:lvl w:ilvl="1">
      <w:start w:val="2"/>
      <w:numFmt w:val="decimal"/>
      <w:lvlText w:val="%1.%2"/>
      <w:lvlJc w:val="left"/>
      <w:pPr>
        <w:tabs>
          <w:tab w:val="num" w:pos="1200"/>
        </w:tabs>
        <w:ind w:left="1200" w:hanging="480"/>
      </w:pPr>
      <w:rPr>
        <w:rFonts w:hint="default"/>
        <w:u w:val="single"/>
      </w:rPr>
    </w:lvl>
    <w:lvl w:ilvl="2">
      <w:start w:val="1"/>
      <w:numFmt w:val="decimal"/>
      <w:lvlText w:val="9.2.1.%3"/>
      <w:lvlJc w:val="left"/>
      <w:pPr>
        <w:tabs>
          <w:tab w:val="num" w:pos="2880"/>
        </w:tabs>
        <w:ind w:left="2880" w:hanging="720"/>
      </w:pPr>
      <w:rPr>
        <w:rFonts w:hint="default"/>
        <w:u w:val="none"/>
      </w:rPr>
    </w:lvl>
    <w:lvl w:ilvl="3">
      <w:start w:val="1"/>
      <w:numFmt w:val="decimal"/>
      <w:lvlText w:val="%1.%2.%3.%4"/>
      <w:lvlJc w:val="left"/>
      <w:pPr>
        <w:tabs>
          <w:tab w:val="num" w:pos="2880"/>
        </w:tabs>
        <w:ind w:left="2880" w:hanging="720"/>
      </w:pPr>
      <w:rPr>
        <w:rFonts w:hint="default"/>
        <w:u w:val="single"/>
      </w:rPr>
    </w:lvl>
    <w:lvl w:ilvl="4">
      <w:start w:val="1"/>
      <w:numFmt w:val="decimal"/>
      <w:lvlText w:val="9.2.2.%5"/>
      <w:lvlJc w:val="left"/>
      <w:pPr>
        <w:tabs>
          <w:tab w:val="num" w:pos="3960"/>
        </w:tabs>
        <w:ind w:left="3960" w:hanging="1080"/>
      </w:pPr>
      <w:rPr>
        <w:rFonts w:hint="default"/>
        <w:u w:val="single"/>
      </w:rPr>
    </w:lvl>
    <w:lvl w:ilvl="5">
      <w:start w:val="1"/>
      <w:numFmt w:val="decimal"/>
      <w:lvlText w:val="%1.%2.%3.%4.%5.%6"/>
      <w:lvlJc w:val="left"/>
      <w:pPr>
        <w:tabs>
          <w:tab w:val="num" w:pos="4680"/>
        </w:tabs>
        <w:ind w:left="4680" w:hanging="1080"/>
      </w:pPr>
      <w:rPr>
        <w:rFonts w:hint="default"/>
        <w:u w:val="single"/>
      </w:rPr>
    </w:lvl>
    <w:lvl w:ilvl="6">
      <w:start w:val="1"/>
      <w:numFmt w:val="decimal"/>
      <w:lvlText w:val="%1.%2.%3.%4.%5.%6.%7"/>
      <w:lvlJc w:val="left"/>
      <w:pPr>
        <w:tabs>
          <w:tab w:val="num" w:pos="5760"/>
        </w:tabs>
        <w:ind w:left="5760" w:hanging="1440"/>
      </w:pPr>
      <w:rPr>
        <w:rFonts w:hint="default"/>
        <w:u w:val="single"/>
      </w:rPr>
    </w:lvl>
    <w:lvl w:ilvl="7">
      <w:start w:val="1"/>
      <w:numFmt w:val="decimal"/>
      <w:lvlText w:val="%1.%2.%3.%4.%5.%6.%7.%8"/>
      <w:lvlJc w:val="left"/>
      <w:pPr>
        <w:tabs>
          <w:tab w:val="num" w:pos="6480"/>
        </w:tabs>
        <w:ind w:left="6480" w:hanging="1440"/>
      </w:pPr>
      <w:rPr>
        <w:rFonts w:hint="default"/>
        <w:u w:val="single"/>
      </w:rPr>
    </w:lvl>
    <w:lvl w:ilvl="8">
      <w:start w:val="1"/>
      <w:numFmt w:val="decimal"/>
      <w:lvlText w:val="%1.%2.%3.%4.%5.%6.%7.%8.%9"/>
      <w:lvlJc w:val="left"/>
      <w:pPr>
        <w:tabs>
          <w:tab w:val="num" w:pos="7560"/>
        </w:tabs>
        <w:ind w:left="7560" w:hanging="1800"/>
      </w:pPr>
      <w:rPr>
        <w:rFonts w:hint="default"/>
        <w:u w:val="single"/>
      </w:rPr>
    </w:lvl>
  </w:abstractNum>
  <w:abstractNum w:abstractNumId="29" w15:restartNumberingAfterBreak="0">
    <w:nsid w:val="34B53D84"/>
    <w:multiLevelType w:val="multilevel"/>
    <w:tmpl w:val="E00A6CCE"/>
    <w:lvl w:ilvl="0">
      <w:start w:val="1"/>
      <w:numFmt w:val="cardinalText"/>
      <w:lvlText w:val="ARTICLE %1."/>
      <w:lvlJc w:val="left"/>
      <w:pPr>
        <w:tabs>
          <w:tab w:val="num" w:pos="1440"/>
        </w:tabs>
        <w:ind w:left="0" w:firstLine="0"/>
      </w:pPr>
      <w:rPr>
        <w:rFonts w:hint="default"/>
        <w:b/>
        <w:i w:val="0"/>
        <w:caps/>
        <w:sz w:val="24"/>
        <w:szCs w:val="24"/>
      </w:rPr>
    </w:lvl>
    <w:lvl w:ilvl="1">
      <w:start w:val="1"/>
      <w:numFmt w:val="decimalZero"/>
      <w:isLgl/>
      <w:lvlText w:val="%1.%2"/>
      <w:lvlJc w:val="left"/>
      <w:pPr>
        <w:tabs>
          <w:tab w:val="num" w:pos="720"/>
        </w:tabs>
        <w:ind w:left="720" w:hanging="720"/>
      </w:pPr>
      <w:rPr>
        <w:rFonts w:ascii="Times New Roman" w:hAnsi="Times New Roman" w:cs="Times New Roman" w:hint="default"/>
        <w:b w:val="0"/>
        <w:bCs w:val="0"/>
        <w:i w:val="0"/>
        <w:iCs w:val="0"/>
        <w: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rFonts w:hint="default"/>
        <w:b w:val="0"/>
        <w:i w:val="0"/>
        <w:color w:val="auto"/>
        <w:u w:val="none"/>
      </w:rPr>
    </w:lvl>
    <w:lvl w:ilvl="3">
      <w:start w:val="1"/>
      <w:numFmt w:val="lowerRoman"/>
      <w:lvlText w:val="(%4)"/>
      <w:lvlJc w:val="left"/>
      <w:pPr>
        <w:tabs>
          <w:tab w:val="num" w:pos="2160"/>
        </w:tabs>
        <w:ind w:left="2160" w:hanging="720"/>
      </w:pPr>
      <w:rPr>
        <w:rFonts w:hint="default"/>
        <w:i w:val="0"/>
        <w:color w:val="auto"/>
      </w:rPr>
    </w:lvl>
    <w:lvl w:ilvl="4">
      <w:start w:val="1"/>
      <w:numFmt w:val="decimal"/>
      <w:lvlText w:val="(%5)"/>
      <w:lvlJc w:val="left"/>
      <w:pPr>
        <w:tabs>
          <w:tab w:val="num" w:pos="2880"/>
        </w:tabs>
        <w:ind w:left="2880" w:hanging="720"/>
      </w:pPr>
      <w:rPr>
        <w:rFonts w:ascii="Times New Roman" w:eastAsia="Times New Roman" w:hAnsi="Times New Roman" w:cs="Times New Roman" w:hint="default"/>
      </w:rPr>
    </w:lvl>
    <w:lvl w:ilvl="5">
      <w:start w:val="1"/>
      <w:numFmt w:val="lowerLetter"/>
      <w:lvlText w:val="%6)"/>
      <w:lvlJc w:val="left"/>
      <w:pPr>
        <w:tabs>
          <w:tab w:val="num" w:pos="3600"/>
        </w:tabs>
        <w:ind w:left="3600" w:hanging="720"/>
      </w:pPr>
      <w:rPr>
        <w:rFonts w:hint="default"/>
      </w:rPr>
    </w:lvl>
    <w:lvl w:ilvl="6">
      <w:start w:val="1"/>
      <w:numFmt w:val="lowerRoman"/>
      <w:lvlText w:val="%7)"/>
      <w:lvlJc w:val="left"/>
      <w:pPr>
        <w:tabs>
          <w:tab w:val="num" w:pos="4320"/>
        </w:tabs>
        <w:ind w:left="4320" w:hanging="720"/>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360D4136"/>
    <w:multiLevelType w:val="multilevel"/>
    <w:tmpl w:val="E9806DE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15:restartNumberingAfterBreak="0">
    <w:nsid w:val="371A2648"/>
    <w:multiLevelType w:val="multilevel"/>
    <w:tmpl w:val="99E68ED0"/>
    <w:lvl w:ilvl="0">
      <w:start w:val="1"/>
      <w:numFmt w:val="decimal"/>
      <w:lvlText w:val="%1."/>
      <w:lvlJc w:val="left"/>
      <w:pPr>
        <w:tabs>
          <w:tab w:val="num" w:pos="360"/>
        </w:tabs>
        <w:ind w:left="360" w:hanging="360"/>
      </w:pPr>
      <w:rPr>
        <w:rFonts w:hint="default"/>
        <w:b/>
        <w:i w:val="0"/>
        <w:caps/>
        <w:smallCaps w:val="0"/>
        <w:u w:val="none"/>
      </w:rPr>
    </w:lvl>
    <w:lvl w:ilvl="1">
      <w:start w:val="1"/>
      <w:numFmt w:val="decimal"/>
      <w:lvlText w:val="%1.%2"/>
      <w:lvlJc w:val="left"/>
      <w:pPr>
        <w:tabs>
          <w:tab w:val="num" w:pos="1927"/>
        </w:tabs>
        <w:ind w:left="1927" w:hanging="432"/>
      </w:pPr>
      <w:rPr>
        <w:rFonts w:ascii="Times New Roman" w:eastAsia="Times New Roman" w:hAnsi="Times New Roman" w:cs="Times New Roman" w:hint="default"/>
        <w:b w:val="0"/>
        <w:i w:val="0"/>
        <w:caps w:val="0"/>
        <w:u w:val="none"/>
      </w:rPr>
    </w:lvl>
    <w:lvl w:ilvl="2">
      <w:start w:val="1"/>
      <w:numFmt w:val="decimal"/>
      <w:lvlText w:val="%1.%2.%3."/>
      <w:lvlJc w:val="left"/>
      <w:pPr>
        <w:tabs>
          <w:tab w:val="num" w:pos="1224"/>
        </w:tabs>
        <w:ind w:left="1224" w:hanging="504"/>
      </w:pPr>
      <w:rPr>
        <w:rFonts w:hint="default"/>
        <w:b w:val="0"/>
        <w:i w:val="0"/>
        <w:caps w:val="0"/>
        <w:u w:val="none"/>
      </w:rPr>
    </w:lvl>
    <w:lvl w:ilvl="3">
      <w:start w:val="1"/>
      <w:numFmt w:val="decimal"/>
      <w:lvlText w:val="%1.%2.%3.%4."/>
      <w:lvlJc w:val="left"/>
      <w:pPr>
        <w:tabs>
          <w:tab w:val="num" w:pos="1728"/>
        </w:tabs>
        <w:ind w:left="1728" w:hanging="648"/>
      </w:pPr>
      <w:rPr>
        <w:rFonts w:hint="default"/>
        <w:b w:val="0"/>
        <w:i w:val="0"/>
        <w:caps w:val="0"/>
        <w:u w:val="none"/>
      </w:rPr>
    </w:lvl>
    <w:lvl w:ilvl="4">
      <w:start w:val="1"/>
      <w:numFmt w:val="decimal"/>
      <w:lvlText w:val="%1.%2.%3.%4.%5."/>
      <w:lvlJc w:val="left"/>
      <w:pPr>
        <w:tabs>
          <w:tab w:val="num" w:pos="2232"/>
        </w:tabs>
        <w:ind w:left="2232" w:hanging="792"/>
      </w:pPr>
      <w:rPr>
        <w:rFonts w:hint="default"/>
        <w:b w:val="0"/>
        <w:i w:val="0"/>
        <w:caps w:val="0"/>
        <w:u w:val="none"/>
      </w:rPr>
    </w:lvl>
    <w:lvl w:ilvl="5">
      <w:start w:val="1"/>
      <w:numFmt w:val="decimal"/>
      <w:lvlText w:val="%1.%2.%3.%4.%5.%6."/>
      <w:lvlJc w:val="left"/>
      <w:pPr>
        <w:tabs>
          <w:tab w:val="num" w:pos="2736"/>
        </w:tabs>
        <w:ind w:left="2736" w:hanging="936"/>
      </w:pPr>
      <w:rPr>
        <w:rFonts w:hint="default"/>
        <w:b w:val="0"/>
        <w:i w:val="0"/>
        <w:caps w:val="0"/>
        <w:u w:val="none"/>
      </w:rPr>
    </w:lvl>
    <w:lvl w:ilvl="6">
      <w:start w:val="1"/>
      <w:numFmt w:val="decimal"/>
      <w:lvlText w:val="%1.%2.%3.%4.%5.%6.%7."/>
      <w:lvlJc w:val="left"/>
      <w:pPr>
        <w:tabs>
          <w:tab w:val="num" w:pos="3240"/>
        </w:tabs>
        <w:ind w:left="3240" w:hanging="1080"/>
      </w:pPr>
      <w:rPr>
        <w:rFonts w:hint="default"/>
        <w:b w:val="0"/>
        <w:i w:val="0"/>
        <w:caps w:val="0"/>
        <w:u w:val="none"/>
      </w:rPr>
    </w:lvl>
    <w:lvl w:ilvl="7">
      <w:start w:val="1"/>
      <w:numFmt w:val="decimal"/>
      <w:lvlText w:val="%1.%2.%3.%4.%5.%6.%7.%8."/>
      <w:lvlJc w:val="left"/>
      <w:pPr>
        <w:tabs>
          <w:tab w:val="num" w:pos="3744"/>
        </w:tabs>
        <w:ind w:left="3744" w:hanging="1224"/>
      </w:pPr>
      <w:rPr>
        <w:rFonts w:hint="default"/>
        <w:b w:val="0"/>
        <w:i w:val="0"/>
        <w:caps w:val="0"/>
        <w:u w:val="none"/>
      </w:rPr>
    </w:lvl>
    <w:lvl w:ilvl="8">
      <w:start w:val="1"/>
      <w:numFmt w:val="decimal"/>
      <w:lvlText w:val="%1.%2.%3.%4.%5.%6.%7.%8.%9."/>
      <w:lvlJc w:val="left"/>
      <w:pPr>
        <w:tabs>
          <w:tab w:val="num" w:pos="4320"/>
        </w:tabs>
        <w:ind w:left="4320" w:hanging="1440"/>
      </w:pPr>
      <w:rPr>
        <w:rFonts w:hint="default"/>
        <w:b w:val="0"/>
        <w:i w:val="0"/>
        <w:caps w:val="0"/>
        <w:u w:val="none"/>
      </w:rPr>
    </w:lvl>
  </w:abstractNum>
  <w:abstractNum w:abstractNumId="32" w15:restartNumberingAfterBreak="0">
    <w:nsid w:val="39D00DA9"/>
    <w:multiLevelType w:val="hybridMultilevel"/>
    <w:tmpl w:val="AD6E0090"/>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3A102B9F"/>
    <w:multiLevelType w:val="hybridMultilevel"/>
    <w:tmpl w:val="31A6F7AE"/>
    <w:lvl w:ilvl="0" w:tplc="E772B79E">
      <w:start w:val="1"/>
      <w:numFmt w:val="bullet"/>
      <w:lvlText w:val=""/>
      <w:lvlJc w:val="left"/>
      <w:pPr>
        <w:tabs>
          <w:tab w:val="num" w:pos="1080"/>
        </w:tabs>
        <w:ind w:left="0" w:firstLine="720"/>
      </w:pPr>
      <w:rPr>
        <w:rFonts w:ascii="Symbol" w:hAnsi="Symbol" w:hint="default"/>
        <w:b w:val="0"/>
        <w:i w:val="0"/>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B57459D"/>
    <w:multiLevelType w:val="hybridMultilevel"/>
    <w:tmpl w:val="C23E8068"/>
    <w:name w:val="Heading"/>
    <w:lvl w:ilvl="0" w:tplc="FFFFFFFF">
      <w:start w:val="1"/>
      <w:numFmt w:val="lowerLetter"/>
      <w:lvlText w:val="(%1)"/>
      <w:lvlJc w:val="left"/>
      <w:pPr>
        <w:tabs>
          <w:tab w:val="num" w:pos="1440"/>
        </w:tabs>
        <w:ind w:left="0" w:firstLine="1440"/>
      </w:pPr>
      <w:rPr>
        <w:rFonts w:hint="default"/>
      </w:rPr>
    </w:lvl>
    <w:lvl w:ilvl="1" w:tplc="FFFFFFFF">
      <w:start w:val="1"/>
      <w:numFmt w:val="lowerLetter"/>
      <w:lvlText w:val="(%2)"/>
      <w:lvlJc w:val="left"/>
      <w:pPr>
        <w:tabs>
          <w:tab w:val="num" w:pos="2160"/>
        </w:tabs>
        <w:ind w:left="0" w:firstLine="144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3E101CCC"/>
    <w:multiLevelType w:val="multilevel"/>
    <w:tmpl w:val="A0EC2316"/>
    <w:lvl w:ilvl="0">
      <w:start w:val="1"/>
      <w:numFmt w:val="decimal"/>
      <w:pStyle w:val="TabbedL1"/>
      <w:lvlText w:val="%1."/>
      <w:lvlJc w:val="left"/>
      <w:pPr>
        <w:tabs>
          <w:tab w:val="num" w:pos="1080"/>
        </w:tabs>
        <w:ind w:left="0" w:firstLine="720"/>
      </w:pPr>
      <w:rPr>
        <w:rFonts w:hint="default"/>
        <w:b w:val="0"/>
        <w:i w:val="0"/>
        <w:caps w:val="0"/>
        <w:smallCaps w:val="0"/>
        <w:strike w:val="0"/>
        <w:dstrike w:val="0"/>
        <w:vanish w:val="0"/>
        <w:color w:val="auto"/>
        <w:u w:val="none"/>
        <w:effect w:val="none"/>
        <w:vertAlign w:val="baseline"/>
      </w:rPr>
    </w:lvl>
    <w:lvl w:ilvl="1">
      <w:start w:val="1"/>
      <w:numFmt w:val="lowerLetter"/>
      <w:pStyle w:val="TabbedL2"/>
      <w:lvlText w:val="(%2)"/>
      <w:lvlJc w:val="left"/>
      <w:pPr>
        <w:tabs>
          <w:tab w:val="num" w:pos="1800"/>
        </w:tabs>
        <w:ind w:left="0" w:firstLine="1440"/>
      </w:pPr>
      <w:rPr>
        <w:rFonts w:hint="default"/>
        <w:b w:val="0"/>
        <w:i w:val="0"/>
        <w:caps w:val="0"/>
        <w:smallCaps w:val="0"/>
        <w:strike w:val="0"/>
        <w:dstrike w:val="0"/>
        <w:vanish w:val="0"/>
        <w:color w:val="auto"/>
        <w:u w:val="none"/>
        <w:effect w:val="none"/>
        <w:vertAlign w:val="baseline"/>
      </w:rPr>
    </w:lvl>
    <w:lvl w:ilvl="2">
      <w:start w:val="1"/>
      <w:numFmt w:val="decimal"/>
      <w:pStyle w:val="TabbedL3"/>
      <w:lvlText w:val="(%3)"/>
      <w:lvlJc w:val="left"/>
      <w:pPr>
        <w:tabs>
          <w:tab w:val="num" w:pos="2520"/>
        </w:tabs>
        <w:ind w:left="0" w:firstLine="2160"/>
      </w:pPr>
      <w:rPr>
        <w:rFonts w:hint="default"/>
        <w:b w:val="0"/>
        <w:i w:val="0"/>
        <w:caps w:val="0"/>
        <w:smallCaps w:val="0"/>
        <w:strike w:val="0"/>
        <w:dstrike w:val="0"/>
        <w:vanish w:val="0"/>
        <w:color w:val="auto"/>
        <w:u w:val="none"/>
        <w:effect w:val="none"/>
        <w:vertAlign w:val="baseline"/>
      </w:rPr>
    </w:lvl>
    <w:lvl w:ilvl="3">
      <w:start w:val="1"/>
      <w:numFmt w:val="decimal"/>
      <w:pStyle w:val="TabbedL4"/>
      <w:lvlText w:val="(%4)"/>
      <w:lvlJc w:val="left"/>
      <w:pPr>
        <w:tabs>
          <w:tab w:val="num" w:pos="3240"/>
        </w:tabs>
        <w:ind w:left="0" w:firstLine="2880"/>
      </w:pPr>
      <w:rPr>
        <w:rFonts w:hint="default"/>
        <w:b w:val="0"/>
        <w:i w:val="0"/>
        <w:caps w:val="0"/>
        <w:smallCaps w:val="0"/>
        <w:strike w:val="0"/>
        <w:dstrike w:val="0"/>
        <w:vanish w:val="0"/>
        <w:color w:val="auto"/>
        <w:u w:val="none"/>
        <w:effect w:val="none"/>
        <w:vertAlign w:val="baseline"/>
      </w:rPr>
    </w:lvl>
    <w:lvl w:ilvl="4">
      <w:start w:val="1"/>
      <w:numFmt w:val="lowerLetter"/>
      <w:pStyle w:val="TabbedL5"/>
      <w:lvlText w:val="%5."/>
      <w:lvlJc w:val="left"/>
      <w:pPr>
        <w:tabs>
          <w:tab w:val="num" w:pos="3960"/>
        </w:tabs>
        <w:ind w:left="0" w:firstLine="3600"/>
      </w:pPr>
      <w:rPr>
        <w:rFonts w:hint="default"/>
        <w:b w:val="0"/>
        <w:i w:val="0"/>
        <w:caps w:val="0"/>
        <w:smallCaps w:val="0"/>
        <w:strike w:val="0"/>
        <w:dstrike w:val="0"/>
        <w:vanish w:val="0"/>
        <w:color w:val="auto"/>
        <w:u w:val="none"/>
        <w:effect w:val="none"/>
        <w:vertAlign w:val="baseline"/>
      </w:rPr>
    </w:lvl>
    <w:lvl w:ilvl="5">
      <w:start w:val="1"/>
      <w:numFmt w:val="lowerRoman"/>
      <w:pStyle w:val="TabbedL6"/>
      <w:lvlText w:val="%6."/>
      <w:lvlJc w:val="left"/>
      <w:pPr>
        <w:tabs>
          <w:tab w:val="num" w:pos="5040"/>
        </w:tabs>
        <w:ind w:left="0" w:firstLine="4320"/>
      </w:pPr>
      <w:rPr>
        <w:rFonts w:hint="default"/>
        <w:b w:val="0"/>
        <w:i w:val="0"/>
        <w:caps w:val="0"/>
        <w:smallCaps w:val="0"/>
        <w:strike w:val="0"/>
        <w:dstrike w:val="0"/>
        <w:vanish w:val="0"/>
        <w:color w:val="auto"/>
        <w:u w:val="none"/>
        <w:effect w:val="none"/>
        <w:vertAlign w:val="baseline"/>
      </w:rPr>
    </w:lvl>
    <w:lvl w:ilvl="6">
      <w:start w:val="1"/>
      <w:numFmt w:val="decimal"/>
      <w:pStyle w:val="TabbedL7"/>
      <w:lvlText w:val="%7)"/>
      <w:lvlJc w:val="left"/>
      <w:pPr>
        <w:tabs>
          <w:tab w:val="num" w:pos="5400"/>
        </w:tabs>
        <w:ind w:left="0" w:firstLine="5040"/>
      </w:pPr>
      <w:rPr>
        <w:rFonts w:hint="default"/>
        <w:b w:val="0"/>
        <w:i w:val="0"/>
        <w:caps w:val="0"/>
        <w:smallCaps w:val="0"/>
        <w:strike w:val="0"/>
        <w:dstrike w:val="0"/>
        <w:vanish w:val="0"/>
        <w:color w:val="auto"/>
        <w:u w:val="none"/>
        <w:effect w:val="none"/>
        <w:vertAlign w:val="baseline"/>
      </w:rPr>
    </w:lvl>
    <w:lvl w:ilvl="7">
      <w:start w:val="1"/>
      <w:numFmt w:val="lowerLetter"/>
      <w:pStyle w:val="TabbedL8"/>
      <w:lvlText w:val="%8)"/>
      <w:lvlJc w:val="left"/>
      <w:pPr>
        <w:tabs>
          <w:tab w:val="num" w:pos="6120"/>
        </w:tabs>
        <w:ind w:left="0" w:firstLine="5760"/>
      </w:pPr>
      <w:rPr>
        <w:rFonts w:hint="default"/>
        <w:b w:val="0"/>
        <w:i w:val="0"/>
        <w:caps w:val="0"/>
        <w:smallCaps w:val="0"/>
        <w:strike w:val="0"/>
        <w:dstrike w:val="0"/>
        <w:vanish w:val="0"/>
        <w:color w:val="auto"/>
        <w:u w:val="none"/>
        <w:effect w:val="none"/>
        <w:vertAlign w:val="baseline"/>
      </w:rPr>
    </w:lvl>
    <w:lvl w:ilvl="8">
      <w:start w:val="1"/>
      <w:numFmt w:val="lowerRoman"/>
      <w:pStyle w:val="TabbedL9"/>
      <w:lvlText w:val="%9)"/>
      <w:lvlJc w:val="left"/>
      <w:pPr>
        <w:tabs>
          <w:tab w:val="num" w:pos="7200"/>
        </w:tabs>
        <w:ind w:left="0" w:firstLine="6480"/>
      </w:pPr>
      <w:rPr>
        <w:rFonts w:hint="default"/>
        <w:b w:val="0"/>
        <w:i w:val="0"/>
        <w:caps w:val="0"/>
        <w:smallCaps w:val="0"/>
        <w:strike w:val="0"/>
        <w:dstrike w:val="0"/>
        <w:vanish w:val="0"/>
        <w:color w:val="auto"/>
        <w:u w:val="none"/>
        <w:effect w:val="none"/>
        <w:vertAlign w:val="baseline"/>
      </w:rPr>
    </w:lvl>
  </w:abstractNum>
  <w:abstractNum w:abstractNumId="36" w15:restartNumberingAfterBreak="0">
    <w:nsid w:val="3F3F0341"/>
    <w:multiLevelType w:val="multilevel"/>
    <w:tmpl w:val="DE528916"/>
    <w:lvl w:ilvl="0">
      <w:start w:val="18"/>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15:restartNumberingAfterBreak="0">
    <w:nsid w:val="41923212"/>
    <w:multiLevelType w:val="hybridMultilevel"/>
    <w:tmpl w:val="4BBE27B4"/>
    <w:lvl w:ilvl="0" w:tplc="E7E85922">
      <w:start w:val="1"/>
      <w:numFmt w:val="decimal"/>
      <w:lvlText w:val="%1."/>
      <w:lvlJc w:val="left"/>
      <w:pPr>
        <w:tabs>
          <w:tab w:val="num" w:pos="720"/>
        </w:tabs>
        <w:ind w:left="0" w:firstLine="144"/>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15:restartNumberingAfterBreak="0">
    <w:nsid w:val="46CC458E"/>
    <w:multiLevelType w:val="hybridMultilevel"/>
    <w:tmpl w:val="4BBE27B4"/>
    <w:lvl w:ilvl="0" w:tplc="E7E85922">
      <w:start w:val="1"/>
      <w:numFmt w:val="decimal"/>
      <w:lvlText w:val="%1."/>
      <w:lvlJc w:val="left"/>
      <w:pPr>
        <w:tabs>
          <w:tab w:val="num" w:pos="720"/>
        </w:tabs>
        <w:ind w:left="0" w:firstLine="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483D024A"/>
    <w:multiLevelType w:val="multilevel"/>
    <w:tmpl w:val="254E9AEC"/>
    <w:lvl w:ilvl="0">
      <w:start w:val="1"/>
      <w:numFmt w:val="decimal"/>
      <w:lvlText w:val="%1."/>
      <w:lvlJc w:val="left"/>
      <w:pPr>
        <w:tabs>
          <w:tab w:val="num" w:pos="0"/>
        </w:tabs>
        <w:ind w:left="0" w:firstLine="0"/>
      </w:pPr>
      <w:rPr>
        <w:rFonts w:ascii="Times New Roman" w:hAnsi="Times New Roman" w:hint="default"/>
        <w:b w:val="0"/>
        <w:i w:val="0"/>
        <w:caps w:val="0"/>
        <w:sz w:val="24"/>
      </w:rPr>
    </w:lvl>
    <w:lvl w:ilvl="1">
      <w:start w:val="1"/>
      <w:numFmt w:val="lowerLetter"/>
      <w:lvlText w:val="(%2)"/>
      <w:lvlJc w:val="left"/>
      <w:pPr>
        <w:tabs>
          <w:tab w:val="num" w:pos="720"/>
        </w:tabs>
        <w:ind w:left="0" w:firstLine="720"/>
      </w:pPr>
      <w:rPr>
        <w:rFonts w:ascii="Times New Roman" w:hAnsi="Times New Roman" w:hint="default"/>
        <w:b w:val="0"/>
        <w:i w:val="0"/>
        <w:sz w:val="24"/>
        <w:u w:val="none"/>
      </w:rPr>
    </w:lvl>
    <w:lvl w:ilvl="2">
      <w:start w:val="1"/>
      <w:numFmt w:val="lowerRoman"/>
      <w:lvlText w:val="(%3)"/>
      <w:lvlJc w:val="left"/>
      <w:pPr>
        <w:tabs>
          <w:tab w:val="num" w:pos="1440"/>
        </w:tabs>
        <w:ind w:left="1440" w:firstLine="0"/>
      </w:pPr>
      <w:rPr>
        <w:rFonts w:ascii="Times New Roman" w:hAnsi="Times New Roman" w:hint="default"/>
        <w:b w:val="0"/>
        <w:i w:val="0"/>
        <w:sz w:val="24"/>
      </w:rPr>
    </w:lvl>
    <w:lvl w:ilvl="3">
      <w:start w:val="1"/>
      <w:numFmt w:val="lowerLetter"/>
      <w:lvlText w:val="%4."/>
      <w:lvlJc w:val="left"/>
      <w:pPr>
        <w:tabs>
          <w:tab w:val="num" w:pos="2880"/>
        </w:tabs>
        <w:ind w:left="2880" w:hanging="720"/>
      </w:pPr>
      <w:rPr>
        <w:rFonts w:ascii="Times New Roman" w:hAnsi="Times New Roman" w:hint="default"/>
        <w:b w:val="0"/>
        <w:i w:val="0"/>
        <w:sz w:val="24"/>
      </w:rPr>
    </w:lvl>
    <w:lvl w:ilvl="4">
      <w:start w:val="1"/>
      <w:numFmt w:val="lowerRoman"/>
      <w:lvlText w:val="%5."/>
      <w:lvlJc w:val="left"/>
      <w:pPr>
        <w:tabs>
          <w:tab w:val="num" w:pos="2160"/>
        </w:tabs>
        <w:ind w:left="2160" w:firstLine="720"/>
      </w:pPr>
      <w:rPr>
        <w:rFonts w:ascii="Times New Roman" w:hAnsi="Times New Roman" w:hint="default"/>
        <w:b w:val="0"/>
        <w:i w:val="0"/>
        <w:sz w:val="24"/>
      </w:rPr>
    </w:lvl>
    <w:lvl w:ilvl="5">
      <w:start w:val="1"/>
      <w:numFmt w:val="upperLetter"/>
      <w:lvlText w:val="%6."/>
      <w:lvlJc w:val="left"/>
      <w:pPr>
        <w:tabs>
          <w:tab w:val="num" w:pos="0"/>
        </w:tabs>
        <w:ind w:left="2880" w:firstLine="0"/>
      </w:pPr>
      <w:rPr>
        <w:rFonts w:ascii="Times New Roman" w:hAnsi="Times New Roman" w:hint="default"/>
        <w:b w:val="0"/>
        <w:i w:val="0"/>
        <w:sz w:val="24"/>
        <w:u w:val="none"/>
      </w:rPr>
    </w:lvl>
    <w:lvl w:ilvl="6">
      <w:start w:val="1"/>
      <w:numFmt w:val="decimal"/>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upperLetter"/>
      <w:lvlRestart w:val="0"/>
      <w:suff w:val="nothing"/>
      <w:lvlText w:val="Exhibit %9"/>
      <w:lvlJc w:val="center"/>
      <w:pPr>
        <w:ind w:left="4320" w:hanging="1440"/>
      </w:pPr>
      <w:rPr>
        <w:rFonts w:hint="default"/>
        <w:b/>
        <w:i w:val="0"/>
      </w:rPr>
    </w:lvl>
  </w:abstractNum>
  <w:abstractNum w:abstractNumId="40" w15:restartNumberingAfterBreak="0">
    <w:nsid w:val="4B582AC4"/>
    <w:multiLevelType w:val="multilevel"/>
    <w:tmpl w:val="5F9683A8"/>
    <w:lvl w:ilvl="0">
      <w:start w:val="1"/>
      <w:numFmt w:val="decimal"/>
      <w:lvlText w:val="%1."/>
      <w:lvlJc w:val="left"/>
      <w:pPr>
        <w:tabs>
          <w:tab w:val="num" w:pos="720"/>
        </w:tabs>
        <w:ind w:left="720" w:hanging="720"/>
      </w:pPr>
      <w:rPr>
        <w:rFonts w:hint="default"/>
        <w:i w:val="0"/>
        <w:color w:val="auto"/>
        <w:szCs w:val="24"/>
      </w:rPr>
    </w:lvl>
    <w:lvl w:ilvl="1">
      <w:start w:val="1"/>
      <w:numFmt w:val="lowerLetter"/>
      <w:lvlText w:val="%2)"/>
      <w:lvlJc w:val="left"/>
      <w:pPr>
        <w:tabs>
          <w:tab w:val="num" w:pos="1440"/>
        </w:tabs>
        <w:ind w:left="1440" w:hanging="720"/>
      </w:pPr>
      <w:rPr>
        <w:rFonts w:hint="default"/>
        <w:i w:val="0"/>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4E2D6320"/>
    <w:multiLevelType w:val="hybridMultilevel"/>
    <w:tmpl w:val="105851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NewRomanPSM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NewRomanPSM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NewRomanPSM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53D45C2"/>
    <w:multiLevelType w:val="hybridMultilevel"/>
    <w:tmpl w:val="68026B58"/>
    <w:lvl w:ilvl="0" w:tplc="6DDCFE6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597F1A6C"/>
    <w:multiLevelType w:val="multilevel"/>
    <w:tmpl w:val="53D0B4F2"/>
    <w:lvl w:ilvl="0">
      <w:start w:val="1"/>
      <w:numFmt w:val="cardinalText"/>
      <w:pStyle w:val="Heading1"/>
      <w:suff w:val="nothing"/>
      <w:lvlText w:val="ARTICLE %1:     "/>
      <w:lvlJc w:val="left"/>
      <w:pPr>
        <w:ind w:left="0" w:firstLine="0"/>
      </w:pPr>
      <w:rPr>
        <w:rFonts w:ascii="Times New Roman" w:hAnsi="Times New Roman" w:hint="default"/>
        <w:b/>
        <w:i w:val="0"/>
        <w:caps/>
        <w:sz w:val="24"/>
      </w:rPr>
    </w:lvl>
    <w:lvl w:ilvl="1">
      <w:start w:val="1"/>
      <w:numFmt w:val="decimal"/>
      <w:pStyle w:val="Heading2"/>
      <w:isLgl/>
      <w:lvlText w:val="%1.%2"/>
      <w:lvlJc w:val="left"/>
      <w:pPr>
        <w:tabs>
          <w:tab w:val="num" w:pos="1080"/>
        </w:tabs>
        <w:ind w:left="0" w:firstLine="720"/>
      </w:pPr>
      <w:rPr>
        <w:rFonts w:ascii="Times New Roman" w:hAnsi="Times New Roman" w:hint="default"/>
        <w:b w:val="0"/>
        <w:i w:val="0"/>
        <w:sz w:val="24"/>
        <w:u w:val="none"/>
      </w:rPr>
    </w:lvl>
    <w:lvl w:ilvl="2">
      <w:start w:val="1"/>
      <w:numFmt w:val="lowerLetter"/>
      <w:pStyle w:val="Heading3"/>
      <w:lvlText w:val="(%3)"/>
      <w:lvlJc w:val="left"/>
      <w:pPr>
        <w:tabs>
          <w:tab w:val="num" w:pos="2430"/>
        </w:tabs>
        <w:ind w:left="2430" w:hanging="720"/>
      </w:pPr>
      <w:rPr>
        <w:rFonts w:ascii="Times New Roman" w:hAnsi="Times New Roman" w:hint="default"/>
        <w:b w:val="0"/>
        <w:i w:val="0"/>
        <w:sz w:val="24"/>
      </w:rPr>
    </w:lvl>
    <w:lvl w:ilvl="3">
      <w:start w:val="1"/>
      <w:numFmt w:val="lowerRoman"/>
      <w:pStyle w:val="Heading4"/>
      <w:lvlText w:val="(%4)"/>
      <w:lvlJc w:val="left"/>
      <w:pPr>
        <w:tabs>
          <w:tab w:val="num" w:pos="2970"/>
        </w:tabs>
        <w:ind w:left="2970" w:hanging="720"/>
      </w:pPr>
      <w:rPr>
        <w:rFonts w:ascii="Times New Roman" w:hAnsi="Times New Roman" w:hint="default"/>
        <w:b w:val="0"/>
        <w:i w:val="0"/>
        <w:sz w:val="24"/>
      </w:rPr>
    </w:lvl>
    <w:lvl w:ilvl="4">
      <w:start w:val="1"/>
      <w:numFmt w:val="upperLetter"/>
      <w:pStyle w:val="Heading5"/>
      <w:lvlText w:val="(%5)"/>
      <w:lvlJc w:val="left"/>
      <w:pPr>
        <w:tabs>
          <w:tab w:val="num" w:pos="2160"/>
        </w:tabs>
        <w:ind w:left="2160" w:hanging="720"/>
      </w:pPr>
      <w:rPr>
        <w:rFonts w:ascii="Times New Roman" w:hAnsi="Times New Roman" w:hint="default"/>
        <w:b w:val="0"/>
        <w:i w:val="0"/>
        <w:sz w:val="24"/>
      </w:rPr>
    </w:lvl>
    <w:lvl w:ilvl="5">
      <w:start w:val="1"/>
      <w:numFmt w:val="decimal"/>
      <w:pStyle w:val="Heading6"/>
      <w:lvlText w:val="%6."/>
      <w:lvlJc w:val="left"/>
      <w:pPr>
        <w:tabs>
          <w:tab w:val="num" w:pos="0"/>
        </w:tabs>
        <w:ind w:left="2736" w:hanging="936"/>
      </w:pPr>
      <w:rPr>
        <w:rFonts w:ascii="Times New Roman" w:hAnsi="Times New Roman" w:hint="default"/>
        <w:b w:val="0"/>
        <w:i w:val="0"/>
        <w:sz w:val="24"/>
        <w:u w:val="none"/>
      </w:rPr>
    </w:lvl>
    <w:lvl w:ilvl="6">
      <w:start w:val="1"/>
      <w:numFmt w:val="lowerLetter"/>
      <w:pStyle w:val="Heading7"/>
      <w:lvlText w:val="%7."/>
      <w:lvlJc w:val="left"/>
      <w:pPr>
        <w:tabs>
          <w:tab w:val="num" w:pos="2160"/>
        </w:tabs>
        <w:ind w:left="0" w:firstLine="1440"/>
      </w:pPr>
      <w:rPr>
        <w:rFonts w:hint="default"/>
        <w:sz w:val="24"/>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4" w15:restartNumberingAfterBreak="0">
    <w:nsid w:val="5A3D2336"/>
    <w:multiLevelType w:val="multilevel"/>
    <w:tmpl w:val="254E9AEC"/>
    <w:lvl w:ilvl="0">
      <w:start w:val="1"/>
      <w:numFmt w:val="decimal"/>
      <w:lvlText w:val="%1."/>
      <w:lvlJc w:val="left"/>
      <w:pPr>
        <w:tabs>
          <w:tab w:val="num" w:pos="0"/>
        </w:tabs>
        <w:ind w:left="0" w:firstLine="0"/>
      </w:pPr>
      <w:rPr>
        <w:rFonts w:ascii="Times New Roman" w:hAnsi="Times New Roman" w:hint="default"/>
        <w:b w:val="0"/>
        <w:i w:val="0"/>
        <w:caps w:val="0"/>
        <w:sz w:val="24"/>
      </w:rPr>
    </w:lvl>
    <w:lvl w:ilvl="1">
      <w:start w:val="1"/>
      <w:numFmt w:val="lowerLetter"/>
      <w:lvlText w:val="(%2)"/>
      <w:lvlJc w:val="left"/>
      <w:pPr>
        <w:tabs>
          <w:tab w:val="num" w:pos="720"/>
        </w:tabs>
        <w:ind w:left="0" w:firstLine="720"/>
      </w:pPr>
      <w:rPr>
        <w:rFonts w:ascii="Times New Roman" w:hAnsi="Times New Roman" w:hint="default"/>
        <w:b w:val="0"/>
        <w:i w:val="0"/>
        <w:sz w:val="24"/>
        <w:u w:val="none"/>
      </w:rPr>
    </w:lvl>
    <w:lvl w:ilvl="2">
      <w:start w:val="1"/>
      <w:numFmt w:val="lowerRoman"/>
      <w:lvlText w:val="(%3)"/>
      <w:lvlJc w:val="left"/>
      <w:pPr>
        <w:tabs>
          <w:tab w:val="num" w:pos="1440"/>
        </w:tabs>
        <w:ind w:left="1440" w:firstLine="0"/>
      </w:pPr>
      <w:rPr>
        <w:rFonts w:ascii="Times New Roman" w:hAnsi="Times New Roman" w:hint="default"/>
        <w:b w:val="0"/>
        <w:i w:val="0"/>
        <w:sz w:val="24"/>
      </w:rPr>
    </w:lvl>
    <w:lvl w:ilvl="3">
      <w:start w:val="1"/>
      <w:numFmt w:val="lowerLetter"/>
      <w:lvlText w:val="%4."/>
      <w:lvlJc w:val="left"/>
      <w:pPr>
        <w:tabs>
          <w:tab w:val="num" w:pos="2880"/>
        </w:tabs>
        <w:ind w:left="2880" w:hanging="720"/>
      </w:pPr>
      <w:rPr>
        <w:rFonts w:ascii="Times New Roman" w:hAnsi="Times New Roman" w:hint="default"/>
        <w:b w:val="0"/>
        <w:i w:val="0"/>
        <w:sz w:val="24"/>
      </w:rPr>
    </w:lvl>
    <w:lvl w:ilvl="4">
      <w:start w:val="1"/>
      <w:numFmt w:val="lowerRoman"/>
      <w:lvlText w:val="%5."/>
      <w:lvlJc w:val="left"/>
      <w:pPr>
        <w:tabs>
          <w:tab w:val="num" w:pos="2160"/>
        </w:tabs>
        <w:ind w:left="2160" w:firstLine="720"/>
      </w:pPr>
      <w:rPr>
        <w:rFonts w:ascii="Times New Roman" w:hAnsi="Times New Roman" w:hint="default"/>
        <w:b w:val="0"/>
        <w:i w:val="0"/>
        <w:sz w:val="24"/>
      </w:rPr>
    </w:lvl>
    <w:lvl w:ilvl="5">
      <w:start w:val="1"/>
      <w:numFmt w:val="upperLetter"/>
      <w:lvlText w:val="%6."/>
      <w:lvlJc w:val="left"/>
      <w:pPr>
        <w:tabs>
          <w:tab w:val="num" w:pos="0"/>
        </w:tabs>
        <w:ind w:left="2880" w:firstLine="0"/>
      </w:pPr>
      <w:rPr>
        <w:rFonts w:ascii="Times New Roman" w:hAnsi="Times New Roman" w:hint="default"/>
        <w:b w:val="0"/>
        <w:i w:val="0"/>
        <w:sz w:val="24"/>
        <w:u w:val="none"/>
      </w:rPr>
    </w:lvl>
    <w:lvl w:ilvl="6">
      <w:start w:val="1"/>
      <w:numFmt w:val="decimal"/>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upperLetter"/>
      <w:lvlRestart w:val="0"/>
      <w:pStyle w:val="Heading9"/>
      <w:suff w:val="nothing"/>
      <w:lvlText w:val="Exhibit %9"/>
      <w:lvlJc w:val="center"/>
      <w:pPr>
        <w:ind w:left="6840" w:hanging="1440"/>
      </w:pPr>
      <w:rPr>
        <w:rFonts w:hint="default"/>
        <w:b/>
        <w:i w:val="0"/>
      </w:rPr>
    </w:lvl>
  </w:abstractNum>
  <w:abstractNum w:abstractNumId="45" w15:restartNumberingAfterBreak="0">
    <w:nsid w:val="619A251F"/>
    <w:multiLevelType w:val="hybridMultilevel"/>
    <w:tmpl w:val="C3A2BB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46" w15:restartNumberingAfterBreak="0">
    <w:nsid w:val="695366C3"/>
    <w:multiLevelType w:val="multilevel"/>
    <w:tmpl w:val="254E9AEC"/>
    <w:lvl w:ilvl="0">
      <w:start w:val="1"/>
      <w:numFmt w:val="decimal"/>
      <w:lvlText w:val="%1."/>
      <w:lvlJc w:val="left"/>
      <w:pPr>
        <w:tabs>
          <w:tab w:val="num" w:pos="0"/>
        </w:tabs>
        <w:ind w:left="0" w:firstLine="0"/>
      </w:pPr>
      <w:rPr>
        <w:rFonts w:ascii="Times New Roman" w:hAnsi="Times New Roman" w:hint="default"/>
        <w:b w:val="0"/>
        <w:i w:val="0"/>
        <w:caps w:val="0"/>
        <w:sz w:val="24"/>
      </w:rPr>
    </w:lvl>
    <w:lvl w:ilvl="1">
      <w:start w:val="1"/>
      <w:numFmt w:val="lowerLetter"/>
      <w:lvlText w:val="(%2)"/>
      <w:lvlJc w:val="left"/>
      <w:pPr>
        <w:tabs>
          <w:tab w:val="num" w:pos="720"/>
        </w:tabs>
        <w:ind w:left="0" w:firstLine="720"/>
      </w:pPr>
      <w:rPr>
        <w:rFonts w:ascii="Times New Roman" w:hAnsi="Times New Roman" w:hint="default"/>
        <w:b w:val="0"/>
        <w:i w:val="0"/>
        <w:sz w:val="24"/>
        <w:u w:val="none"/>
      </w:rPr>
    </w:lvl>
    <w:lvl w:ilvl="2">
      <w:start w:val="1"/>
      <w:numFmt w:val="lowerRoman"/>
      <w:lvlText w:val="(%3)"/>
      <w:lvlJc w:val="left"/>
      <w:pPr>
        <w:tabs>
          <w:tab w:val="num" w:pos="1440"/>
        </w:tabs>
        <w:ind w:left="1440" w:firstLine="0"/>
      </w:pPr>
      <w:rPr>
        <w:rFonts w:ascii="Times New Roman" w:hAnsi="Times New Roman" w:hint="default"/>
        <w:b w:val="0"/>
        <w:i w:val="0"/>
        <w:sz w:val="24"/>
      </w:rPr>
    </w:lvl>
    <w:lvl w:ilvl="3">
      <w:start w:val="1"/>
      <w:numFmt w:val="lowerLetter"/>
      <w:lvlText w:val="%4."/>
      <w:lvlJc w:val="left"/>
      <w:pPr>
        <w:tabs>
          <w:tab w:val="num" w:pos="2880"/>
        </w:tabs>
        <w:ind w:left="2880" w:hanging="720"/>
      </w:pPr>
      <w:rPr>
        <w:rFonts w:ascii="Times New Roman" w:hAnsi="Times New Roman" w:hint="default"/>
        <w:b w:val="0"/>
        <w:i w:val="0"/>
        <w:sz w:val="24"/>
      </w:rPr>
    </w:lvl>
    <w:lvl w:ilvl="4">
      <w:start w:val="1"/>
      <w:numFmt w:val="lowerRoman"/>
      <w:lvlText w:val="%5."/>
      <w:lvlJc w:val="left"/>
      <w:pPr>
        <w:tabs>
          <w:tab w:val="num" w:pos="2160"/>
        </w:tabs>
        <w:ind w:left="2160" w:firstLine="720"/>
      </w:pPr>
      <w:rPr>
        <w:rFonts w:ascii="Times New Roman" w:hAnsi="Times New Roman" w:hint="default"/>
        <w:b w:val="0"/>
        <w:i w:val="0"/>
        <w:sz w:val="24"/>
      </w:rPr>
    </w:lvl>
    <w:lvl w:ilvl="5">
      <w:start w:val="1"/>
      <w:numFmt w:val="upperLetter"/>
      <w:lvlText w:val="%6."/>
      <w:lvlJc w:val="left"/>
      <w:pPr>
        <w:tabs>
          <w:tab w:val="num" w:pos="0"/>
        </w:tabs>
        <w:ind w:left="2880" w:firstLine="0"/>
      </w:pPr>
      <w:rPr>
        <w:rFonts w:ascii="Times New Roman" w:hAnsi="Times New Roman" w:hint="default"/>
        <w:b w:val="0"/>
        <w:i w:val="0"/>
        <w:sz w:val="24"/>
        <w:u w:val="none"/>
      </w:rPr>
    </w:lvl>
    <w:lvl w:ilvl="6">
      <w:start w:val="1"/>
      <w:numFmt w:val="decimal"/>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upperLetter"/>
      <w:lvlRestart w:val="0"/>
      <w:suff w:val="nothing"/>
      <w:lvlText w:val="Exhibit %9"/>
      <w:lvlJc w:val="center"/>
      <w:pPr>
        <w:ind w:left="4320" w:hanging="1440"/>
      </w:pPr>
      <w:rPr>
        <w:rFonts w:hint="default"/>
        <w:b/>
        <w:i w:val="0"/>
      </w:rPr>
    </w:lvl>
  </w:abstractNum>
  <w:abstractNum w:abstractNumId="47" w15:restartNumberingAfterBreak="0">
    <w:nsid w:val="6B6605B9"/>
    <w:multiLevelType w:val="multilevel"/>
    <w:tmpl w:val="847AA3C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6CE4338E"/>
    <w:multiLevelType w:val="multilevel"/>
    <w:tmpl w:val="EB1416AC"/>
    <w:lvl w:ilvl="0">
      <w:start w:val="1"/>
      <w:numFmt w:val="decimal"/>
      <w:lvlText w:val="%1."/>
      <w:lvlJc w:val="left"/>
      <w:pPr>
        <w:tabs>
          <w:tab w:val="num" w:pos="360"/>
        </w:tabs>
        <w:ind w:left="-1440" w:firstLine="1440"/>
      </w:pPr>
      <w:rPr>
        <w:rFonts w:hint="default"/>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80"/>
        </w:tabs>
        <w:ind w:left="0" w:firstLine="720"/>
      </w:pPr>
      <w:rPr>
        <w:rFonts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2160"/>
        </w:tabs>
        <w:ind w:left="0" w:firstLine="1440"/>
      </w:pPr>
      <w:rPr>
        <w:rFonts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2880"/>
        </w:tabs>
        <w:ind w:left="1440" w:firstLine="720"/>
      </w:pPr>
      <w:rPr>
        <w:rFonts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0"/>
        </w:tabs>
        <w:ind w:left="2160" w:firstLine="720"/>
      </w:pPr>
      <w:rPr>
        <w:rFonts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4680"/>
        </w:tabs>
        <w:ind w:left="2880" w:firstLine="720"/>
      </w:pPr>
      <w:rPr>
        <w:rFonts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5400"/>
        </w:tabs>
        <w:ind w:left="4320" w:firstLine="720"/>
      </w:pPr>
      <w:rPr>
        <w:rFonts w:hint="default"/>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6120"/>
        </w:tabs>
        <w:ind w:left="5040" w:firstLine="720"/>
      </w:pPr>
      <w:rPr>
        <w:rFonts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7200"/>
        </w:tabs>
        <w:ind w:left="5760" w:firstLine="720"/>
      </w:pPr>
      <w:rPr>
        <w:rFonts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6FB65CDD"/>
    <w:multiLevelType w:val="hybridMultilevel"/>
    <w:tmpl w:val="847AA3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73763464"/>
    <w:multiLevelType w:val="hybridMultilevel"/>
    <w:tmpl w:val="2E9EF11E"/>
    <w:lvl w:ilvl="0" w:tplc="0D76CC38">
      <w:start w:val="1"/>
      <w:numFmt w:val="decimal"/>
      <w:lvlText w:val="%1."/>
      <w:lvlJc w:val="left"/>
      <w:pPr>
        <w:tabs>
          <w:tab w:val="num" w:pos="720"/>
        </w:tabs>
        <w:ind w:left="0" w:firstLine="144"/>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43"/>
  </w:num>
  <w:num w:numId="12">
    <w:abstractNumId w:val="19"/>
  </w:num>
  <w:num w:numId="13">
    <w:abstractNumId w:val="33"/>
  </w:num>
  <w:num w:numId="14">
    <w:abstractNumId w:val="20"/>
  </w:num>
  <w:num w:numId="15">
    <w:abstractNumId w:val="48"/>
  </w:num>
  <w:num w:numId="16">
    <w:abstractNumId w:val="31"/>
  </w:num>
  <w:num w:numId="17">
    <w:abstractNumId w:val="14"/>
  </w:num>
  <w:num w:numId="18">
    <w:abstractNumId w:val="13"/>
  </w:num>
  <w:num w:numId="19">
    <w:abstractNumId w:val="15"/>
  </w:num>
  <w:num w:numId="20">
    <w:abstractNumId w:val="11"/>
  </w:num>
  <w:num w:numId="21">
    <w:abstractNumId w:val="10"/>
    <w:lvlOverride w:ilvl="0">
      <w:lvl w:ilvl="0">
        <w:numFmt w:val="bullet"/>
        <w:lvlText w:val=""/>
        <w:legacy w:legacy="1" w:legacySpace="0" w:legacyIndent="0"/>
        <w:lvlJc w:val="left"/>
        <w:rPr>
          <w:rFonts w:ascii="Symbol" w:hAnsi="Symbol" w:hint="default"/>
        </w:rPr>
      </w:lvl>
    </w:lvlOverride>
  </w:num>
  <w:num w:numId="22">
    <w:abstractNumId w:val="17"/>
  </w:num>
  <w:num w:numId="23">
    <w:abstractNumId w:val="18"/>
  </w:num>
  <w:num w:numId="24">
    <w:abstractNumId w:val="21"/>
  </w:num>
  <w:num w:numId="25">
    <w:abstractNumId w:val="30"/>
  </w:num>
  <w:num w:numId="26">
    <w:abstractNumId w:val="36"/>
  </w:num>
  <w:num w:numId="27">
    <w:abstractNumId w:val="49"/>
  </w:num>
  <w:num w:numId="28">
    <w:abstractNumId w:val="47"/>
  </w:num>
  <w:num w:numId="29">
    <w:abstractNumId w:val="38"/>
  </w:num>
  <w:num w:numId="30">
    <w:abstractNumId w:val="28"/>
  </w:num>
  <w:num w:numId="31">
    <w:abstractNumId w:val="29"/>
  </w:num>
  <w:num w:numId="32">
    <w:abstractNumId w:val="16"/>
  </w:num>
  <w:num w:numId="33">
    <w:abstractNumId w:val="27"/>
  </w:num>
  <w:num w:numId="34">
    <w:abstractNumId w:val="2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2"/>
  </w:num>
  <w:num w:numId="36">
    <w:abstractNumId w:val="24"/>
  </w:num>
  <w:num w:numId="37">
    <w:abstractNumId w:val="22"/>
  </w:num>
  <w:num w:numId="38">
    <w:abstractNumId w:val="40"/>
  </w:num>
  <w:num w:numId="39">
    <w:abstractNumId w:val="44"/>
  </w:num>
  <w:num w:numId="40">
    <w:abstractNumId w:val="44"/>
  </w:num>
  <w:num w:numId="41">
    <w:abstractNumId w:val="44"/>
  </w:num>
  <w:num w:numId="42">
    <w:abstractNumId w:val="26"/>
  </w:num>
  <w:num w:numId="43">
    <w:abstractNumId w:val="39"/>
  </w:num>
  <w:num w:numId="44">
    <w:abstractNumId w:val="46"/>
  </w:num>
  <w:num w:numId="45">
    <w:abstractNumId w:val="23"/>
  </w:num>
  <w:num w:numId="46">
    <w:abstractNumId w:val="12"/>
  </w:num>
  <w:num w:numId="47">
    <w:abstractNumId w:val="41"/>
  </w:num>
  <w:num w:numId="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5"/>
  </w:num>
  <w:num w:numId="50">
    <w:abstractNumId w:val="50"/>
  </w:num>
  <w:num w:numId="51">
    <w:abstractNumId w:val="35"/>
  </w:num>
  <w:num w:numId="5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3"/>
    </w:lvlOverride>
  </w:num>
  <w:num w:numId="5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7"/>
  </w:num>
  <w:num w:numId="58">
    <w:abstractNumId w:val="43"/>
  </w:num>
  <w:num w:numId="59">
    <w:abstractNumId w:val="4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096"/>
    <w:rsid w:val="000020AF"/>
    <w:rsid w:val="0000388C"/>
    <w:rsid w:val="00003EF9"/>
    <w:rsid w:val="00003FCC"/>
    <w:rsid w:val="00004496"/>
    <w:rsid w:val="00004CBF"/>
    <w:rsid w:val="000057B0"/>
    <w:rsid w:val="0000732C"/>
    <w:rsid w:val="00007505"/>
    <w:rsid w:val="0001096B"/>
    <w:rsid w:val="000164CD"/>
    <w:rsid w:val="00016C26"/>
    <w:rsid w:val="00020F11"/>
    <w:rsid w:val="0002117A"/>
    <w:rsid w:val="00024FE6"/>
    <w:rsid w:val="000253FA"/>
    <w:rsid w:val="0002728F"/>
    <w:rsid w:val="000279A7"/>
    <w:rsid w:val="0003060E"/>
    <w:rsid w:val="0003127D"/>
    <w:rsid w:val="00031606"/>
    <w:rsid w:val="00031E94"/>
    <w:rsid w:val="00033190"/>
    <w:rsid w:val="00033CD4"/>
    <w:rsid w:val="00033EE6"/>
    <w:rsid w:val="00034BED"/>
    <w:rsid w:val="00034EDC"/>
    <w:rsid w:val="000371C5"/>
    <w:rsid w:val="0003750B"/>
    <w:rsid w:val="00037D96"/>
    <w:rsid w:val="000415BA"/>
    <w:rsid w:val="00042558"/>
    <w:rsid w:val="00047437"/>
    <w:rsid w:val="00050B6F"/>
    <w:rsid w:val="0005153E"/>
    <w:rsid w:val="000527DA"/>
    <w:rsid w:val="00052B7D"/>
    <w:rsid w:val="000531B3"/>
    <w:rsid w:val="000545F1"/>
    <w:rsid w:val="000566F1"/>
    <w:rsid w:val="00056B26"/>
    <w:rsid w:val="0006269D"/>
    <w:rsid w:val="0006501B"/>
    <w:rsid w:val="00065AF9"/>
    <w:rsid w:val="000665EA"/>
    <w:rsid w:val="000668D0"/>
    <w:rsid w:val="000712FF"/>
    <w:rsid w:val="00073786"/>
    <w:rsid w:val="00073B9D"/>
    <w:rsid w:val="000741F5"/>
    <w:rsid w:val="00080B2E"/>
    <w:rsid w:val="000812F0"/>
    <w:rsid w:val="00081A9D"/>
    <w:rsid w:val="00081EDD"/>
    <w:rsid w:val="0008309A"/>
    <w:rsid w:val="00085A09"/>
    <w:rsid w:val="00085FC9"/>
    <w:rsid w:val="000860D5"/>
    <w:rsid w:val="000865C4"/>
    <w:rsid w:val="00090CC0"/>
    <w:rsid w:val="00091903"/>
    <w:rsid w:val="00092A25"/>
    <w:rsid w:val="00092DFE"/>
    <w:rsid w:val="000940A6"/>
    <w:rsid w:val="000943CD"/>
    <w:rsid w:val="00094B6F"/>
    <w:rsid w:val="00094CA6"/>
    <w:rsid w:val="00095421"/>
    <w:rsid w:val="000958FB"/>
    <w:rsid w:val="00096BB1"/>
    <w:rsid w:val="00096BE8"/>
    <w:rsid w:val="000975D9"/>
    <w:rsid w:val="000A2B91"/>
    <w:rsid w:val="000A2E65"/>
    <w:rsid w:val="000A3328"/>
    <w:rsid w:val="000A79E2"/>
    <w:rsid w:val="000A7E09"/>
    <w:rsid w:val="000B0350"/>
    <w:rsid w:val="000B076C"/>
    <w:rsid w:val="000B077F"/>
    <w:rsid w:val="000B1CE0"/>
    <w:rsid w:val="000B3853"/>
    <w:rsid w:val="000C000F"/>
    <w:rsid w:val="000C078B"/>
    <w:rsid w:val="000C0E54"/>
    <w:rsid w:val="000C1F6A"/>
    <w:rsid w:val="000C4117"/>
    <w:rsid w:val="000C4E59"/>
    <w:rsid w:val="000C64F5"/>
    <w:rsid w:val="000C656B"/>
    <w:rsid w:val="000C7069"/>
    <w:rsid w:val="000D030C"/>
    <w:rsid w:val="000D09F4"/>
    <w:rsid w:val="000D1007"/>
    <w:rsid w:val="000D106E"/>
    <w:rsid w:val="000D1B5C"/>
    <w:rsid w:val="000D21F6"/>
    <w:rsid w:val="000D2281"/>
    <w:rsid w:val="000D2884"/>
    <w:rsid w:val="000D5593"/>
    <w:rsid w:val="000D5811"/>
    <w:rsid w:val="000D6A1A"/>
    <w:rsid w:val="000D7E8F"/>
    <w:rsid w:val="000E0072"/>
    <w:rsid w:val="000E1A7B"/>
    <w:rsid w:val="000E1FA7"/>
    <w:rsid w:val="000E3FF2"/>
    <w:rsid w:val="000E4806"/>
    <w:rsid w:val="000E6ECF"/>
    <w:rsid w:val="000E71A9"/>
    <w:rsid w:val="000F0AEB"/>
    <w:rsid w:val="000F0B1C"/>
    <w:rsid w:val="000F121F"/>
    <w:rsid w:val="000F38D9"/>
    <w:rsid w:val="000F48D5"/>
    <w:rsid w:val="000F62F6"/>
    <w:rsid w:val="000F7B74"/>
    <w:rsid w:val="00102026"/>
    <w:rsid w:val="001022C9"/>
    <w:rsid w:val="00103EEB"/>
    <w:rsid w:val="001044D8"/>
    <w:rsid w:val="00104D3B"/>
    <w:rsid w:val="001050E3"/>
    <w:rsid w:val="0010533C"/>
    <w:rsid w:val="001068AA"/>
    <w:rsid w:val="00111ED8"/>
    <w:rsid w:val="0011202D"/>
    <w:rsid w:val="001170C9"/>
    <w:rsid w:val="001210BF"/>
    <w:rsid w:val="0012294D"/>
    <w:rsid w:val="00122B61"/>
    <w:rsid w:val="00123EE6"/>
    <w:rsid w:val="001241D7"/>
    <w:rsid w:val="00124517"/>
    <w:rsid w:val="00124722"/>
    <w:rsid w:val="00126B71"/>
    <w:rsid w:val="00127C20"/>
    <w:rsid w:val="001300F6"/>
    <w:rsid w:val="00130111"/>
    <w:rsid w:val="001301BD"/>
    <w:rsid w:val="001319B4"/>
    <w:rsid w:val="00131A44"/>
    <w:rsid w:val="00134A22"/>
    <w:rsid w:val="001459C2"/>
    <w:rsid w:val="00145C1B"/>
    <w:rsid w:val="00146CC5"/>
    <w:rsid w:val="00150D7C"/>
    <w:rsid w:val="00151699"/>
    <w:rsid w:val="00152260"/>
    <w:rsid w:val="00152C9C"/>
    <w:rsid w:val="00152F09"/>
    <w:rsid w:val="00155A4B"/>
    <w:rsid w:val="00155F03"/>
    <w:rsid w:val="00157599"/>
    <w:rsid w:val="001600F9"/>
    <w:rsid w:val="0016171D"/>
    <w:rsid w:val="00166D3D"/>
    <w:rsid w:val="00167E68"/>
    <w:rsid w:val="00170F3D"/>
    <w:rsid w:val="0017106A"/>
    <w:rsid w:val="001718BA"/>
    <w:rsid w:val="001736DA"/>
    <w:rsid w:val="001740F4"/>
    <w:rsid w:val="0017507A"/>
    <w:rsid w:val="00175A54"/>
    <w:rsid w:val="00177918"/>
    <w:rsid w:val="00180FE6"/>
    <w:rsid w:val="001827E7"/>
    <w:rsid w:val="0018287C"/>
    <w:rsid w:val="001852F5"/>
    <w:rsid w:val="00186125"/>
    <w:rsid w:val="0018631D"/>
    <w:rsid w:val="00190654"/>
    <w:rsid w:val="00190E9F"/>
    <w:rsid w:val="00190F33"/>
    <w:rsid w:val="0019248B"/>
    <w:rsid w:val="001938C0"/>
    <w:rsid w:val="00193BCB"/>
    <w:rsid w:val="00195DE6"/>
    <w:rsid w:val="00196B4D"/>
    <w:rsid w:val="00196BC8"/>
    <w:rsid w:val="0019788D"/>
    <w:rsid w:val="001A04B8"/>
    <w:rsid w:val="001A0853"/>
    <w:rsid w:val="001A38A8"/>
    <w:rsid w:val="001A4545"/>
    <w:rsid w:val="001A6950"/>
    <w:rsid w:val="001A7C1A"/>
    <w:rsid w:val="001B0D54"/>
    <w:rsid w:val="001B1C48"/>
    <w:rsid w:val="001B26D5"/>
    <w:rsid w:val="001B2BDD"/>
    <w:rsid w:val="001B6016"/>
    <w:rsid w:val="001B6A0A"/>
    <w:rsid w:val="001B6E93"/>
    <w:rsid w:val="001B764C"/>
    <w:rsid w:val="001B7CCB"/>
    <w:rsid w:val="001C1AB4"/>
    <w:rsid w:val="001C2911"/>
    <w:rsid w:val="001C2A57"/>
    <w:rsid w:val="001C4217"/>
    <w:rsid w:val="001C49EA"/>
    <w:rsid w:val="001C4C66"/>
    <w:rsid w:val="001C56D6"/>
    <w:rsid w:val="001C58DA"/>
    <w:rsid w:val="001C7A0C"/>
    <w:rsid w:val="001D3BED"/>
    <w:rsid w:val="001D43B0"/>
    <w:rsid w:val="001D4818"/>
    <w:rsid w:val="001D79D9"/>
    <w:rsid w:val="001D7CC2"/>
    <w:rsid w:val="001D7DC6"/>
    <w:rsid w:val="001E0B5C"/>
    <w:rsid w:val="001E0FF7"/>
    <w:rsid w:val="001E24C9"/>
    <w:rsid w:val="001E3184"/>
    <w:rsid w:val="001E3CCF"/>
    <w:rsid w:val="001E45D9"/>
    <w:rsid w:val="001E6193"/>
    <w:rsid w:val="001F1F29"/>
    <w:rsid w:val="001F26AF"/>
    <w:rsid w:val="001F35E9"/>
    <w:rsid w:val="001F7A10"/>
    <w:rsid w:val="001F7DC1"/>
    <w:rsid w:val="00200B9C"/>
    <w:rsid w:val="00201E5C"/>
    <w:rsid w:val="00201FD1"/>
    <w:rsid w:val="00202230"/>
    <w:rsid w:val="00202A2C"/>
    <w:rsid w:val="0020332D"/>
    <w:rsid w:val="00203F33"/>
    <w:rsid w:val="00204997"/>
    <w:rsid w:val="002050FE"/>
    <w:rsid w:val="002062D7"/>
    <w:rsid w:val="002069E6"/>
    <w:rsid w:val="00210CA8"/>
    <w:rsid w:val="00210FA0"/>
    <w:rsid w:val="0021425E"/>
    <w:rsid w:val="002156F1"/>
    <w:rsid w:val="0021719A"/>
    <w:rsid w:val="002201A8"/>
    <w:rsid w:val="00220262"/>
    <w:rsid w:val="0022058D"/>
    <w:rsid w:val="00220CD4"/>
    <w:rsid w:val="00221B3A"/>
    <w:rsid w:val="002229F8"/>
    <w:rsid w:val="00224C2D"/>
    <w:rsid w:val="0022512B"/>
    <w:rsid w:val="00225548"/>
    <w:rsid w:val="0022580D"/>
    <w:rsid w:val="00226056"/>
    <w:rsid w:val="00226381"/>
    <w:rsid w:val="00226897"/>
    <w:rsid w:val="00227E17"/>
    <w:rsid w:val="002306E5"/>
    <w:rsid w:val="00230930"/>
    <w:rsid w:val="00231953"/>
    <w:rsid w:val="00231EC8"/>
    <w:rsid w:val="00233E3A"/>
    <w:rsid w:val="002342AE"/>
    <w:rsid w:val="00235B1E"/>
    <w:rsid w:val="00236623"/>
    <w:rsid w:val="00240A58"/>
    <w:rsid w:val="00243365"/>
    <w:rsid w:val="002434FE"/>
    <w:rsid w:val="00243BCA"/>
    <w:rsid w:val="00244F8C"/>
    <w:rsid w:val="0024524E"/>
    <w:rsid w:val="002459B5"/>
    <w:rsid w:val="00246804"/>
    <w:rsid w:val="002468DA"/>
    <w:rsid w:val="0024712B"/>
    <w:rsid w:val="00247736"/>
    <w:rsid w:val="00255D13"/>
    <w:rsid w:val="00255FFD"/>
    <w:rsid w:val="00256733"/>
    <w:rsid w:val="00257745"/>
    <w:rsid w:val="00260780"/>
    <w:rsid w:val="002621F1"/>
    <w:rsid w:val="00263013"/>
    <w:rsid w:val="00263CD6"/>
    <w:rsid w:val="00264CD0"/>
    <w:rsid w:val="00264D95"/>
    <w:rsid w:val="00266AEE"/>
    <w:rsid w:val="00266BB1"/>
    <w:rsid w:val="00266FBD"/>
    <w:rsid w:val="00271A57"/>
    <w:rsid w:val="0027213C"/>
    <w:rsid w:val="00272B67"/>
    <w:rsid w:val="00272C38"/>
    <w:rsid w:val="00272C6F"/>
    <w:rsid w:val="00273138"/>
    <w:rsid w:val="00273310"/>
    <w:rsid w:val="00273967"/>
    <w:rsid w:val="002745FA"/>
    <w:rsid w:val="00275B79"/>
    <w:rsid w:val="002760CE"/>
    <w:rsid w:val="0027650F"/>
    <w:rsid w:val="00281FA7"/>
    <w:rsid w:val="00287D3C"/>
    <w:rsid w:val="00290504"/>
    <w:rsid w:val="00292E78"/>
    <w:rsid w:val="00294B83"/>
    <w:rsid w:val="00296F75"/>
    <w:rsid w:val="0029761A"/>
    <w:rsid w:val="002977F7"/>
    <w:rsid w:val="002A0FA8"/>
    <w:rsid w:val="002A2EBB"/>
    <w:rsid w:val="002A3B34"/>
    <w:rsid w:val="002A43CC"/>
    <w:rsid w:val="002A49C8"/>
    <w:rsid w:val="002A5F6B"/>
    <w:rsid w:val="002A6EA0"/>
    <w:rsid w:val="002B01E1"/>
    <w:rsid w:val="002B0E1F"/>
    <w:rsid w:val="002B111D"/>
    <w:rsid w:val="002B1AD8"/>
    <w:rsid w:val="002B3622"/>
    <w:rsid w:val="002B3F80"/>
    <w:rsid w:val="002B556A"/>
    <w:rsid w:val="002B56F5"/>
    <w:rsid w:val="002B6A18"/>
    <w:rsid w:val="002C00BB"/>
    <w:rsid w:val="002C055C"/>
    <w:rsid w:val="002C05F9"/>
    <w:rsid w:val="002C05FD"/>
    <w:rsid w:val="002C2FF1"/>
    <w:rsid w:val="002C36EE"/>
    <w:rsid w:val="002C3792"/>
    <w:rsid w:val="002C3D34"/>
    <w:rsid w:val="002C7467"/>
    <w:rsid w:val="002C7F03"/>
    <w:rsid w:val="002D0581"/>
    <w:rsid w:val="002D15F4"/>
    <w:rsid w:val="002D3183"/>
    <w:rsid w:val="002D5096"/>
    <w:rsid w:val="002D557E"/>
    <w:rsid w:val="002D56CC"/>
    <w:rsid w:val="002D629B"/>
    <w:rsid w:val="002D6366"/>
    <w:rsid w:val="002D6A87"/>
    <w:rsid w:val="002D71DC"/>
    <w:rsid w:val="002D7406"/>
    <w:rsid w:val="002D780D"/>
    <w:rsid w:val="002E0182"/>
    <w:rsid w:val="002E08D5"/>
    <w:rsid w:val="002E16FE"/>
    <w:rsid w:val="002E29C3"/>
    <w:rsid w:val="002E36AD"/>
    <w:rsid w:val="002E3CD8"/>
    <w:rsid w:val="002E434C"/>
    <w:rsid w:val="002E4912"/>
    <w:rsid w:val="002E52AA"/>
    <w:rsid w:val="002E667B"/>
    <w:rsid w:val="002E7108"/>
    <w:rsid w:val="002E783A"/>
    <w:rsid w:val="002E7A3D"/>
    <w:rsid w:val="002E7DC7"/>
    <w:rsid w:val="002F0813"/>
    <w:rsid w:val="002F0BB2"/>
    <w:rsid w:val="002F3EF6"/>
    <w:rsid w:val="002F4551"/>
    <w:rsid w:val="002F4CFB"/>
    <w:rsid w:val="0030019E"/>
    <w:rsid w:val="003018FE"/>
    <w:rsid w:val="0030202E"/>
    <w:rsid w:val="003024C3"/>
    <w:rsid w:val="00304247"/>
    <w:rsid w:val="003072EF"/>
    <w:rsid w:val="0030786E"/>
    <w:rsid w:val="00310338"/>
    <w:rsid w:val="00310B84"/>
    <w:rsid w:val="00313963"/>
    <w:rsid w:val="00313C8B"/>
    <w:rsid w:val="00313DD0"/>
    <w:rsid w:val="00314F01"/>
    <w:rsid w:val="0031517F"/>
    <w:rsid w:val="00317309"/>
    <w:rsid w:val="0031776E"/>
    <w:rsid w:val="0032008D"/>
    <w:rsid w:val="003203DB"/>
    <w:rsid w:val="0032095D"/>
    <w:rsid w:val="00321018"/>
    <w:rsid w:val="00321726"/>
    <w:rsid w:val="00322F3E"/>
    <w:rsid w:val="00325084"/>
    <w:rsid w:val="00326014"/>
    <w:rsid w:val="003268E8"/>
    <w:rsid w:val="003311F2"/>
    <w:rsid w:val="003317DC"/>
    <w:rsid w:val="00331F35"/>
    <w:rsid w:val="00332076"/>
    <w:rsid w:val="003325FC"/>
    <w:rsid w:val="00332BE0"/>
    <w:rsid w:val="00333237"/>
    <w:rsid w:val="003332C9"/>
    <w:rsid w:val="003357CF"/>
    <w:rsid w:val="003360CD"/>
    <w:rsid w:val="003372B0"/>
    <w:rsid w:val="00337602"/>
    <w:rsid w:val="00340D9E"/>
    <w:rsid w:val="00341C6D"/>
    <w:rsid w:val="0034214A"/>
    <w:rsid w:val="0034224E"/>
    <w:rsid w:val="003436F2"/>
    <w:rsid w:val="0034528B"/>
    <w:rsid w:val="00345CF7"/>
    <w:rsid w:val="0035048D"/>
    <w:rsid w:val="003504AE"/>
    <w:rsid w:val="0035402E"/>
    <w:rsid w:val="00355675"/>
    <w:rsid w:val="00355715"/>
    <w:rsid w:val="00356D35"/>
    <w:rsid w:val="00356DC0"/>
    <w:rsid w:val="00357CEE"/>
    <w:rsid w:val="00357DAE"/>
    <w:rsid w:val="0036011E"/>
    <w:rsid w:val="0036047B"/>
    <w:rsid w:val="00361BE2"/>
    <w:rsid w:val="00362123"/>
    <w:rsid w:val="00362DA3"/>
    <w:rsid w:val="00363BA3"/>
    <w:rsid w:val="0036414E"/>
    <w:rsid w:val="003653E6"/>
    <w:rsid w:val="003662A3"/>
    <w:rsid w:val="003720CD"/>
    <w:rsid w:val="0037292F"/>
    <w:rsid w:val="00373984"/>
    <w:rsid w:val="00373A32"/>
    <w:rsid w:val="0037613A"/>
    <w:rsid w:val="00377F75"/>
    <w:rsid w:val="003801F2"/>
    <w:rsid w:val="00381905"/>
    <w:rsid w:val="00381EF0"/>
    <w:rsid w:val="003828A6"/>
    <w:rsid w:val="00384562"/>
    <w:rsid w:val="00385BA6"/>
    <w:rsid w:val="00385FE6"/>
    <w:rsid w:val="003874F4"/>
    <w:rsid w:val="00390139"/>
    <w:rsid w:val="00391D37"/>
    <w:rsid w:val="00392C7B"/>
    <w:rsid w:val="00394954"/>
    <w:rsid w:val="0039515D"/>
    <w:rsid w:val="00396154"/>
    <w:rsid w:val="00396302"/>
    <w:rsid w:val="00397EAB"/>
    <w:rsid w:val="003A06D3"/>
    <w:rsid w:val="003A0CB2"/>
    <w:rsid w:val="003A358A"/>
    <w:rsid w:val="003A3F86"/>
    <w:rsid w:val="003A529A"/>
    <w:rsid w:val="003A546F"/>
    <w:rsid w:val="003A61D7"/>
    <w:rsid w:val="003A6BF9"/>
    <w:rsid w:val="003B23E8"/>
    <w:rsid w:val="003B25EC"/>
    <w:rsid w:val="003B2FD6"/>
    <w:rsid w:val="003B3351"/>
    <w:rsid w:val="003B5B9E"/>
    <w:rsid w:val="003B5CD7"/>
    <w:rsid w:val="003C089B"/>
    <w:rsid w:val="003C274B"/>
    <w:rsid w:val="003C4BCC"/>
    <w:rsid w:val="003C7546"/>
    <w:rsid w:val="003C77F0"/>
    <w:rsid w:val="003D31E2"/>
    <w:rsid w:val="003D3E35"/>
    <w:rsid w:val="003D4954"/>
    <w:rsid w:val="003D53D5"/>
    <w:rsid w:val="003E2CDC"/>
    <w:rsid w:val="003E38DE"/>
    <w:rsid w:val="003E5D17"/>
    <w:rsid w:val="003E6205"/>
    <w:rsid w:val="003F15C9"/>
    <w:rsid w:val="003F1C2D"/>
    <w:rsid w:val="003F1D2D"/>
    <w:rsid w:val="003F3FDB"/>
    <w:rsid w:val="003F7EE8"/>
    <w:rsid w:val="00400F62"/>
    <w:rsid w:val="00402733"/>
    <w:rsid w:val="00402EFA"/>
    <w:rsid w:val="004035A1"/>
    <w:rsid w:val="00403890"/>
    <w:rsid w:val="00403C73"/>
    <w:rsid w:val="004043B6"/>
    <w:rsid w:val="00404506"/>
    <w:rsid w:val="004059AF"/>
    <w:rsid w:val="00406AFD"/>
    <w:rsid w:val="004106FF"/>
    <w:rsid w:val="00411D1F"/>
    <w:rsid w:val="00412149"/>
    <w:rsid w:val="004159CF"/>
    <w:rsid w:val="00416B3F"/>
    <w:rsid w:val="00417922"/>
    <w:rsid w:val="00417C9E"/>
    <w:rsid w:val="00417D94"/>
    <w:rsid w:val="00420336"/>
    <w:rsid w:val="004207C4"/>
    <w:rsid w:val="00421FD0"/>
    <w:rsid w:val="004222F6"/>
    <w:rsid w:val="00425485"/>
    <w:rsid w:val="00425529"/>
    <w:rsid w:val="00426269"/>
    <w:rsid w:val="00427270"/>
    <w:rsid w:val="004278FC"/>
    <w:rsid w:val="00433595"/>
    <w:rsid w:val="004337D6"/>
    <w:rsid w:val="004340E4"/>
    <w:rsid w:val="0043468C"/>
    <w:rsid w:val="00434940"/>
    <w:rsid w:val="0043586F"/>
    <w:rsid w:val="0043722A"/>
    <w:rsid w:val="00440099"/>
    <w:rsid w:val="0044025B"/>
    <w:rsid w:val="00441C3A"/>
    <w:rsid w:val="0044736D"/>
    <w:rsid w:val="0045092A"/>
    <w:rsid w:val="00451B6D"/>
    <w:rsid w:val="00452FEA"/>
    <w:rsid w:val="00454722"/>
    <w:rsid w:val="004554DB"/>
    <w:rsid w:val="00456190"/>
    <w:rsid w:val="004563A1"/>
    <w:rsid w:val="004564B9"/>
    <w:rsid w:val="0046007D"/>
    <w:rsid w:val="00462766"/>
    <w:rsid w:val="00464347"/>
    <w:rsid w:val="00466931"/>
    <w:rsid w:val="004673B0"/>
    <w:rsid w:val="00470964"/>
    <w:rsid w:val="004715F4"/>
    <w:rsid w:val="00471A9C"/>
    <w:rsid w:val="004742E3"/>
    <w:rsid w:val="00476718"/>
    <w:rsid w:val="00480332"/>
    <w:rsid w:val="00481D06"/>
    <w:rsid w:val="00481EDA"/>
    <w:rsid w:val="0048220F"/>
    <w:rsid w:val="004826C4"/>
    <w:rsid w:val="00484019"/>
    <w:rsid w:val="00484507"/>
    <w:rsid w:val="004854C9"/>
    <w:rsid w:val="00486EFF"/>
    <w:rsid w:val="00487584"/>
    <w:rsid w:val="004879BF"/>
    <w:rsid w:val="00490988"/>
    <w:rsid w:val="0049114F"/>
    <w:rsid w:val="00491719"/>
    <w:rsid w:val="004918E6"/>
    <w:rsid w:val="00492338"/>
    <w:rsid w:val="004957EB"/>
    <w:rsid w:val="004957EE"/>
    <w:rsid w:val="00496B4A"/>
    <w:rsid w:val="0049779C"/>
    <w:rsid w:val="004A034D"/>
    <w:rsid w:val="004A2383"/>
    <w:rsid w:val="004A3B77"/>
    <w:rsid w:val="004A4E87"/>
    <w:rsid w:val="004A6A93"/>
    <w:rsid w:val="004B042E"/>
    <w:rsid w:val="004B0CF1"/>
    <w:rsid w:val="004B2F37"/>
    <w:rsid w:val="004B3C79"/>
    <w:rsid w:val="004B3CCF"/>
    <w:rsid w:val="004B3EF6"/>
    <w:rsid w:val="004B5669"/>
    <w:rsid w:val="004B75A6"/>
    <w:rsid w:val="004C0C42"/>
    <w:rsid w:val="004C175E"/>
    <w:rsid w:val="004C1943"/>
    <w:rsid w:val="004C2449"/>
    <w:rsid w:val="004C2F20"/>
    <w:rsid w:val="004C3508"/>
    <w:rsid w:val="004C3E43"/>
    <w:rsid w:val="004C3F4E"/>
    <w:rsid w:val="004C52B2"/>
    <w:rsid w:val="004C57F3"/>
    <w:rsid w:val="004C60C9"/>
    <w:rsid w:val="004C7190"/>
    <w:rsid w:val="004D3086"/>
    <w:rsid w:val="004D3263"/>
    <w:rsid w:val="004D39F9"/>
    <w:rsid w:val="004D3D35"/>
    <w:rsid w:val="004D511F"/>
    <w:rsid w:val="004D6540"/>
    <w:rsid w:val="004D7B0D"/>
    <w:rsid w:val="004E2411"/>
    <w:rsid w:val="004E3A68"/>
    <w:rsid w:val="004E4939"/>
    <w:rsid w:val="004E49A7"/>
    <w:rsid w:val="004E65DD"/>
    <w:rsid w:val="004E7532"/>
    <w:rsid w:val="004E7946"/>
    <w:rsid w:val="004E7CEB"/>
    <w:rsid w:val="004F00F2"/>
    <w:rsid w:val="004F04C6"/>
    <w:rsid w:val="004F16FF"/>
    <w:rsid w:val="004F22E9"/>
    <w:rsid w:val="004F2577"/>
    <w:rsid w:val="004F485D"/>
    <w:rsid w:val="004F4A32"/>
    <w:rsid w:val="004F65B0"/>
    <w:rsid w:val="004F6DB7"/>
    <w:rsid w:val="00500F5A"/>
    <w:rsid w:val="00501F1E"/>
    <w:rsid w:val="00503307"/>
    <w:rsid w:val="00504F72"/>
    <w:rsid w:val="00506136"/>
    <w:rsid w:val="00506927"/>
    <w:rsid w:val="005072FC"/>
    <w:rsid w:val="00507AB5"/>
    <w:rsid w:val="005110C3"/>
    <w:rsid w:val="00512BD1"/>
    <w:rsid w:val="00512EA5"/>
    <w:rsid w:val="00513423"/>
    <w:rsid w:val="005157E6"/>
    <w:rsid w:val="005171DB"/>
    <w:rsid w:val="00517AB2"/>
    <w:rsid w:val="00521386"/>
    <w:rsid w:val="00521AD5"/>
    <w:rsid w:val="00522069"/>
    <w:rsid w:val="00522D85"/>
    <w:rsid w:val="00522EAD"/>
    <w:rsid w:val="00523DB6"/>
    <w:rsid w:val="00524640"/>
    <w:rsid w:val="005256C7"/>
    <w:rsid w:val="00526254"/>
    <w:rsid w:val="005267C2"/>
    <w:rsid w:val="00526AD8"/>
    <w:rsid w:val="005311E3"/>
    <w:rsid w:val="0053121D"/>
    <w:rsid w:val="00532269"/>
    <w:rsid w:val="00532836"/>
    <w:rsid w:val="0053292B"/>
    <w:rsid w:val="00533EB2"/>
    <w:rsid w:val="0053403C"/>
    <w:rsid w:val="005357A7"/>
    <w:rsid w:val="005365F4"/>
    <w:rsid w:val="0053731A"/>
    <w:rsid w:val="00537447"/>
    <w:rsid w:val="0054062C"/>
    <w:rsid w:val="005410B7"/>
    <w:rsid w:val="00541A88"/>
    <w:rsid w:val="00542C6A"/>
    <w:rsid w:val="00545975"/>
    <w:rsid w:val="0054715E"/>
    <w:rsid w:val="00547BD6"/>
    <w:rsid w:val="005514A8"/>
    <w:rsid w:val="00551886"/>
    <w:rsid w:val="005538CA"/>
    <w:rsid w:val="005547A0"/>
    <w:rsid w:val="00560511"/>
    <w:rsid w:val="00560C3F"/>
    <w:rsid w:val="005619F0"/>
    <w:rsid w:val="00562FC7"/>
    <w:rsid w:val="0056348B"/>
    <w:rsid w:val="0056391E"/>
    <w:rsid w:val="005655AF"/>
    <w:rsid w:val="00565A9B"/>
    <w:rsid w:val="00566C8C"/>
    <w:rsid w:val="005671B4"/>
    <w:rsid w:val="005674C7"/>
    <w:rsid w:val="005711B2"/>
    <w:rsid w:val="00571B73"/>
    <w:rsid w:val="00572746"/>
    <w:rsid w:val="00573344"/>
    <w:rsid w:val="00573A59"/>
    <w:rsid w:val="00573C64"/>
    <w:rsid w:val="005742AE"/>
    <w:rsid w:val="00576BE3"/>
    <w:rsid w:val="005773AE"/>
    <w:rsid w:val="005818E0"/>
    <w:rsid w:val="00582CEE"/>
    <w:rsid w:val="00582E95"/>
    <w:rsid w:val="00583721"/>
    <w:rsid w:val="0058410E"/>
    <w:rsid w:val="00584767"/>
    <w:rsid w:val="00585626"/>
    <w:rsid w:val="00585C6B"/>
    <w:rsid w:val="00585F1F"/>
    <w:rsid w:val="00586807"/>
    <w:rsid w:val="00586A17"/>
    <w:rsid w:val="005876D2"/>
    <w:rsid w:val="005916DB"/>
    <w:rsid w:val="00593858"/>
    <w:rsid w:val="005A0A97"/>
    <w:rsid w:val="005A0DD9"/>
    <w:rsid w:val="005A151E"/>
    <w:rsid w:val="005A355E"/>
    <w:rsid w:val="005A3DD8"/>
    <w:rsid w:val="005A4D19"/>
    <w:rsid w:val="005A4D30"/>
    <w:rsid w:val="005A5500"/>
    <w:rsid w:val="005A7897"/>
    <w:rsid w:val="005A7B19"/>
    <w:rsid w:val="005A7D0F"/>
    <w:rsid w:val="005B4237"/>
    <w:rsid w:val="005B435D"/>
    <w:rsid w:val="005B4A6B"/>
    <w:rsid w:val="005B67A7"/>
    <w:rsid w:val="005B6A7B"/>
    <w:rsid w:val="005B7A8E"/>
    <w:rsid w:val="005C03AD"/>
    <w:rsid w:val="005C04B7"/>
    <w:rsid w:val="005C0665"/>
    <w:rsid w:val="005C0FC1"/>
    <w:rsid w:val="005C1BC5"/>
    <w:rsid w:val="005C27D2"/>
    <w:rsid w:val="005C532F"/>
    <w:rsid w:val="005C5EE3"/>
    <w:rsid w:val="005C7177"/>
    <w:rsid w:val="005C7B28"/>
    <w:rsid w:val="005C7E4A"/>
    <w:rsid w:val="005D07D9"/>
    <w:rsid w:val="005D0F7A"/>
    <w:rsid w:val="005D1C6E"/>
    <w:rsid w:val="005D2903"/>
    <w:rsid w:val="005D2E2B"/>
    <w:rsid w:val="005D336E"/>
    <w:rsid w:val="005D3B9C"/>
    <w:rsid w:val="005D44B9"/>
    <w:rsid w:val="005D4523"/>
    <w:rsid w:val="005D46D3"/>
    <w:rsid w:val="005D470C"/>
    <w:rsid w:val="005D4D78"/>
    <w:rsid w:val="005D637E"/>
    <w:rsid w:val="005D63F2"/>
    <w:rsid w:val="005E0A00"/>
    <w:rsid w:val="005E2241"/>
    <w:rsid w:val="005E5321"/>
    <w:rsid w:val="005E5CD9"/>
    <w:rsid w:val="005E71F5"/>
    <w:rsid w:val="005F003B"/>
    <w:rsid w:val="005F1D98"/>
    <w:rsid w:val="005F524E"/>
    <w:rsid w:val="005F5458"/>
    <w:rsid w:val="005F5F9D"/>
    <w:rsid w:val="005F682A"/>
    <w:rsid w:val="00603561"/>
    <w:rsid w:val="00603936"/>
    <w:rsid w:val="006068DD"/>
    <w:rsid w:val="00607A72"/>
    <w:rsid w:val="0061009C"/>
    <w:rsid w:val="00610486"/>
    <w:rsid w:val="00611B8F"/>
    <w:rsid w:val="006120A1"/>
    <w:rsid w:val="0061481C"/>
    <w:rsid w:val="006149A3"/>
    <w:rsid w:val="00614F1E"/>
    <w:rsid w:val="00614F55"/>
    <w:rsid w:val="00617FC9"/>
    <w:rsid w:val="00620879"/>
    <w:rsid w:val="0062144C"/>
    <w:rsid w:val="00621E15"/>
    <w:rsid w:val="006227DD"/>
    <w:rsid w:val="0062280E"/>
    <w:rsid w:val="00622AB8"/>
    <w:rsid w:val="0062446B"/>
    <w:rsid w:val="00625AAF"/>
    <w:rsid w:val="006312EC"/>
    <w:rsid w:val="00631C5A"/>
    <w:rsid w:val="00631C72"/>
    <w:rsid w:val="006332FC"/>
    <w:rsid w:val="00633A07"/>
    <w:rsid w:val="006357FE"/>
    <w:rsid w:val="00636852"/>
    <w:rsid w:val="00637A5E"/>
    <w:rsid w:val="00641C49"/>
    <w:rsid w:val="00641D88"/>
    <w:rsid w:val="00641ED7"/>
    <w:rsid w:val="00641FA8"/>
    <w:rsid w:val="006420D1"/>
    <w:rsid w:val="0064279A"/>
    <w:rsid w:val="006429B0"/>
    <w:rsid w:val="00643FC3"/>
    <w:rsid w:val="00644C46"/>
    <w:rsid w:val="006472FD"/>
    <w:rsid w:val="00650568"/>
    <w:rsid w:val="00650683"/>
    <w:rsid w:val="00650E2C"/>
    <w:rsid w:val="006513AC"/>
    <w:rsid w:val="006524D3"/>
    <w:rsid w:val="006527DB"/>
    <w:rsid w:val="00652F0F"/>
    <w:rsid w:val="0065436E"/>
    <w:rsid w:val="00654DD1"/>
    <w:rsid w:val="00655611"/>
    <w:rsid w:val="00656C68"/>
    <w:rsid w:val="00661A9F"/>
    <w:rsid w:val="006628FC"/>
    <w:rsid w:val="00664153"/>
    <w:rsid w:val="00665237"/>
    <w:rsid w:val="00665433"/>
    <w:rsid w:val="00665614"/>
    <w:rsid w:val="00671BF6"/>
    <w:rsid w:val="00672A90"/>
    <w:rsid w:val="00673755"/>
    <w:rsid w:val="00673F52"/>
    <w:rsid w:val="006742C4"/>
    <w:rsid w:val="00676103"/>
    <w:rsid w:val="0067688F"/>
    <w:rsid w:val="00676F09"/>
    <w:rsid w:val="00676FAA"/>
    <w:rsid w:val="0067712D"/>
    <w:rsid w:val="00677AA4"/>
    <w:rsid w:val="00681DBA"/>
    <w:rsid w:val="006829CF"/>
    <w:rsid w:val="0068509F"/>
    <w:rsid w:val="006861CE"/>
    <w:rsid w:val="00686D97"/>
    <w:rsid w:val="00686F30"/>
    <w:rsid w:val="00690A76"/>
    <w:rsid w:val="00692038"/>
    <w:rsid w:val="00693070"/>
    <w:rsid w:val="00693534"/>
    <w:rsid w:val="00694EB4"/>
    <w:rsid w:val="006A04E6"/>
    <w:rsid w:val="006A1761"/>
    <w:rsid w:val="006A4171"/>
    <w:rsid w:val="006A4724"/>
    <w:rsid w:val="006A56B4"/>
    <w:rsid w:val="006A5C3F"/>
    <w:rsid w:val="006A7F00"/>
    <w:rsid w:val="006B0286"/>
    <w:rsid w:val="006B10EA"/>
    <w:rsid w:val="006B1609"/>
    <w:rsid w:val="006B6EB0"/>
    <w:rsid w:val="006B73A3"/>
    <w:rsid w:val="006B73DF"/>
    <w:rsid w:val="006B7772"/>
    <w:rsid w:val="006C23B3"/>
    <w:rsid w:val="006C5BB7"/>
    <w:rsid w:val="006C60F3"/>
    <w:rsid w:val="006C62E5"/>
    <w:rsid w:val="006C6A12"/>
    <w:rsid w:val="006C6CAD"/>
    <w:rsid w:val="006D06FA"/>
    <w:rsid w:val="006D2B90"/>
    <w:rsid w:val="006D4A1C"/>
    <w:rsid w:val="006D7782"/>
    <w:rsid w:val="006D7E97"/>
    <w:rsid w:val="006E34B7"/>
    <w:rsid w:val="006E4B44"/>
    <w:rsid w:val="006E547E"/>
    <w:rsid w:val="006E762B"/>
    <w:rsid w:val="006F1CD1"/>
    <w:rsid w:val="006F250E"/>
    <w:rsid w:val="006F32A7"/>
    <w:rsid w:val="006F372A"/>
    <w:rsid w:val="006F3D73"/>
    <w:rsid w:val="006F6393"/>
    <w:rsid w:val="006F65C2"/>
    <w:rsid w:val="006F6D86"/>
    <w:rsid w:val="006F7C65"/>
    <w:rsid w:val="006F7FDE"/>
    <w:rsid w:val="00700A95"/>
    <w:rsid w:val="00701558"/>
    <w:rsid w:val="0070289E"/>
    <w:rsid w:val="0070439D"/>
    <w:rsid w:val="00705F05"/>
    <w:rsid w:val="007067A4"/>
    <w:rsid w:val="0071059B"/>
    <w:rsid w:val="00710DD1"/>
    <w:rsid w:val="00711FF1"/>
    <w:rsid w:val="00712EF7"/>
    <w:rsid w:val="007135D8"/>
    <w:rsid w:val="00714463"/>
    <w:rsid w:val="0071532E"/>
    <w:rsid w:val="0071656D"/>
    <w:rsid w:val="00717614"/>
    <w:rsid w:val="00720641"/>
    <w:rsid w:val="00720D9A"/>
    <w:rsid w:val="00722D25"/>
    <w:rsid w:val="00723BBE"/>
    <w:rsid w:val="007247E3"/>
    <w:rsid w:val="0072497A"/>
    <w:rsid w:val="00724CAB"/>
    <w:rsid w:val="0072677E"/>
    <w:rsid w:val="007273EF"/>
    <w:rsid w:val="00731664"/>
    <w:rsid w:val="00731E83"/>
    <w:rsid w:val="00732DE8"/>
    <w:rsid w:val="00733884"/>
    <w:rsid w:val="00734586"/>
    <w:rsid w:val="007346AA"/>
    <w:rsid w:val="00735B96"/>
    <w:rsid w:val="007364BB"/>
    <w:rsid w:val="0073699B"/>
    <w:rsid w:val="007376C5"/>
    <w:rsid w:val="0074020B"/>
    <w:rsid w:val="00740370"/>
    <w:rsid w:val="007414E2"/>
    <w:rsid w:val="007441E6"/>
    <w:rsid w:val="00744281"/>
    <w:rsid w:val="007454DA"/>
    <w:rsid w:val="00746083"/>
    <w:rsid w:val="00746AAF"/>
    <w:rsid w:val="00746F1F"/>
    <w:rsid w:val="007475D6"/>
    <w:rsid w:val="00750886"/>
    <w:rsid w:val="00750C24"/>
    <w:rsid w:val="00752BBA"/>
    <w:rsid w:val="00752F36"/>
    <w:rsid w:val="007533F1"/>
    <w:rsid w:val="00753795"/>
    <w:rsid w:val="00754BC3"/>
    <w:rsid w:val="00755CB1"/>
    <w:rsid w:val="00756B37"/>
    <w:rsid w:val="00756E10"/>
    <w:rsid w:val="00756EE0"/>
    <w:rsid w:val="00757418"/>
    <w:rsid w:val="007611C2"/>
    <w:rsid w:val="007615E9"/>
    <w:rsid w:val="00762FA1"/>
    <w:rsid w:val="00763BAD"/>
    <w:rsid w:val="00764A2D"/>
    <w:rsid w:val="00764DFE"/>
    <w:rsid w:val="00765B19"/>
    <w:rsid w:val="007674A4"/>
    <w:rsid w:val="007718D1"/>
    <w:rsid w:val="00771BA4"/>
    <w:rsid w:val="00771FAA"/>
    <w:rsid w:val="00772191"/>
    <w:rsid w:val="007727F1"/>
    <w:rsid w:val="00774C0C"/>
    <w:rsid w:val="00774CA2"/>
    <w:rsid w:val="00775147"/>
    <w:rsid w:val="007772FA"/>
    <w:rsid w:val="00777CB5"/>
    <w:rsid w:val="007807AE"/>
    <w:rsid w:val="007836B0"/>
    <w:rsid w:val="00783DE2"/>
    <w:rsid w:val="0078514D"/>
    <w:rsid w:val="00785944"/>
    <w:rsid w:val="00785B8C"/>
    <w:rsid w:val="0078608E"/>
    <w:rsid w:val="007875C5"/>
    <w:rsid w:val="0079104F"/>
    <w:rsid w:val="00791E38"/>
    <w:rsid w:val="00794419"/>
    <w:rsid w:val="0079458C"/>
    <w:rsid w:val="00797055"/>
    <w:rsid w:val="007971AB"/>
    <w:rsid w:val="007A0377"/>
    <w:rsid w:val="007A11F5"/>
    <w:rsid w:val="007A1B09"/>
    <w:rsid w:val="007A303A"/>
    <w:rsid w:val="007A4233"/>
    <w:rsid w:val="007A5FB5"/>
    <w:rsid w:val="007B2593"/>
    <w:rsid w:val="007B324B"/>
    <w:rsid w:val="007B3636"/>
    <w:rsid w:val="007B5694"/>
    <w:rsid w:val="007B5835"/>
    <w:rsid w:val="007B67C1"/>
    <w:rsid w:val="007C05F1"/>
    <w:rsid w:val="007C0F26"/>
    <w:rsid w:val="007C1684"/>
    <w:rsid w:val="007C1E4D"/>
    <w:rsid w:val="007C1E92"/>
    <w:rsid w:val="007C2784"/>
    <w:rsid w:val="007C5188"/>
    <w:rsid w:val="007C57EC"/>
    <w:rsid w:val="007D0810"/>
    <w:rsid w:val="007D0F30"/>
    <w:rsid w:val="007D128B"/>
    <w:rsid w:val="007D137C"/>
    <w:rsid w:val="007D14BC"/>
    <w:rsid w:val="007D1663"/>
    <w:rsid w:val="007D2294"/>
    <w:rsid w:val="007D6345"/>
    <w:rsid w:val="007D637E"/>
    <w:rsid w:val="007D7192"/>
    <w:rsid w:val="007D737F"/>
    <w:rsid w:val="007D7480"/>
    <w:rsid w:val="007D74D6"/>
    <w:rsid w:val="007D77EF"/>
    <w:rsid w:val="007D7FF8"/>
    <w:rsid w:val="007E096C"/>
    <w:rsid w:val="007E2A91"/>
    <w:rsid w:val="007E31A8"/>
    <w:rsid w:val="007E3C8D"/>
    <w:rsid w:val="007E3CEA"/>
    <w:rsid w:val="007E3DFD"/>
    <w:rsid w:val="007E409D"/>
    <w:rsid w:val="007E60E5"/>
    <w:rsid w:val="007E620E"/>
    <w:rsid w:val="007E75A7"/>
    <w:rsid w:val="007E79E1"/>
    <w:rsid w:val="007F0726"/>
    <w:rsid w:val="007F118F"/>
    <w:rsid w:val="007F14F1"/>
    <w:rsid w:val="007F1DF2"/>
    <w:rsid w:val="007F261B"/>
    <w:rsid w:val="007F26A4"/>
    <w:rsid w:val="007F409F"/>
    <w:rsid w:val="007F437C"/>
    <w:rsid w:val="007F46E8"/>
    <w:rsid w:val="007F57EF"/>
    <w:rsid w:val="007F5A62"/>
    <w:rsid w:val="007F5EFC"/>
    <w:rsid w:val="007F663F"/>
    <w:rsid w:val="007F6CF5"/>
    <w:rsid w:val="007F7E1C"/>
    <w:rsid w:val="00800B5E"/>
    <w:rsid w:val="008059DD"/>
    <w:rsid w:val="008067BE"/>
    <w:rsid w:val="00806B04"/>
    <w:rsid w:val="0080732A"/>
    <w:rsid w:val="0081491F"/>
    <w:rsid w:val="00815C99"/>
    <w:rsid w:val="008162D4"/>
    <w:rsid w:val="0082156C"/>
    <w:rsid w:val="00821B71"/>
    <w:rsid w:val="00821BD7"/>
    <w:rsid w:val="00822FC9"/>
    <w:rsid w:val="00824D1D"/>
    <w:rsid w:val="00825D22"/>
    <w:rsid w:val="008263D6"/>
    <w:rsid w:val="00827C7E"/>
    <w:rsid w:val="00827C8F"/>
    <w:rsid w:val="0083136B"/>
    <w:rsid w:val="008323CC"/>
    <w:rsid w:val="00832544"/>
    <w:rsid w:val="0083273E"/>
    <w:rsid w:val="00832906"/>
    <w:rsid w:val="008335E6"/>
    <w:rsid w:val="00835622"/>
    <w:rsid w:val="00835D4D"/>
    <w:rsid w:val="008379F8"/>
    <w:rsid w:val="00837DE5"/>
    <w:rsid w:val="00842899"/>
    <w:rsid w:val="0084357B"/>
    <w:rsid w:val="0084682A"/>
    <w:rsid w:val="0084714B"/>
    <w:rsid w:val="0084756C"/>
    <w:rsid w:val="00847789"/>
    <w:rsid w:val="008477B7"/>
    <w:rsid w:val="00850898"/>
    <w:rsid w:val="00850D5F"/>
    <w:rsid w:val="00851591"/>
    <w:rsid w:val="0085261D"/>
    <w:rsid w:val="00856BB4"/>
    <w:rsid w:val="00856C12"/>
    <w:rsid w:val="00857335"/>
    <w:rsid w:val="008579D5"/>
    <w:rsid w:val="00860632"/>
    <w:rsid w:val="008606E9"/>
    <w:rsid w:val="008615A6"/>
    <w:rsid w:val="008615D8"/>
    <w:rsid w:val="00863160"/>
    <w:rsid w:val="00864B91"/>
    <w:rsid w:val="00865BAB"/>
    <w:rsid w:val="00866AA4"/>
    <w:rsid w:val="00867C33"/>
    <w:rsid w:val="00871266"/>
    <w:rsid w:val="008716AB"/>
    <w:rsid w:val="00872989"/>
    <w:rsid w:val="00872D9C"/>
    <w:rsid w:val="0087471E"/>
    <w:rsid w:val="0087536D"/>
    <w:rsid w:val="008753AD"/>
    <w:rsid w:val="00876751"/>
    <w:rsid w:val="00876DCC"/>
    <w:rsid w:val="008777D9"/>
    <w:rsid w:val="008822E1"/>
    <w:rsid w:val="00882F3C"/>
    <w:rsid w:val="008839F7"/>
    <w:rsid w:val="00884F52"/>
    <w:rsid w:val="00885654"/>
    <w:rsid w:val="008866AE"/>
    <w:rsid w:val="00887218"/>
    <w:rsid w:val="00887AC0"/>
    <w:rsid w:val="00887BA2"/>
    <w:rsid w:val="008927F9"/>
    <w:rsid w:val="00892B7C"/>
    <w:rsid w:val="00894508"/>
    <w:rsid w:val="00894959"/>
    <w:rsid w:val="0089716F"/>
    <w:rsid w:val="008972E1"/>
    <w:rsid w:val="008A034C"/>
    <w:rsid w:val="008A037A"/>
    <w:rsid w:val="008A1968"/>
    <w:rsid w:val="008A2285"/>
    <w:rsid w:val="008A24A4"/>
    <w:rsid w:val="008A2507"/>
    <w:rsid w:val="008A2D56"/>
    <w:rsid w:val="008A3458"/>
    <w:rsid w:val="008A34F8"/>
    <w:rsid w:val="008A410E"/>
    <w:rsid w:val="008A765B"/>
    <w:rsid w:val="008A78AE"/>
    <w:rsid w:val="008A7AAE"/>
    <w:rsid w:val="008B08D4"/>
    <w:rsid w:val="008B1C6A"/>
    <w:rsid w:val="008B4477"/>
    <w:rsid w:val="008B44C4"/>
    <w:rsid w:val="008B4DFD"/>
    <w:rsid w:val="008B54DC"/>
    <w:rsid w:val="008B5D37"/>
    <w:rsid w:val="008B5FCE"/>
    <w:rsid w:val="008B60BC"/>
    <w:rsid w:val="008B66B5"/>
    <w:rsid w:val="008B6BC0"/>
    <w:rsid w:val="008B78A2"/>
    <w:rsid w:val="008C1CC8"/>
    <w:rsid w:val="008C1EDB"/>
    <w:rsid w:val="008C23FA"/>
    <w:rsid w:val="008C26D2"/>
    <w:rsid w:val="008C3B46"/>
    <w:rsid w:val="008C4CE6"/>
    <w:rsid w:val="008C532B"/>
    <w:rsid w:val="008C5B9A"/>
    <w:rsid w:val="008C5E8C"/>
    <w:rsid w:val="008C6A4D"/>
    <w:rsid w:val="008C73A6"/>
    <w:rsid w:val="008D04BE"/>
    <w:rsid w:val="008D2F7A"/>
    <w:rsid w:val="008D3854"/>
    <w:rsid w:val="008D3BCB"/>
    <w:rsid w:val="008D3DF9"/>
    <w:rsid w:val="008D4DBC"/>
    <w:rsid w:val="008D573F"/>
    <w:rsid w:val="008D5ED3"/>
    <w:rsid w:val="008D6250"/>
    <w:rsid w:val="008E3B36"/>
    <w:rsid w:val="008E40B4"/>
    <w:rsid w:val="008E4C9A"/>
    <w:rsid w:val="008E4EEF"/>
    <w:rsid w:val="008E66EC"/>
    <w:rsid w:val="008E673F"/>
    <w:rsid w:val="008E6A54"/>
    <w:rsid w:val="008E7E4C"/>
    <w:rsid w:val="008F0779"/>
    <w:rsid w:val="008F1F20"/>
    <w:rsid w:val="008F4E8D"/>
    <w:rsid w:val="008F54A7"/>
    <w:rsid w:val="008F7405"/>
    <w:rsid w:val="0090051A"/>
    <w:rsid w:val="00901DF8"/>
    <w:rsid w:val="00904749"/>
    <w:rsid w:val="00904D13"/>
    <w:rsid w:val="00905199"/>
    <w:rsid w:val="009066E8"/>
    <w:rsid w:val="00906C3E"/>
    <w:rsid w:val="00906EDF"/>
    <w:rsid w:val="009072AE"/>
    <w:rsid w:val="009077D3"/>
    <w:rsid w:val="00907E62"/>
    <w:rsid w:val="00910B16"/>
    <w:rsid w:val="00912DC2"/>
    <w:rsid w:val="00913291"/>
    <w:rsid w:val="00915CF0"/>
    <w:rsid w:val="00917506"/>
    <w:rsid w:val="00921822"/>
    <w:rsid w:val="00922CD0"/>
    <w:rsid w:val="00922E51"/>
    <w:rsid w:val="00922ED5"/>
    <w:rsid w:val="00924008"/>
    <w:rsid w:val="00924F2B"/>
    <w:rsid w:val="00924F8D"/>
    <w:rsid w:val="0092562D"/>
    <w:rsid w:val="00925DCF"/>
    <w:rsid w:val="0092601E"/>
    <w:rsid w:val="009270BA"/>
    <w:rsid w:val="00930663"/>
    <w:rsid w:val="00930ECB"/>
    <w:rsid w:val="0093154B"/>
    <w:rsid w:val="00931F96"/>
    <w:rsid w:val="00932800"/>
    <w:rsid w:val="00932801"/>
    <w:rsid w:val="009329C9"/>
    <w:rsid w:val="009329E0"/>
    <w:rsid w:val="00933D03"/>
    <w:rsid w:val="009351C7"/>
    <w:rsid w:val="00937AFB"/>
    <w:rsid w:val="00937D7A"/>
    <w:rsid w:val="00937FFA"/>
    <w:rsid w:val="0094021A"/>
    <w:rsid w:val="0094105A"/>
    <w:rsid w:val="00941B4C"/>
    <w:rsid w:val="00944141"/>
    <w:rsid w:val="009448FD"/>
    <w:rsid w:val="0094558A"/>
    <w:rsid w:val="0094638E"/>
    <w:rsid w:val="0094644F"/>
    <w:rsid w:val="0094668A"/>
    <w:rsid w:val="00946C19"/>
    <w:rsid w:val="00946DDF"/>
    <w:rsid w:val="00947BBE"/>
    <w:rsid w:val="00950B98"/>
    <w:rsid w:val="00950E76"/>
    <w:rsid w:val="009511FC"/>
    <w:rsid w:val="0095205A"/>
    <w:rsid w:val="009527B2"/>
    <w:rsid w:val="00952ED1"/>
    <w:rsid w:val="009543DC"/>
    <w:rsid w:val="009558C6"/>
    <w:rsid w:val="00956E50"/>
    <w:rsid w:val="00957A39"/>
    <w:rsid w:val="00957E3D"/>
    <w:rsid w:val="00960B0E"/>
    <w:rsid w:val="00961384"/>
    <w:rsid w:val="00963C0F"/>
    <w:rsid w:val="009648A0"/>
    <w:rsid w:val="00966BA4"/>
    <w:rsid w:val="00967BAC"/>
    <w:rsid w:val="0097207B"/>
    <w:rsid w:val="00972278"/>
    <w:rsid w:val="00972491"/>
    <w:rsid w:val="00972C2D"/>
    <w:rsid w:val="00972EC2"/>
    <w:rsid w:val="009743D2"/>
    <w:rsid w:val="00974A06"/>
    <w:rsid w:val="00974F0F"/>
    <w:rsid w:val="0097531A"/>
    <w:rsid w:val="00976B09"/>
    <w:rsid w:val="00977452"/>
    <w:rsid w:val="0097774D"/>
    <w:rsid w:val="0098051B"/>
    <w:rsid w:val="009828EB"/>
    <w:rsid w:val="00983FFA"/>
    <w:rsid w:val="009840FD"/>
    <w:rsid w:val="00984B82"/>
    <w:rsid w:val="0098645E"/>
    <w:rsid w:val="00986DD6"/>
    <w:rsid w:val="00987105"/>
    <w:rsid w:val="00990300"/>
    <w:rsid w:val="00990C20"/>
    <w:rsid w:val="0099289E"/>
    <w:rsid w:val="00992DF2"/>
    <w:rsid w:val="00992E0C"/>
    <w:rsid w:val="009934AD"/>
    <w:rsid w:val="00993597"/>
    <w:rsid w:val="00993786"/>
    <w:rsid w:val="00995014"/>
    <w:rsid w:val="009950F3"/>
    <w:rsid w:val="009951CA"/>
    <w:rsid w:val="00996558"/>
    <w:rsid w:val="00997E73"/>
    <w:rsid w:val="009A04BF"/>
    <w:rsid w:val="009A113D"/>
    <w:rsid w:val="009A122B"/>
    <w:rsid w:val="009A5200"/>
    <w:rsid w:val="009A530B"/>
    <w:rsid w:val="009A5B62"/>
    <w:rsid w:val="009A6A41"/>
    <w:rsid w:val="009B075C"/>
    <w:rsid w:val="009B6F37"/>
    <w:rsid w:val="009B6FD4"/>
    <w:rsid w:val="009B74D5"/>
    <w:rsid w:val="009B78C7"/>
    <w:rsid w:val="009C1A03"/>
    <w:rsid w:val="009C1EDF"/>
    <w:rsid w:val="009C3374"/>
    <w:rsid w:val="009C50E1"/>
    <w:rsid w:val="009C6E3A"/>
    <w:rsid w:val="009C6EBF"/>
    <w:rsid w:val="009C7148"/>
    <w:rsid w:val="009D130C"/>
    <w:rsid w:val="009D433E"/>
    <w:rsid w:val="009D4392"/>
    <w:rsid w:val="009D572C"/>
    <w:rsid w:val="009D5DB1"/>
    <w:rsid w:val="009D7883"/>
    <w:rsid w:val="009E08B1"/>
    <w:rsid w:val="009E1A71"/>
    <w:rsid w:val="009E1F6C"/>
    <w:rsid w:val="009E20B4"/>
    <w:rsid w:val="009E4C5D"/>
    <w:rsid w:val="009E5494"/>
    <w:rsid w:val="009E720B"/>
    <w:rsid w:val="009E7639"/>
    <w:rsid w:val="009F0476"/>
    <w:rsid w:val="009F0892"/>
    <w:rsid w:val="009F20E3"/>
    <w:rsid w:val="009F3243"/>
    <w:rsid w:val="009F3742"/>
    <w:rsid w:val="009F3C98"/>
    <w:rsid w:val="009F50D4"/>
    <w:rsid w:val="009F61D9"/>
    <w:rsid w:val="009F7877"/>
    <w:rsid w:val="009F788D"/>
    <w:rsid w:val="00A004A8"/>
    <w:rsid w:val="00A0180A"/>
    <w:rsid w:val="00A01EF9"/>
    <w:rsid w:val="00A028E2"/>
    <w:rsid w:val="00A0487A"/>
    <w:rsid w:val="00A04982"/>
    <w:rsid w:val="00A05215"/>
    <w:rsid w:val="00A05C85"/>
    <w:rsid w:val="00A06002"/>
    <w:rsid w:val="00A06943"/>
    <w:rsid w:val="00A0780B"/>
    <w:rsid w:val="00A10E4C"/>
    <w:rsid w:val="00A11304"/>
    <w:rsid w:val="00A120E6"/>
    <w:rsid w:val="00A1366C"/>
    <w:rsid w:val="00A1607C"/>
    <w:rsid w:val="00A209B4"/>
    <w:rsid w:val="00A20AA1"/>
    <w:rsid w:val="00A21E24"/>
    <w:rsid w:val="00A22612"/>
    <w:rsid w:val="00A22E2A"/>
    <w:rsid w:val="00A2329B"/>
    <w:rsid w:val="00A237A4"/>
    <w:rsid w:val="00A24611"/>
    <w:rsid w:val="00A25949"/>
    <w:rsid w:val="00A25D61"/>
    <w:rsid w:val="00A262E5"/>
    <w:rsid w:val="00A26BE1"/>
    <w:rsid w:val="00A27861"/>
    <w:rsid w:val="00A31756"/>
    <w:rsid w:val="00A31E41"/>
    <w:rsid w:val="00A34106"/>
    <w:rsid w:val="00A34CF8"/>
    <w:rsid w:val="00A36101"/>
    <w:rsid w:val="00A361BF"/>
    <w:rsid w:val="00A361FB"/>
    <w:rsid w:val="00A3632E"/>
    <w:rsid w:val="00A36FBC"/>
    <w:rsid w:val="00A37578"/>
    <w:rsid w:val="00A408D0"/>
    <w:rsid w:val="00A41722"/>
    <w:rsid w:val="00A42105"/>
    <w:rsid w:val="00A50012"/>
    <w:rsid w:val="00A501F9"/>
    <w:rsid w:val="00A52509"/>
    <w:rsid w:val="00A53C54"/>
    <w:rsid w:val="00A572EA"/>
    <w:rsid w:val="00A61A64"/>
    <w:rsid w:val="00A61B3C"/>
    <w:rsid w:val="00A61D82"/>
    <w:rsid w:val="00A625C4"/>
    <w:rsid w:val="00A641A5"/>
    <w:rsid w:val="00A6535C"/>
    <w:rsid w:val="00A66116"/>
    <w:rsid w:val="00A6655E"/>
    <w:rsid w:val="00A665F2"/>
    <w:rsid w:val="00A673E4"/>
    <w:rsid w:val="00A67EDD"/>
    <w:rsid w:val="00A70F1A"/>
    <w:rsid w:val="00A718B9"/>
    <w:rsid w:val="00A72672"/>
    <w:rsid w:val="00A7458E"/>
    <w:rsid w:val="00A7503A"/>
    <w:rsid w:val="00A75237"/>
    <w:rsid w:val="00A75890"/>
    <w:rsid w:val="00A76D8B"/>
    <w:rsid w:val="00A76DCE"/>
    <w:rsid w:val="00A77247"/>
    <w:rsid w:val="00A77573"/>
    <w:rsid w:val="00A808EA"/>
    <w:rsid w:val="00A827BC"/>
    <w:rsid w:val="00A852D3"/>
    <w:rsid w:val="00A85700"/>
    <w:rsid w:val="00A85878"/>
    <w:rsid w:val="00A85B06"/>
    <w:rsid w:val="00A86CB8"/>
    <w:rsid w:val="00A86F74"/>
    <w:rsid w:val="00A871D1"/>
    <w:rsid w:val="00A87259"/>
    <w:rsid w:val="00A8791F"/>
    <w:rsid w:val="00A87999"/>
    <w:rsid w:val="00A91367"/>
    <w:rsid w:val="00A918F5"/>
    <w:rsid w:val="00A95098"/>
    <w:rsid w:val="00A96631"/>
    <w:rsid w:val="00A968EA"/>
    <w:rsid w:val="00A97DBA"/>
    <w:rsid w:val="00AA2F88"/>
    <w:rsid w:val="00AA3734"/>
    <w:rsid w:val="00AA3AE1"/>
    <w:rsid w:val="00AA63C3"/>
    <w:rsid w:val="00AA7618"/>
    <w:rsid w:val="00AB023D"/>
    <w:rsid w:val="00AB0B41"/>
    <w:rsid w:val="00AB18A6"/>
    <w:rsid w:val="00AB3291"/>
    <w:rsid w:val="00AB331F"/>
    <w:rsid w:val="00AB3380"/>
    <w:rsid w:val="00AB39B0"/>
    <w:rsid w:val="00AB4905"/>
    <w:rsid w:val="00AB5156"/>
    <w:rsid w:val="00AB567E"/>
    <w:rsid w:val="00AB5873"/>
    <w:rsid w:val="00AB6FBC"/>
    <w:rsid w:val="00AC3905"/>
    <w:rsid w:val="00AC3BF4"/>
    <w:rsid w:val="00AC47DD"/>
    <w:rsid w:val="00AC4F86"/>
    <w:rsid w:val="00AC588F"/>
    <w:rsid w:val="00AC71BA"/>
    <w:rsid w:val="00AC7C64"/>
    <w:rsid w:val="00AD02A1"/>
    <w:rsid w:val="00AD141A"/>
    <w:rsid w:val="00AD2AF3"/>
    <w:rsid w:val="00AD2E41"/>
    <w:rsid w:val="00AD3356"/>
    <w:rsid w:val="00AD3580"/>
    <w:rsid w:val="00AD41B3"/>
    <w:rsid w:val="00AD57BE"/>
    <w:rsid w:val="00AD7213"/>
    <w:rsid w:val="00AE148F"/>
    <w:rsid w:val="00AE1F6E"/>
    <w:rsid w:val="00AE2424"/>
    <w:rsid w:val="00AE2652"/>
    <w:rsid w:val="00AE27F2"/>
    <w:rsid w:val="00AE2C3E"/>
    <w:rsid w:val="00AE5592"/>
    <w:rsid w:val="00AE5801"/>
    <w:rsid w:val="00AE5DEE"/>
    <w:rsid w:val="00AE685D"/>
    <w:rsid w:val="00AF0BD1"/>
    <w:rsid w:val="00AF0E70"/>
    <w:rsid w:val="00AF14F9"/>
    <w:rsid w:val="00AF2F40"/>
    <w:rsid w:val="00AF3724"/>
    <w:rsid w:val="00AF40C6"/>
    <w:rsid w:val="00AF4EBE"/>
    <w:rsid w:val="00AF65AB"/>
    <w:rsid w:val="00AF720F"/>
    <w:rsid w:val="00AF78D6"/>
    <w:rsid w:val="00B008EA"/>
    <w:rsid w:val="00B00A05"/>
    <w:rsid w:val="00B00BFD"/>
    <w:rsid w:val="00B013AF"/>
    <w:rsid w:val="00B0184B"/>
    <w:rsid w:val="00B0205B"/>
    <w:rsid w:val="00B02128"/>
    <w:rsid w:val="00B02D45"/>
    <w:rsid w:val="00B03198"/>
    <w:rsid w:val="00B052F7"/>
    <w:rsid w:val="00B058B9"/>
    <w:rsid w:val="00B05E12"/>
    <w:rsid w:val="00B11552"/>
    <w:rsid w:val="00B11BB8"/>
    <w:rsid w:val="00B12503"/>
    <w:rsid w:val="00B12871"/>
    <w:rsid w:val="00B141A8"/>
    <w:rsid w:val="00B16678"/>
    <w:rsid w:val="00B1687C"/>
    <w:rsid w:val="00B16944"/>
    <w:rsid w:val="00B16AEF"/>
    <w:rsid w:val="00B17C01"/>
    <w:rsid w:val="00B17F2B"/>
    <w:rsid w:val="00B210A4"/>
    <w:rsid w:val="00B21CF7"/>
    <w:rsid w:val="00B22105"/>
    <w:rsid w:val="00B226F9"/>
    <w:rsid w:val="00B2359A"/>
    <w:rsid w:val="00B24893"/>
    <w:rsid w:val="00B24B4D"/>
    <w:rsid w:val="00B25DB7"/>
    <w:rsid w:val="00B2748D"/>
    <w:rsid w:val="00B2765A"/>
    <w:rsid w:val="00B314FB"/>
    <w:rsid w:val="00B31DBB"/>
    <w:rsid w:val="00B32B23"/>
    <w:rsid w:val="00B33096"/>
    <w:rsid w:val="00B3325E"/>
    <w:rsid w:val="00B36F5B"/>
    <w:rsid w:val="00B375A4"/>
    <w:rsid w:val="00B40EF4"/>
    <w:rsid w:val="00B410AE"/>
    <w:rsid w:val="00B432A6"/>
    <w:rsid w:val="00B44BD5"/>
    <w:rsid w:val="00B44F1E"/>
    <w:rsid w:val="00B4614D"/>
    <w:rsid w:val="00B46B22"/>
    <w:rsid w:val="00B473E5"/>
    <w:rsid w:val="00B47927"/>
    <w:rsid w:val="00B479E3"/>
    <w:rsid w:val="00B5074A"/>
    <w:rsid w:val="00B507AE"/>
    <w:rsid w:val="00B50B48"/>
    <w:rsid w:val="00B51663"/>
    <w:rsid w:val="00B5204B"/>
    <w:rsid w:val="00B521C1"/>
    <w:rsid w:val="00B52E6D"/>
    <w:rsid w:val="00B54334"/>
    <w:rsid w:val="00B56701"/>
    <w:rsid w:val="00B57290"/>
    <w:rsid w:val="00B5762F"/>
    <w:rsid w:val="00B60A4C"/>
    <w:rsid w:val="00B61849"/>
    <w:rsid w:val="00B6191C"/>
    <w:rsid w:val="00B63DCA"/>
    <w:rsid w:val="00B63FF7"/>
    <w:rsid w:val="00B64408"/>
    <w:rsid w:val="00B65360"/>
    <w:rsid w:val="00B67072"/>
    <w:rsid w:val="00B6785A"/>
    <w:rsid w:val="00B70C5E"/>
    <w:rsid w:val="00B712BD"/>
    <w:rsid w:val="00B71B2B"/>
    <w:rsid w:val="00B721FE"/>
    <w:rsid w:val="00B7291E"/>
    <w:rsid w:val="00B73CD3"/>
    <w:rsid w:val="00B74F71"/>
    <w:rsid w:val="00B75997"/>
    <w:rsid w:val="00B769D2"/>
    <w:rsid w:val="00B76AC2"/>
    <w:rsid w:val="00B77052"/>
    <w:rsid w:val="00B80265"/>
    <w:rsid w:val="00B81BA9"/>
    <w:rsid w:val="00B855D3"/>
    <w:rsid w:val="00B860ED"/>
    <w:rsid w:val="00B863E2"/>
    <w:rsid w:val="00B8680B"/>
    <w:rsid w:val="00B87124"/>
    <w:rsid w:val="00B9024E"/>
    <w:rsid w:val="00B90F67"/>
    <w:rsid w:val="00B91837"/>
    <w:rsid w:val="00B925E9"/>
    <w:rsid w:val="00B92971"/>
    <w:rsid w:val="00B93B0A"/>
    <w:rsid w:val="00B9409D"/>
    <w:rsid w:val="00B94A3B"/>
    <w:rsid w:val="00B955C6"/>
    <w:rsid w:val="00BA0305"/>
    <w:rsid w:val="00BA076C"/>
    <w:rsid w:val="00BA14E9"/>
    <w:rsid w:val="00BA231E"/>
    <w:rsid w:val="00BA2FCC"/>
    <w:rsid w:val="00BA32AC"/>
    <w:rsid w:val="00BA4229"/>
    <w:rsid w:val="00BA6A51"/>
    <w:rsid w:val="00BA6D9F"/>
    <w:rsid w:val="00BA75C8"/>
    <w:rsid w:val="00BB0117"/>
    <w:rsid w:val="00BB0239"/>
    <w:rsid w:val="00BB1A42"/>
    <w:rsid w:val="00BB28AE"/>
    <w:rsid w:val="00BB2B0C"/>
    <w:rsid w:val="00BB405B"/>
    <w:rsid w:val="00BB4F29"/>
    <w:rsid w:val="00BB5B32"/>
    <w:rsid w:val="00BC1FA0"/>
    <w:rsid w:val="00BC3436"/>
    <w:rsid w:val="00BC3C5D"/>
    <w:rsid w:val="00BC3D27"/>
    <w:rsid w:val="00BC55D5"/>
    <w:rsid w:val="00BC604F"/>
    <w:rsid w:val="00BD3ADD"/>
    <w:rsid w:val="00BD60DA"/>
    <w:rsid w:val="00BD6510"/>
    <w:rsid w:val="00BE30B6"/>
    <w:rsid w:val="00BE3775"/>
    <w:rsid w:val="00BE63D6"/>
    <w:rsid w:val="00BF307E"/>
    <w:rsid w:val="00BF5D5E"/>
    <w:rsid w:val="00BF5F6E"/>
    <w:rsid w:val="00BF6707"/>
    <w:rsid w:val="00BF6990"/>
    <w:rsid w:val="00C00457"/>
    <w:rsid w:val="00C01098"/>
    <w:rsid w:val="00C07CBC"/>
    <w:rsid w:val="00C123B6"/>
    <w:rsid w:val="00C14030"/>
    <w:rsid w:val="00C1478F"/>
    <w:rsid w:val="00C16096"/>
    <w:rsid w:val="00C161E3"/>
    <w:rsid w:val="00C17D25"/>
    <w:rsid w:val="00C17D8B"/>
    <w:rsid w:val="00C22FB0"/>
    <w:rsid w:val="00C2344D"/>
    <w:rsid w:val="00C23C84"/>
    <w:rsid w:val="00C24659"/>
    <w:rsid w:val="00C25609"/>
    <w:rsid w:val="00C26DF3"/>
    <w:rsid w:val="00C31208"/>
    <w:rsid w:val="00C3227B"/>
    <w:rsid w:val="00C33800"/>
    <w:rsid w:val="00C34C5A"/>
    <w:rsid w:val="00C35631"/>
    <w:rsid w:val="00C369CA"/>
    <w:rsid w:val="00C405CE"/>
    <w:rsid w:val="00C40BB5"/>
    <w:rsid w:val="00C41E65"/>
    <w:rsid w:val="00C4313A"/>
    <w:rsid w:val="00C4470E"/>
    <w:rsid w:val="00C44AF9"/>
    <w:rsid w:val="00C4585E"/>
    <w:rsid w:val="00C46DEA"/>
    <w:rsid w:val="00C4749A"/>
    <w:rsid w:val="00C476B9"/>
    <w:rsid w:val="00C47DEC"/>
    <w:rsid w:val="00C505B5"/>
    <w:rsid w:val="00C50C4B"/>
    <w:rsid w:val="00C51898"/>
    <w:rsid w:val="00C538A2"/>
    <w:rsid w:val="00C539D3"/>
    <w:rsid w:val="00C54F24"/>
    <w:rsid w:val="00C5650A"/>
    <w:rsid w:val="00C56FDF"/>
    <w:rsid w:val="00C60326"/>
    <w:rsid w:val="00C61650"/>
    <w:rsid w:val="00C62986"/>
    <w:rsid w:val="00C63104"/>
    <w:rsid w:val="00C63313"/>
    <w:rsid w:val="00C63DA3"/>
    <w:rsid w:val="00C657FF"/>
    <w:rsid w:val="00C71A3E"/>
    <w:rsid w:val="00C72041"/>
    <w:rsid w:val="00C73111"/>
    <w:rsid w:val="00C75024"/>
    <w:rsid w:val="00C76244"/>
    <w:rsid w:val="00C7645D"/>
    <w:rsid w:val="00C77B0C"/>
    <w:rsid w:val="00C77D65"/>
    <w:rsid w:val="00C8089B"/>
    <w:rsid w:val="00C81E77"/>
    <w:rsid w:val="00C82721"/>
    <w:rsid w:val="00C84183"/>
    <w:rsid w:val="00C85627"/>
    <w:rsid w:val="00C863EF"/>
    <w:rsid w:val="00C86424"/>
    <w:rsid w:val="00C86601"/>
    <w:rsid w:val="00C879BF"/>
    <w:rsid w:val="00C905F2"/>
    <w:rsid w:val="00C90799"/>
    <w:rsid w:val="00C9181D"/>
    <w:rsid w:val="00C92127"/>
    <w:rsid w:val="00C927F7"/>
    <w:rsid w:val="00C932B7"/>
    <w:rsid w:val="00C932C0"/>
    <w:rsid w:val="00C97638"/>
    <w:rsid w:val="00C9796A"/>
    <w:rsid w:val="00CA23D0"/>
    <w:rsid w:val="00CA6FA3"/>
    <w:rsid w:val="00CB0035"/>
    <w:rsid w:val="00CB12E0"/>
    <w:rsid w:val="00CB1ECD"/>
    <w:rsid w:val="00CB4478"/>
    <w:rsid w:val="00CB4CDF"/>
    <w:rsid w:val="00CB66F8"/>
    <w:rsid w:val="00CB6F22"/>
    <w:rsid w:val="00CC021F"/>
    <w:rsid w:val="00CC2D17"/>
    <w:rsid w:val="00CC4F30"/>
    <w:rsid w:val="00CC791F"/>
    <w:rsid w:val="00CD122B"/>
    <w:rsid w:val="00CD17CD"/>
    <w:rsid w:val="00CD23BB"/>
    <w:rsid w:val="00CD2A48"/>
    <w:rsid w:val="00CD3076"/>
    <w:rsid w:val="00CD3789"/>
    <w:rsid w:val="00CD3A8C"/>
    <w:rsid w:val="00CD43E0"/>
    <w:rsid w:val="00CD5332"/>
    <w:rsid w:val="00CD6C5F"/>
    <w:rsid w:val="00CD722F"/>
    <w:rsid w:val="00CE0092"/>
    <w:rsid w:val="00CE068D"/>
    <w:rsid w:val="00CE0E03"/>
    <w:rsid w:val="00CE1DAD"/>
    <w:rsid w:val="00CE37B4"/>
    <w:rsid w:val="00CE3A79"/>
    <w:rsid w:val="00CE3BF6"/>
    <w:rsid w:val="00CE4FA8"/>
    <w:rsid w:val="00CE6A21"/>
    <w:rsid w:val="00CE6C28"/>
    <w:rsid w:val="00CE77B6"/>
    <w:rsid w:val="00CF1FB8"/>
    <w:rsid w:val="00CF26D2"/>
    <w:rsid w:val="00CF3F74"/>
    <w:rsid w:val="00CF46A2"/>
    <w:rsid w:val="00D00D63"/>
    <w:rsid w:val="00D0187E"/>
    <w:rsid w:val="00D01958"/>
    <w:rsid w:val="00D01AE8"/>
    <w:rsid w:val="00D01FBA"/>
    <w:rsid w:val="00D03411"/>
    <w:rsid w:val="00D03E01"/>
    <w:rsid w:val="00D049D3"/>
    <w:rsid w:val="00D05563"/>
    <w:rsid w:val="00D06E11"/>
    <w:rsid w:val="00D07531"/>
    <w:rsid w:val="00D100BA"/>
    <w:rsid w:val="00D1037C"/>
    <w:rsid w:val="00D12013"/>
    <w:rsid w:val="00D13AE6"/>
    <w:rsid w:val="00D13BCC"/>
    <w:rsid w:val="00D13F0A"/>
    <w:rsid w:val="00D13F7F"/>
    <w:rsid w:val="00D14202"/>
    <w:rsid w:val="00D16B99"/>
    <w:rsid w:val="00D16D29"/>
    <w:rsid w:val="00D17070"/>
    <w:rsid w:val="00D21A72"/>
    <w:rsid w:val="00D2329E"/>
    <w:rsid w:val="00D2500E"/>
    <w:rsid w:val="00D26ADD"/>
    <w:rsid w:val="00D30A29"/>
    <w:rsid w:val="00D31BAF"/>
    <w:rsid w:val="00D322D6"/>
    <w:rsid w:val="00D3418A"/>
    <w:rsid w:val="00D35696"/>
    <w:rsid w:val="00D35B60"/>
    <w:rsid w:val="00D37D90"/>
    <w:rsid w:val="00D37EDA"/>
    <w:rsid w:val="00D401EB"/>
    <w:rsid w:val="00D4113F"/>
    <w:rsid w:val="00D41801"/>
    <w:rsid w:val="00D43476"/>
    <w:rsid w:val="00D44317"/>
    <w:rsid w:val="00D4488D"/>
    <w:rsid w:val="00D4531E"/>
    <w:rsid w:val="00D47BA0"/>
    <w:rsid w:val="00D47BBE"/>
    <w:rsid w:val="00D50C12"/>
    <w:rsid w:val="00D5155A"/>
    <w:rsid w:val="00D53138"/>
    <w:rsid w:val="00D544E5"/>
    <w:rsid w:val="00D545B1"/>
    <w:rsid w:val="00D5581E"/>
    <w:rsid w:val="00D5596A"/>
    <w:rsid w:val="00D562E1"/>
    <w:rsid w:val="00D56A63"/>
    <w:rsid w:val="00D56D9C"/>
    <w:rsid w:val="00D5755B"/>
    <w:rsid w:val="00D57C58"/>
    <w:rsid w:val="00D62732"/>
    <w:rsid w:val="00D64EB6"/>
    <w:rsid w:val="00D64FFC"/>
    <w:rsid w:val="00D669F1"/>
    <w:rsid w:val="00D66EC4"/>
    <w:rsid w:val="00D675BC"/>
    <w:rsid w:val="00D719DA"/>
    <w:rsid w:val="00D72478"/>
    <w:rsid w:val="00D7333B"/>
    <w:rsid w:val="00D74CA8"/>
    <w:rsid w:val="00D74EB5"/>
    <w:rsid w:val="00D75F1A"/>
    <w:rsid w:val="00D82ECD"/>
    <w:rsid w:val="00D8515D"/>
    <w:rsid w:val="00D8548C"/>
    <w:rsid w:val="00D85D97"/>
    <w:rsid w:val="00D90C7C"/>
    <w:rsid w:val="00D93CF4"/>
    <w:rsid w:val="00D93EAE"/>
    <w:rsid w:val="00D94E1B"/>
    <w:rsid w:val="00D954E7"/>
    <w:rsid w:val="00D95D38"/>
    <w:rsid w:val="00D96097"/>
    <w:rsid w:val="00D96B38"/>
    <w:rsid w:val="00DA1DFA"/>
    <w:rsid w:val="00DA26F1"/>
    <w:rsid w:val="00DA565C"/>
    <w:rsid w:val="00DA5766"/>
    <w:rsid w:val="00DA6CC0"/>
    <w:rsid w:val="00DA6D56"/>
    <w:rsid w:val="00DB0C89"/>
    <w:rsid w:val="00DB11A1"/>
    <w:rsid w:val="00DB39C0"/>
    <w:rsid w:val="00DB483E"/>
    <w:rsid w:val="00DB59D4"/>
    <w:rsid w:val="00DB78F9"/>
    <w:rsid w:val="00DC0549"/>
    <w:rsid w:val="00DC09D1"/>
    <w:rsid w:val="00DC15C9"/>
    <w:rsid w:val="00DC18EB"/>
    <w:rsid w:val="00DC195C"/>
    <w:rsid w:val="00DC1D3D"/>
    <w:rsid w:val="00DC466D"/>
    <w:rsid w:val="00DC6BD1"/>
    <w:rsid w:val="00DC795C"/>
    <w:rsid w:val="00DD06B7"/>
    <w:rsid w:val="00DD11CC"/>
    <w:rsid w:val="00DD1261"/>
    <w:rsid w:val="00DD1A90"/>
    <w:rsid w:val="00DD2F70"/>
    <w:rsid w:val="00DD3506"/>
    <w:rsid w:val="00DD3832"/>
    <w:rsid w:val="00DD6033"/>
    <w:rsid w:val="00DD6AD9"/>
    <w:rsid w:val="00DE152E"/>
    <w:rsid w:val="00DE3423"/>
    <w:rsid w:val="00DE41DC"/>
    <w:rsid w:val="00DE4A09"/>
    <w:rsid w:val="00DE60BF"/>
    <w:rsid w:val="00DE6273"/>
    <w:rsid w:val="00DE6CF1"/>
    <w:rsid w:val="00DE7D54"/>
    <w:rsid w:val="00DF03D8"/>
    <w:rsid w:val="00DF0886"/>
    <w:rsid w:val="00DF2595"/>
    <w:rsid w:val="00DF38CB"/>
    <w:rsid w:val="00DF38EA"/>
    <w:rsid w:val="00DF5173"/>
    <w:rsid w:val="00DF597C"/>
    <w:rsid w:val="00E0110B"/>
    <w:rsid w:val="00E015C6"/>
    <w:rsid w:val="00E01649"/>
    <w:rsid w:val="00E01D08"/>
    <w:rsid w:val="00E02261"/>
    <w:rsid w:val="00E02281"/>
    <w:rsid w:val="00E0290C"/>
    <w:rsid w:val="00E050B2"/>
    <w:rsid w:val="00E051B4"/>
    <w:rsid w:val="00E0737F"/>
    <w:rsid w:val="00E113BF"/>
    <w:rsid w:val="00E13EB7"/>
    <w:rsid w:val="00E14495"/>
    <w:rsid w:val="00E14888"/>
    <w:rsid w:val="00E15310"/>
    <w:rsid w:val="00E16517"/>
    <w:rsid w:val="00E17638"/>
    <w:rsid w:val="00E20B69"/>
    <w:rsid w:val="00E2179A"/>
    <w:rsid w:val="00E21EC4"/>
    <w:rsid w:val="00E25B56"/>
    <w:rsid w:val="00E26841"/>
    <w:rsid w:val="00E30320"/>
    <w:rsid w:val="00E31966"/>
    <w:rsid w:val="00E31E53"/>
    <w:rsid w:val="00E32298"/>
    <w:rsid w:val="00E325B8"/>
    <w:rsid w:val="00E331C8"/>
    <w:rsid w:val="00E343EA"/>
    <w:rsid w:val="00E364B8"/>
    <w:rsid w:val="00E37282"/>
    <w:rsid w:val="00E37395"/>
    <w:rsid w:val="00E4080D"/>
    <w:rsid w:val="00E40904"/>
    <w:rsid w:val="00E41382"/>
    <w:rsid w:val="00E42F9B"/>
    <w:rsid w:val="00E431D0"/>
    <w:rsid w:val="00E43750"/>
    <w:rsid w:val="00E449CC"/>
    <w:rsid w:val="00E44A73"/>
    <w:rsid w:val="00E45088"/>
    <w:rsid w:val="00E4617D"/>
    <w:rsid w:val="00E5081A"/>
    <w:rsid w:val="00E50FD2"/>
    <w:rsid w:val="00E51C39"/>
    <w:rsid w:val="00E51D44"/>
    <w:rsid w:val="00E5223A"/>
    <w:rsid w:val="00E52BE9"/>
    <w:rsid w:val="00E53426"/>
    <w:rsid w:val="00E5565B"/>
    <w:rsid w:val="00E5581E"/>
    <w:rsid w:val="00E569FA"/>
    <w:rsid w:val="00E57360"/>
    <w:rsid w:val="00E57B69"/>
    <w:rsid w:val="00E57F58"/>
    <w:rsid w:val="00E60EFD"/>
    <w:rsid w:val="00E63C7C"/>
    <w:rsid w:val="00E63D20"/>
    <w:rsid w:val="00E65FA3"/>
    <w:rsid w:val="00E664B9"/>
    <w:rsid w:val="00E66804"/>
    <w:rsid w:val="00E67730"/>
    <w:rsid w:val="00E678C4"/>
    <w:rsid w:val="00E67CDF"/>
    <w:rsid w:val="00E70045"/>
    <w:rsid w:val="00E70CC2"/>
    <w:rsid w:val="00E7107D"/>
    <w:rsid w:val="00E7182D"/>
    <w:rsid w:val="00E719EA"/>
    <w:rsid w:val="00E74E81"/>
    <w:rsid w:val="00E760FA"/>
    <w:rsid w:val="00E7757D"/>
    <w:rsid w:val="00E809AF"/>
    <w:rsid w:val="00E82229"/>
    <w:rsid w:val="00E82514"/>
    <w:rsid w:val="00E826B8"/>
    <w:rsid w:val="00E8332E"/>
    <w:rsid w:val="00E83D9C"/>
    <w:rsid w:val="00E8459D"/>
    <w:rsid w:val="00E84FB4"/>
    <w:rsid w:val="00E856CF"/>
    <w:rsid w:val="00E876EB"/>
    <w:rsid w:val="00E90008"/>
    <w:rsid w:val="00E91F26"/>
    <w:rsid w:val="00E91F6C"/>
    <w:rsid w:val="00E92C32"/>
    <w:rsid w:val="00E93961"/>
    <w:rsid w:val="00E93F76"/>
    <w:rsid w:val="00E95B15"/>
    <w:rsid w:val="00E95B53"/>
    <w:rsid w:val="00EA3739"/>
    <w:rsid w:val="00EA44F2"/>
    <w:rsid w:val="00EA60A7"/>
    <w:rsid w:val="00EB031F"/>
    <w:rsid w:val="00EB1310"/>
    <w:rsid w:val="00EB13D6"/>
    <w:rsid w:val="00EB16CB"/>
    <w:rsid w:val="00EB16F5"/>
    <w:rsid w:val="00EB1F1E"/>
    <w:rsid w:val="00EB268A"/>
    <w:rsid w:val="00EB69AB"/>
    <w:rsid w:val="00EC14A2"/>
    <w:rsid w:val="00EC2363"/>
    <w:rsid w:val="00EC3682"/>
    <w:rsid w:val="00EC3822"/>
    <w:rsid w:val="00EC3D55"/>
    <w:rsid w:val="00EC4617"/>
    <w:rsid w:val="00EC4C74"/>
    <w:rsid w:val="00EC6009"/>
    <w:rsid w:val="00EC7B0B"/>
    <w:rsid w:val="00ED1C4B"/>
    <w:rsid w:val="00ED1E18"/>
    <w:rsid w:val="00ED2CF8"/>
    <w:rsid w:val="00ED49F5"/>
    <w:rsid w:val="00ED4EEF"/>
    <w:rsid w:val="00ED5D65"/>
    <w:rsid w:val="00ED7420"/>
    <w:rsid w:val="00EE0A41"/>
    <w:rsid w:val="00EE2854"/>
    <w:rsid w:val="00EE2883"/>
    <w:rsid w:val="00EE2DD8"/>
    <w:rsid w:val="00EE328C"/>
    <w:rsid w:val="00EE75D9"/>
    <w:rsid w:val="00EE7C23"/>
    <w:rsid w:val="00EF0D59"/>
    <w:rsid w:val="00EF1242"/>
    <w:rsid w:val="00EF4257"/>
    <w:rsid w:val="00EF44D2"/>
    <w:rsid w:val="00EF4B3C"/>
    <w:rsid w:val="00EF55F9"/>
    <w:rsid w:val="00EF6977"/>
    <w:rsid w:val="00EF6EF9"/>
    <w:rsid w:val="00EF73B1"/>
    <w:rsid w:val="00F00864"/>
    <w:rsid w:val="00F024B4"/>
    <w:rsid w:val="00F024E6"/>
    <w:rsid w:val="00F0452D"/>
    <w:rsid w:val="00F07134"/>
    <w:rsid w:val="00F0730B"/>
    <w:rsid w:val="00F10326"/>
    <w:rsid w:val="00F11942"/>
    <w:rsid w:val="00F1248A"/>
    <w:rsid w:val="00F20661"/>
    <w:rsid w:val="00F2141E"/>
    <w:rsid w:val="00F218CF"/>
    <w:rsid w:val="00F21EED"/>
    <w:rsid w:val="00F25BB3"/>
    <w:rsid w:val="00F25F70"/>
    <w:rsid w:val="00F27103"/>
    <w:rsid w:val="00F30B3A"/>
    <w:rsid w:val="00F330A3"/>
    <w:rsid w:val="00F33129"/>
    <w:rsid w:val="00F34ECD"/>
    <w:rsid w:val="00F35240"/>
    <w:rsid w:val="00F41071"/>
    <w:rsid w:val="00F41F9C"/>
    <w:rsid w:val="00F42E2B"/>
    <w:rsid w:val="00F445D6"/>
    <w:rsid w:val="00F44BE2"/>
    <w:rsid w:val="00F46FDF"/>
    <w:rsid w:val="00F5042A"/>
    <w:rsid w:val="00F50ED9"/>
    <w:rsid w:val="00F51B88"/>
    <w:rsid w:val="00F51D7B"/>
    <w:rsid w:val="00F529A7"/>
    <w:rsid w:val="00F52A56"/>
    <w:rsid w:val="00F531DC"/>
    <w:rsid w:val="00F53AA1"/>
    <w:rsid w:val="00F53BAC"/>
    <w:rsid w:val="00F53D1E"/>
    <w:rsid w:val="00F5632B"/>
    <w:rsid w:val="00F56503"/>
    <w:rsid w:val="00F56B2D"/>
    <w:rsid w:val="00F56C30"/>
    <w:rsid w:val="00F61216"/>
    <w:rsid w:val="00F6154C"/>
    <w:rsid w:val="00F620A8"/>
    <w:rsid w:val="00F627CD"/>
    <w:rsid w:val="00F62E7E"/>
    <w:rsid w:val="00F6403B"/>
    <w:rsid w:val="00F70760"/>
    <w:rsid w:val="00F70902"/>
    <w:rsid w:val="00F70AE5"/>
    <w:rsid w:val="00F7134C"/>
    <w:rsid w:val="00F72A42"/>
    <w:rsid w:val="00F73974"/>
    <w:rsid w:val="00F73A28"/>
    <w:rsid w:val="00F7473D"/>
    <w:rsid w:val="00F76D8F"/>
    <w:rsid w:val="00F7703D"/>
    <w:rsid w:val="00F77116"/>
    <w:rsid w:val="00F77306"/>
    <w:rsid w:val="00F82427"/>
    <w:rsid w:val="00F830AD"/>
    <w:rsid w:val="00F83217"/>
    <w:rsid w:val="00F83546"/>
    <w:rsid w:val="00F84DE5"/>
    <w:rsid w:val="00F856C6"/>
    <w:rsid w:val="00F859EE"/>
    <w:rsid w:val="00F86F4C"/>
    <w:rsid w:val="00F87214"/>
    <w:rsid w:val="00F875BF"/>
    <w:rsid w:val="00F875EF"/>
    <w:rsid w:val="00F87E1A"/>
    <w:rsid w:val="00F90C1F"/>
    <w:rsid w:val="00F9326C"/>
    <w:rsid w:val="00F94689"/>
    <w:rsid w:val="00F9495B"/>
    <w:rsid w:val="00F95414"/>
    <w:rsid w:val="00F97945"/>
    <w:rsid w:val="00FA0181"/>
    <w:rsid w:val="00FA17AB"/>
    <w:rsid w:val="00FA285C"/>
    <w:rsid w:val="00FA30FC"/>
    <w:rsid w:val="00FA318D"/>
    <w:rsid w:val="00FA319A"/>
    <w:rsid w:val="00FA3857"/>
    <w:rsid w:val="00FA57AC"/>
    <w:rsid w:val="00FB09FB"/>
    <w:rsid w:val="00FB191C"/>
    <w:rsid w:val="00FB21A0"/>
    <w:rsid w:val="00FB2B67"/>
    <w:rsid w:val="00FB3022"/>
    <w:rsid w:val="00FB52EF"/>
    <w:rsid w:val="00FB5987"/>
    <w:rsid w:val="00FB6232"/>
    <w:rsid w:val="00FB78D7"/>
    <w:rsid w:val="00FC2CF4"/>
    <w:rsid w:val="00FC58F9"/>
    <w:rsid w:val="00FC5CAC"/>
    <w:rsid w:val="00FC6207"/>
    <w:rsid w:val="00FC64E4"/>
    <w:rsid w:val="00FC7C14"/>
    <w:rsid w:val="00FD164D"/>
    <w:rsid w:val="00FD2675"/>
    <w:rsid w:val="00FD35A2"/>
    <w:rsid w:val="00FD3DCE"/>
    <w:rsid w:val="00FD421C"/>
    <w:rsid w:val="00FD4F03"/>
    <w:rsid w:val="00FD5AB8"/>
    <w:rsid w:val="00FD6181"/>
    <w:rsid w:val="00FE1345"/>
    <w:rsid w:val="00FE1A6E"/>
    <w:rsid w:val="00FE45E0"/>
    <w:rsid w:val="00FE4B2D"/>
    <w:rsid w:val="00FE52BD"/>
    <w:rsid w:val="00FE5756"/>
    <w:rsid w:val="00FE6C15"/>
    <w:rsid w:val="00FE7666"/>
    <w:rsid w:val="00FE770D"/>
    <w:rsid w:val="00FE790D"/>
    <w:rsid w:val="00FE7CAB"/>
    <w:rsid w:val="00FF0175"/>
    <w:rsid w:val="00FF0CCA"/>
    <w:rsid w:val="00FF1683"/>
    <w:rsid w:val="00FF1A8B"/>
    <w:rsid w:val="00FF340A"/>
    <w:rsid w:val="00FF4260"/>
    <w:rsid w:val="00FF4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PostalCode"/>
  <w:smartTagType w:namespaceuri="urn:schemas-microsoft-com:office:smarttags" w:name="address"/>
  <w:smartTagType w:namespaceuri="urn:schemas-microsoft-com:office:smarttags" w:name="Street"/>
  <w:smartTagType w:namespaceuri="urn:schemas-microsoft-com:office:smarttags" w:name="PersonName"/>
  <w:smartTagType w:namespaceuri="urn:schemas-microsoft-com:office:smarttags" w:name="City"/>
  <w:shapeDefaults>
    <o:shapedefaults v:ext="edit" spidmax="32769"/>
    <o:shapelayout v:ext="edit">
      <o:idmap v:ext="edit" data="1"/>
    </o:shapelayout>
  </w:shapeDefaults>
  <w:decimalSymbol w:val="."/>
  <w:listSeparator w:val=","/>
  <w14:docId w14:val="4EC7C4C7"/>
  <w15:docId w15:val="{D13B68A4-EEEE-4C5C-8685-B3ABB1384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F32A7"/>
    <w:rPr>
      <w:sz w:val="24"/>
    </w:rPr>
  </w:style>
  <w:style w:type="paragraph" w:styleId="Heading1">
    <w:name w:val="heading 1"/>
    <w:basedOn w:val="Normal"/>
    <w:next w:val="BodyText"/>
    <w:qFormat/>
    <w:rsid w:val="004F04C6"/>
    <w:pPr>
      <w:keepNext/>
      <w:numPr>
        <w:numId w:val="11"/>
      </w:numPr>
      <w:spacing w:after="240"/>
      <w:jc w:val="center"/>
      <w:outlineLvl w:val="0"/>
    </w:pPr>
    <w:rPr>
      <w:b/>
      <w:kern w:val="28"/>
    </w:rPr>
  </w:style>
  <w:style w:type="paragraph" w:styleId="Heading2">
    <w:name w:val="heading 2"/>
    <w:basedOn w:val="Normal"/>
    <w:next w:val="BodyText"/>
    <w:qFormat/>
    <w:rsid w:val="004F04C6"/>
    <w:pPr>
      <w:numPr>
        <w:ilvl w:val="1"/>
        <w:numId w:val="11"/>
      </w:numPr>
      <w:spacing w:after="240"/>
      <w:jc w:val="both"/>
      <w:outlineLvl w:val="1"/>
    </w:pPr>
  </w:style>
  <w:style w:type="paragraph" w:styleId="Heading3">
    <w:name w:val="heading 3"/>
    <w:basedOn w:val="Normal"/>
    <w:next w:val="BodyText"/>
    <w:qFormat/>
    <w:rsid w:val="004F04C6"/>
    <w:pPr>
      <w:numPr>
        <w:ilvl w:val="2"/>
        <w:numId w:val="11"/>
      </w:numPr>
      <w:tabs>
        <w:tab w:val="clear" w:pos="2430"/>
      </w:tabs>
      <w:spacing w:after="240"/>
      <w:ind w:left="0" w:firstLine="1440"/>
      <w:jc w:val="both"/>
      <w:outlineLvl w:val="2"/>
    </w:pPr>
  </w:style>
  <w:style w:type="paragraph" w:styleId="Heading4">
    <w:name w:val="heading 4"/>
    <w:basedOn w:val="Normal"/>
    <w:next w:val="BodyText"/>
    <w:qFormat/>
    <w:rsid w:val="004F04C6"/>
    <w:pPr>
      <w:numPr>
        <w:ilvl w:val="3"/>
        <w:numId w:val="11"/>
      </w:numPr>
      <w:tabs>
        <w:tab w:val="clear" w:pos="2970"/>
      </w:tabs>
      <w:spacing w:after="240"/>
      <w:ind w:left="0" w:firstLine="2160"/>
      <w:jc w:val="both"/>
      <w:outlineLvl w:val="3"/>
    </w:pPr>
  </w:style>
  <w:style w:type="paragraph" w:styleId="Heading5">
    <w:name w:val="heading 5"/>
    <w:basedOn w:val="Normal"/>
    <w:next w:val="BodyText"/>
    <w:qFormat/>
    <w:rsid w:val="004D7B0D"/>
    <w:pPr>
      <w:numPr>
        <w:ilvl w:val="4"/>
        <w:numId w:val="11"/>
      </w:numPr>
      <w:tabs>
        <w:tab w:val="clear" w:pos="2160"/>
      </w:tabs>
      <w:spacing w:after="240"/>
      <w:ind w:firstLine="720"/>
      <w:jc w:val="both"/>
      <w:outlineLvl w:val="4"/>
    </w:pPr>
  </w:style>
  <w:style w:type="paragraph" w:styleId="Heading6">
    <w:name w:val="heading 6"/>
    <w:basedOn w:val="Normal"/>
    <w:next w:val="BodyText"/>
    <w:link w:val="Heading6Char"/>
    <w:qFormat/>
    <w:rsid w:val="00963C0F"/>
    <w:pPr>
      <w:numPr>
        <w:ilvl w:val="5"/>
        <w:numId w:val="11"/>
      </w:numPr>
      <w:tabs>
        <w:tab w:val="clear" w:pos="0"/>
      </w:tabs>
      <w:spacing w:after="220"/>
      <w:ind w:left="2160" w:firstLine="1440"/>
      <w:outlineLvl w:val="5"/>
    </w:pPr>
    <w:rPr>
      <w:szCs w:val="24"/>
    </w:rPr>
  </w:style>
  <w:style w:type="paragraph" w:styleId="Heading7">
    <w:name w:val="heading 7"/>
    <w:basedOn w:val="Normal"/>
    <w:next w:val="BodyText"/>
    <w:qFormat/>
    <w:rsid w:val="00963C0F"/>
    <w:pPr>
      <w:numPr>
        <w:ilvl w:val="6"/>
        <w:numId w:val="11"/>
      </w:numPr>
      <w:tabs>
        <w:tab w:val="clear" w:pos="2160"/>
      </w:tabs>
      <w:spacing w:after="200"/>
      <w:ind w:left="3600" w:firstLine="720"/>
      <w:outlineLvl w:val="6"/>
    </w:pPr>
  </w:style>
  <w:style w:type="paragraph" w:styleId="Heading8">
    <w:name w:val="heading 8"/>
    <w:basedOn w:val="Normal"/>
    <w:next w:val="BodyText"/>
    <w:link w:val="Heading8Char"/>
    <w:qFormat/>
    <w:pPr>
      <w:spacing w:after="200"/>
      <w:outlineLvl w:val="7"/>
    </w:pPr>
    <w:rPr>
      <w:i/>
      <w:sz w:val="20"/>
    </w:rPr>
  </w:style>
  <w:style w:type="paragraph" w:styleId="Heading9">
    <w:name w:val="heading 9"/>
    <w:basedOn w:val="Normal"/>
    <w:next w:val="BodyText"/>
    <w:qFormat/>
    <w:rsid w:val="00FE790D"/>
    <w:pPr>
      <w:numPr>
        <w:ilvl w:val="8"/>
        <w:numId w:val="39"/>
      </w:numPr>
      <w:spacing w:after="200"/>
      <w:jc w:val="center"/>
      <w:outlineLvl w:val="8"/>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b"/>
    <w:basedOn w:val="Normal"/>
    <w:link w:val="BodyTextChar"/>
    <w:pPr>
      <w:spacing w:after="120"/>
    </w:pPr>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paragraph" w:styleId="Index1">
    <w:name w:val="index 1"/>
    <w:basedOn w:val="Normal"/>
    <w:next w:val="Normal"/>
    <w:autoRedefine/>
    <w:semiHidden/>
    <w:pPr>
      <w:ind w:left="240" w:hanging="240"/>
    </w:pPr>
  </w:style>
  <w:style w:type="paragraph" w:styleId="IndexHeading">
    <w:name w:val="index heading"/>
    <w:basedOn w:val="Normal"/>
    <w:next w:val="Index1"/>
    <w:semiHidden/>
    <w:rPr>
      <w:b/>
    </w:rPr>
  </w:style>
  <w:style w:type="paragraph" w:styleId="Subtitle">
    <w:name w:val="Subtitle"/>
    <w:basedOn w:val="Normal"/>
    <w:next w:val="BodyText"/>
    <w:qFormat/>
    <w:pPr>
      <w:spacing w:after="240"/>
      <w:jc w:val="center"/>
      <w:outlineLvl w:val="1"/>
    </w:pPr>
  </w:style>
  <w:style w:type="paragraph" w:styleId="Title">
    <w:name w:val="Title"/>
    <w:basedOn w:val="Normal"/>
    <w:next w:val="BodyText"/>
    <w:qFormat/>
    <w:rsid w:val="00822FC9"/>
    <w:pPr>
      <w:spacing w:after="240"/>
      <w:jc w:val="center"/>
      <w:outlineLvl w:val="0"/>
    </w:pPr>
    <w:rPr>
      <w:rFonts w:ascii="Times New Roman Bold" w:hAnsi="Times New Roman Bold"/>
      <w:b/>
    </w:rPr>
  </w:style>
  <w:style w:type="paragraph" w:styleId="BodyTextFirstIndent">
    <w:name w:val="Body Text First Indent"/>
    <w:aliases w:val="btf"/>
    <w:basedOn w:val="Normal"/>
    <w:link w:val="BodyTextFirstIndentChar"/>
    <w:pPr>
      <w:spacing w:after="240"/>
      <w:ind w:firstLine="720"/>
      <w:jc w:val="both"/>
    </w:pPr>
  </w:style>
  <w:style w:type="paragraph" w:styleId="FootnoteText">
    <w:name w:val="footnote text"/>
    <w:basedOn w:val="Normal"/>
    <w:semiHidden/>
    <w:pPr>
      <w:spacing w:after="120"/>
      <w:ind w:left="360" w:hanging="360"/>
    </w:pPr>
  </w:style>
  <w:style w:type="paragraph" w:styleId="BlockText">
    <w:name w:val="Block Text"/>
    <w:aliases w:val="blk"/>
    <w:basedOn w:val="Normal"/>
    <w:pPr>
      <w:spacing w:after="240"/>
      <w:jc w:val="both"/>
    </w:pPr>
  </w:style>
  <w:style w:type="character" w:styleId="FollowedHyperlink">
    <w:name w:val="FollowedHyperlink"/>
    <w:rPr>
      <w:color w:val="800080"/>
      <w:u w:val="single"/>
    </w:rPr>
  </w:style>
  <w:style w:type="character" w:styleId="FootnoteReference">
    <w:name w:val="footnote reference"/>
    <w:aliases w:val="o"/>
    <w:semiHidden/>
    <w:rPr>
      <w:vertAlign w:val="superscript"/>
    </w:rPr>
  </w:style>
  <w:style w:type="character" w:styleId="Hyperlink">
    <w:name w:val="Hyperlink"/>
    <w:uiPriority w:val="99"/>
    <w:rPr>
      <w:color w:val="0000FF"/>
      <w:u w:val="single"/>
    </w:r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List">
    <w:name w:val="List"/>
    <w:basedOn w:val="Normal"/>
    <w:pPr>
      <w:ind w:left="360" w:hanging="360"/>
    </w:pPr>
  </w:style>
  <w:style w:type="paragraph" w:styleId="ListNumber">
    <w:name w:val="List Number"/>
    <w:basedOn w:val="Normal"/>
    <w:pPr>
      <w:numPr>
        <w:numId w:val="6"/>
      </w:numPr>
      <w:tabs>
        <w:tab w:val="clear" w:pos="360"/>
      </w:tabs>
    </w:pPr>
  </w:style>
  <w:style w:type="character" w:styleId="PageNumber">
    <w:name w:val="page number"/>
    <w:basedOn w:val="DefaultParagraphFont"/>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uiPriority w:val="39"/>
    <w:rsid w:val="00170F3D"/>
    <w:pPr>
      <w:keepNext/>
      <w:tabs>
        <w:tab w:val="right" w:leader="dot" w:pos="9360"/>
      </w:tabs>
      <w:spacing w:before="240"/>
    </w:pPr>
    <w:rPr>
      <w:caps/>
      <w:noProof/>
    </w:rPr>
  </w:style>
  <w:style w:type="paragraph" w:styleId="TOC2">
    <w:name w:val="toc 2"/>
    <w:basedOn w:val="Normal"/>
    <w:next w:val="Normal"/>
    <w:autoRedefine/>
    <w:uiPriority w:val="39"/>
    <w:pPr>
      <w:tabs>
        <w:tab w:val="left" w:pos="1440"/>
        <w:tab w:val="right" w:leader="dot" w:pos="9360"/>
      </w:tabs>
      <w:ind w:left="1440" w:right="720" w:hanging="720"/>
    </w:pPr>
    <w:rPr>
      <w:noProof/>
    </w:rPr>
  </w:style>
  <w:style w:type="paragraph" w:styleId="TOC3">
    <w:name w:val="toc 3"/>
    <w:basedOn w:val="Normal"/>
    <w:next w:val="Normal"/>
    <w:autoRedefine/>
    <w:uiPriority w:val="39"/>
    <w:pPr>
      <w:ind w:left="480"/>
    </w:pPr>
  </w:style>
  <w:style w:type="paragraph" w:styleId="TOC4">
    <w:name w:val="toc 4"/>
    <w:basedOn w:val="Normal"/>
    <w:next w:val="Normal"/>
    <w:autoRedefine/>
    <w:uiPriority w:val="39"/>
    <w:pPr>
      <w:ind w:left="720"/>
    </w:p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paragraph" w:customStyle="1" w:styleId="Heading1Article">
    <w:name w:val="Heading 1 Article"/>
    <w:basedOn w:val="Normal"/>
    <w:rsid w:val="00672A90"/>
    <w:pPr>
      <w:tabs>
        <w:tab w:val="num" w:pos="1440"/>
      </w:tabs>
      <w:spacing w:before="240"/>
    </w:pPr>
  </w:style>
  <w:style w:type="paragraph" w:customStyle="1" w:styleId="Level2Underscore">
    <w:name w:val="Level 2 + Underscore"/>
    <w:basedOn w:val="Normal"/>
    <w:rsid w:val="00672A90"/>
    <w:pPr>
      <w:tabs>
        <w:tab w:val="num" w:pos="720"/>
      </w:tabs>
      <w:spacing w:before="240"/>
      <w:ind w:left="720" w:hanging="720"/>
    </w:pPr>
  </w:style>
  <w:style w:type="paragraph" w:customStyle="1" w:styleId="Level3withunderscore">
    <w:name w:val="Level 3 with underscore"/>
    <w:basedOn w:val="Normal"/>
    <w:rsid w:val="00672A90"/>
    <w:pPr>
      <w:tabs>
        <w:tab w:val="num" w:pos="1440"/>
      </w:tabs>
      <w:spacing w:before="240"/>
      <w:ind w:left="1440" w:hanging="720"/>
    </w:pPr>
  </w:style>
  <w:style w:type="paragraph" w:customStyle="1" w:styleId="Level4nounderscore">
    <w:name w:val="Level 4 no underscore"/>
    <w:basedOn w:val="Normal"/>
    <w:rsid w:val="00672A90"/>
    <w:pPr>
      <w:tabs>
        <w:tab w:val="num" w:pos="2160"/>
      </w:tabs>
      <w:spacing w:before="240"/>
      <w:ind w:left="2160" w:hanging="720"/>
    </w:pPr>
  </w:style>
  <w:style w:type="paragraph" w:customStyle="1" w:styleId="Level5nounderscore">
    <w:name w:val="Level 5 no underscore"/>
    <w:basedOn w:val="Normal"/>
    <w:rsid w:val="00672A90"/>
    <w:pPr>
      <w:tabs>
        <w:tab w:val="num" w:pos="2880"/>
      </w:tabs>
      <w:spacing w:before="240"/>
      <w:ind w:left="2880" w:hanging="720"/>
    </w:pPr>
  </w:style>
  <w:style w:type="paragraph" w:customStyle="1" w:styleId="Level6nounderscore">
    <w:name w:val="Level 6 no underscore"/>
    <w:basedOn w:val="Normal"/>
    <w:rsid w:val="00672A90"/>
    <w:pPr>
      <w:tabs>
        <w:tab w:val="num" w:pos="3600"/>
      </w:tabs>
      <w:spacing w:before="240"/>
      <w:ind w:left="3600" w:hanging="720"/>
    </w:pPr>
  </w:style>
  <w:style w:type="paragraph" w:customStyle="1" w:styleId="Level7nounderscore">
    <w:name w:val="Level 7 no underscore"/>
    <w:basedOn w:val="Normal"/>
    <w:rsid w:val="00672A90"/>
    <w:pPr>
      <w:tabs>
        <w:tab w:val="num" w:pos="4320"/>
      </w:tabs>
      <w:spacing w:before="240"/>
      <w:ind w:left="4320" w:hanging="720"/>
    </w:pPr>
  </w:style>
  <w:style w:type="paragraph" w:customStyle="1" w:styleId="heading2definitions">
    <w:name w:val="heading2definitions"/>
    <w:basedOn w:val="Normal"/>
    <w:rsid w:val="00146CC5"/>
    <w:pPr>
      <w:spacing w:before="100" w:beforeAutospacing="1" w:after="100" w:afterAutospacing="1"/>
    </w:pPr>
    <w:rPr>
      <w:szCs w:val="24"/>
    </w:rPr>
  </w:style>
  <w:style w:type="character" w:customStyle="1" w:styleId="BodyTextFirstIndentChar">
    <w:name w:val="Body Text First Indent Char"/>
    <w:aliases w:val="btf Char"/>
    <w:link w:val="BodyTextFirstIndent"/>
    <w:rsid w:val="000865C4"/>
    <w:rPr>
      <w:sz w:val="24"/>
      <w:lang w:val="en-US" w:eastAsia="en-US" w:bidi="ar-SA"/>
    </w:rPr>
  </w:style>
  <w:style w:type="paragraph" w:customStyle="1" w:styleId="RPSPPAiparagraph">
    <w:name w:val="RPS PPA (i) paragraph"/>
    <w:basedOn w:val="Normal"/>
    <w:next w:val="Normal"/>
    <w:rsid w:val="00EA3739"/>
    <w:pPr>
      <w:spacing w:after="240"/>
      <w:ind w:firstLine="2160"/>
    </w:pPr>
    <w:rPr>
      <w:sz w:val="22"/>
    </w:rPr>
  </w:style>
  <w:style w:type="character" w:customStyle="1" w:styleId="Heading6Char">
    <w:name w:val="Heading 6 Char"/>
    <w:link w:val="Heading6"/>
    <w:rsid w:val="006C60F3"/>
    <w:rPr>
      <w:sz w:val="24"/>
      <w:szCs w:val="24"/>
    </w:rPr>
  </w:style>
  <w:style w:type="paragraph" w:styleId="BalloonText">
    <w:name w:val="Balloon Text"/>
    <w:basedOn w:val="Normal"/>
    <w:link w:val="BalloonTextChar"/>
    <w:rsid w:val="00DC6BD1"/>
    <w:rPr>
      <w:rFonts w:ascii="Tahoma" w:hAnsi="Tahoma" w:cs="Tahoma"/>
      <w:sz w:val="16"/>
      <w:szCs w:val="16"/>
    </w:rPr>
  </w:style>
  <w:style w:type="character" w:customStyle="1" w:styleId="BalloonTextChar">
    <w:name w:val="Balloon Text Char"/>
    <w:link w:val="BalloonText"/>
    <w:rsid w:val="00DC6BD1"/>
    <w:rPr>
      <w:rFonts w:ascii="Tahoma" w:hAnsi="Tahoma" w:cs="Tahoma"/>
      <w:sz w:val="16"/>
      <w:szCs w:val="16"/>
    </w:rPr>
  </w:style>
  <w:style w:type="table" w:styleId="TableGrid">
    <w:name w:val="Table Grid"/>
    <w:basedOn w:val="TableNormal"/>
    <w:rsid w:val="008A03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3217"/>
    <w:pPr>
      <w:ind w:left="720"/>
    </w:pPr>
    <w:rPr>
      <w:sz w:val="22"/>
    </w:rPr>
  </w:style>
  <w:style w:type="paragraph" w:customStyle="1" w:styleId="List1">
    <w:name w:val="List 1"/>
    <w:aliases w:val="L1"/>
    <w:basedOn w:val="BodyText"/>
    <w:rsid w:val="004F04C6"/>
    <w:pPr>
      <w:widowControl w:val="0"/>
      <w:spacing w:before="240" w:after="0" w:line="40" w:lineRule="atLeast"/>
      <w:ind w:left="1440" w:hanging="720"/>
    </w:pPr>
    <w:rPr>
      <w:rFonts w:ascii="Courier" w:hAnsi="Courier"/>
      <w:sz w:val="20"/>
    </w:rPr>
  </w:style>
  <w:style w:type="paragraph" w:customStyle="1" w:styleId="PLDRegularLeft">
    <w:name w:val="PLD Regular Left"/>
    <w:basedOn w:val="Normal"/>
    <w:rsid w:val="004F04C6"/>
    <w:pPr>
      <w:spacing w:line="480" w:lineRule="exact"/>
    </w:pPr>
  </w:style>
  <w:style w:type="character" w:customStyle="1" w:styleId="Heading8Char">
    <w:name w:val="Heading 8 Char"/>
    <w:link w:val="Heading8"/>
    <w:rsid w:val="004F04C6"/>
    <w:rPr>
      <w:i/>
    </w:rPr>
  </w:style>
  <w:style w:type="paragraph" w:customStyle="1" w:styleId="SigningLine">
    <w:name w:val="Signing Line"/>
    <w:basedOn w:val="Normal"/>
    <w:rsid w:val="004F04C6"/>
    <w:pPr>
      <w:keepNext/>
      <w:widowControl w:val="0"/>
      <w:tabs>
        <w:tab w:val="left" w:pos="5040"/>
        <w:tab w:val="right" w:leader="underscore" w:pos="8640"/>
      </w:tabs>
      <w:spacing w:after="240"/>
      <w:ind w:left="4320"/>
    </w:pPr>
    <w:rPr>
      <w:snapToGrid w:val="0"/>
    </w:rPr>
  </w:style>
  <w:style w:type="paragraph" w:customStyle="1" w:styleId="NumContinue">
    <w:name w:val="Num Continue"/>
    <w:basedOn w:val="BodyText"/>
    <w:rsid w:val="004F04C6"/>
    <w:pPr>
      <w:widowControl w:val="0"/>
      <w:tabs>
        <w:tab w:val="left" w:pos="1460"/>
      </w:tabs>
      <w:autoSpaceDE w:val="0"/>
      <w:autoSpaceDN w:val="0"/>
      <w:adjustRightInd w:val="0"/>
      <w:spacing w:before="240" w:after="240"/>
      <w:ind w:left="680" w:right="-660" w:firstLine="1460"/>
    </w:pPr>
  </w:style>
  <w:style w:type="paragraph" w:customStyle="1" w:styleId="TabbedL1">
    <w:name w:val="Tabbed_L1"/>
    <w:basedOn w:val="Normal"/>
    <w:next w:val="Normal"/>
    <w:rsid w:val="004F04C6"/>
    <w:pPr>
      <w:numPr>
        <w:numId w:val="51"/>
      </w:numPr>
      <w:tabs>
        <w:tab w:val="clear" w:pos="1080"/>
      </w:tabs>
      <w:spacing w:before="240"/>
      <w:outlineLvl w:val="0"/>
    </w:pPr>
    <w:rPr>
      <w:bCs/>
      <w:u w:val="single"/>
    </w:rPr>
  </w:style>
  <w:style w:type="paragraph" w:customStyle="1" w:styleId="TabbedL2">
    <w:name w:val="Tabbed_L2"/>
    <w:basedOn w:val="Normal"/>
    <w:next w:val="NumContinue"/>
    <w:rsid w:val="004F04C6"/>
    <w:pPr>
      <w:numPr>
        <w:ilvl w:val="1"/>
        <w:numId w:val="51"/>
      </w:numPr>
      <w:tabs>
        <w:tab w:val="clear" w:pos="1800"/>
      </w:tabs>
      <w:spacing w:before="240"/>
      <w:outlineLvl w:val="1"/>
    </w:pPr>
    <w:rPr>
      <w:bCs/>
    </w:rPr>
  </w:style>
  <w:style w:type="paragraph" w:customStyle="1" w:styleId="TabbedL3">
    <w:name w:val="Tabbed_L3"/>
    <w:basedOn w:val="Normal"/>
    <w:next w:val="NumContinue"/>
    <w:rsid w:val="004F04C6"/>
    <w:pPr>
      <w:numPr>
        <w:ilvl w:val="2"/>
        <w:numId w:val="51"/>
      </w:numPr>
      <w:spacing w:before="240"/>
      <w:outlineLvl w:val="2"/>
    </w:pPr>
    <w:rPr>
      <w:bCs/>
    </w:rPr>
  </w:style>
  <w:style w:type="paragraph" w:customStyle="1" w:styleId="TabbedL4">
    <w:name w:val="Tabbed_L4"/>
    <w:basedOn w:val="Normal"/>
    <w:next w:val="NumContinue"/>
    <w:autoRedefine/>
    <w:rsid w:val="004F04C6"/>
    <w:pPr>
      <w:numPr>
        <w:ilvl w:val="3"/>
        <w:numId w:val="51"/>
      </w:numPr>
      <w:tabs>
        <w:tab w:val="left" w:pos="3600"/>
      </w:tabs>
      <w:spacing w:after="240"/>
      <w:outlineLvl w:val="3"/>
    </w:pPr>
    <w:rPr>
      <w:b/>
    </w:rPr>
  </w:style>
  <w:style w:type="paragraph" w:customStyle="1" w:styleId="TabbedL5">
    <w:name w:val="Tabbed_L5"/>
    <w:basedOn w:val="Normal"/>
    <w:next w:val="NumContinue"/>
    <w:autoRedefine/>
    <w:rsid w:val="004F04C6"/>
    <w:pPr>
      <w:numPr>
        <w:ilvl w:val="4"/>
        <w:numId w:val="51"/>
      </w:numPr>
      <w:tabs>
        <w:tab w:val="left" w:pos="4320"/>
      </w:tabs>
      <w:spacing w:after="240"/>
      <w:outlineLvl w:val="4"/>
    </w:pPr>
  </w:style>
  <w:style w:type="paragraph" w:customStyle="1" w:styleId="TabbedL6">
    <w:name w:val="Tabbed_L6"/>
    <w:basedOn w:val="Normal"/>
    <w:next w:val="NumContinue"/>
    <w:autoRedefine/>
    <w:rsid w:val="004F04C6"/>
    <w:pPr>
      <w:numPr>
        <w:ilvl w:val="5"/>
        <w:numId w:val="51"/>
      </w:numPr>
      <w:spacing w:after="240"/>
      <w:outlineLvl w:val="5"/>
    </w:pPr>
  </w:style>
  <w:style w:type="paragraph" w:customStyle="1" w:styleId="TabbedL7">
    <w:name w:val="Tabbed_L7"/>
    <w:basedOn w:val="Normal"/>
    <w:next w:val="NumContinue"/>
    <w:autoRedefine/>
    <w:rsid w:val="004F04C6"/>
    <w:pPr>
      <w:numPr>
        <w:ilvl w:val="6"/>
        <w:numId w:val="51"/>
      </w:numPr>
      <w:tabs>
        <w:tab w:val="left" w:pos="5760"/>
      </w:tabs>
      <w:spacing w:after="240"/>
      <w:outlineLvl w:val="6"/>
    </w:pPr>
  </w:style>
  <w:style w:type="paragraph" w:customStyle="1" w:styleId="TabbedL8">
    <w:name w:val="Tabbed_L8"/>
    <w:basedOn w:val="Normal"/>
    <w:next w:val="NumContinue"/>
    <w:autoRedefine/>
    <w:rsid w:val="004F04C6"/>
    <w:pPr>
      <w:numPr>
        <w:ilvl w:val="7"/>
        <w:numId w:val="51"/>
      </w:numPr>
      <w:tabs>
        <w:tab w:val="left" w:pos="6480"/>
      </w:tabs>
      <w:spacing w:after="240"/>
      <w:outlineLvl w:val="7"/>
    </w:pPr>
  </w:style>
  <w:style w:type="paragraph" w:customStyle="1" w:styleId="TabbedL9">
    <w:name w:val="Tabbed_L9"/>
    <w:basedOn w:val="Normal"/>
    <w:next w:val="NumContinue"/>
    <w:autoRedefine/>
    <w:rsid w:val="004F04C6"/>
    <w:pPr>
      <w:numPr>
        <w:ilvl w:val="8"/>
        <w:numId w:val="51"/>
      </w:numPr>
      <w:spacing w:after="240"/>
      <w:outlineLvl w:val="8"/>
    </w:pPr>
  </w:style>
  <w:style w:type="character" w:customStyle="1" w:styleId="DeltaViewInsertion">
    <w:name w:val="DeltaView Insertion"/>
    <w:uiPriority w:val="99"/>
    <w:rsid w:val="004F04C6"/>
    <w:rPr>
      <w:color w:val="0000FF"/>
      <w:u w:val="single"/>
    </w:rPr>
  </w:style>
  <w:style w:type="character" w:customStyle="1" w:styleId="BodyTextChar">
    <w:name w:val="Body Text Char"/>
    <w:aliases w:val="bt Char,b Char"/>
    <w:link w:val="BodyText"/>
    <w:locked/>
    <w:rsid w:val="004F04C6"/>
    <w:rPr>
      <w:sz w:val="24"/>
    </w:rPr>
  </w:style>
  <w:style w:type="paragraph" w:styleId="Revision">
    <w:name w:val="Revision"/>
    <w:hidden/>
    <w:uiPriority w:val="99"/>
    <w:semiHidden/>
    <w:rsid w:val="0092400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112919">
      <w:bodyDiv w:val="1"/>
      <w:marLeft w:val="0"/>
      <w:marRight w:val="0"/>
      <w:marTop w:val="0"/>
      <w:marBottom w:val="0"/>
      <w:divBdr>
        <w:top w:val="none" w:sz="0" w:space="0" w:color="auto"/>
        <w:left w:val="none" w:sz="0" w:space="0" w:color="auto"/>
        <w:bottom w:val="none" w:sz="0" w:space="0" w:color="auto"/>
        <w:right w:val="none" w:sz="0" w:space="0" w:color="auto"/>
      </w:divBdr>
    </w:div>
    <w:div w:id="169492459">
      <w:bodyDiv w:val="1"/>
      <w:marLeft w:val="0"/>
      <w:marRight w:val="0"/>
      <w:marTop w:val="0"/>
      <w:marBottom w:val="0"/>
      <w:divBdr>
        <w:top w:val="none" w:sz="0" w:space="0" w:color="auto"/>
        <w:left w:val="none" w:sz="0" w:space="0" w:color="auto"/>
        <w:bottom w:val="none" w:sz="0" w:space="0" w:color="auto"/>
        <w:right w:val="none" w:sz="0" w:space="0" w:color="auto"/>
      </w:divBdr>
    </w:div>
    <w:div w:id="227883892">
      <w:bodyDiv w:val="1"/>
      <w:marLeft w:val="0"/>
      <w:marRight w:val="0"/>
      <w:marTop w:val="0"/>
      <w:marBottom w:val="0"/>
      <w:divBdr>
        <w:top w:val="none" w:sz="0" w:space="0" w:color="auto"/>
        <w:left w:val="none" w:sz="0" w:space="0" w:color="auto"/>
        <w:bottom w:val="none" w:sz="0" w:space="0" w:color="auto"/>
        <w:right w:val="none" w:sz="0" w:space="0" w:color="auto"/>
      </w:divBdr>
    </w:div>
    <w:div w:id="228001670">
      <w:bodyDiv w:val="1"/>
      <w:marLeft w:val="0"/>
      <w:marRight w:val="0"/>
      <w:marTop w:val="0"/>
      <w:marBottom w:val="0"/>
      <w:divBdr>
        <w:top w:val="none" w:sz="0" w:space="0" w:color="auto"/>
        <w:left w:val="none" w:sz="0" w:space="0" w:color="auto"/>
        <w:bottom w:val="none" w:sz="0" w:space="0" w:color="auto"/>
        <w:right w:val="none" w:sz="0" w:space="0" w:color="auto"/>
      </w:divBdr>
    </w:div>
    <w:div w:id="430709451">
      <w:bodyDiv w:val="1"/>
      <w:marLeft w:val="0"/>
      <w:marRight w:val="0"/>
      <w:marTop w:val="0"/>
      <w:marBottom w:val="0"/>
      <w:divBdr>
        <w:top w:val="none" w:sz="0" w:space="0" w:color="auto"/>
        <w:left w:val="none" w:sz="0" w:space="0" w:color="auto"/>
        <w:bottom w:val="none" w:sz="0" w:space="0" w:color="auto"/>
        <w:right w:val="none" w:sz="0" w:space="0" w:color="auto"/>
      </w:divBdr>
    </w:div>
    <w:div w:id="531964754">
      <w:bodyDiv w:val="1"/>
      <w:marLeft w:val="0"/>
      <w:marRight w:val="0"/>
      <w:marTop w:val="0"/>
      <w:marBottom w:val="0"/>
      <w:divBdr>
        <w:top w:val="none" w:sz="0" w:space="0" w:color="auto"/>
        <w:left w:val="none" w:sz="0" w:space="0" w:color="auto"/>
        <w:bottom w:val="none" w:sz="0" w:space="0" w:color="auto"/>
        <w:right w:val="none" w:sz="0" w:space="0" w:color="auto"/>
      </w:divBdr>
    </w:div>
    <w:div w:id="712776459">
      <w:bodyDiv w:val="1"/>
      <w:marLeft w:val="0"/>
      <w:marRight w:val="0"/>
      <w:marTop w:val="0"/>
      <w:marBottom w:val="0"/>
      <w:divBdr>
        <w:top w:val="none" w:sz="0" w:space="0" w:color="auto"/>
        <w:left w:val="none" w:sz="0" w:space="0" w:color="auto"/>
        <w:bottom w:val="none" w:sz="0" w:space="0" w:color="auto"/>
        <w:right w:val="none" w:sz="0" w:space="0" w:color="auto"/>
      </w:divBdr>
    </w:div>
    <w:div w:id="774596412">
      <w:bodyDiv w:val="1"/>
      <w:marLeft w:val="0"/>
      <w:marRight w:val="0"/>
      <w:marTop w:val="0"/>
      <w:marBottom w:val="0"/>
      <w:divBdr>
        <w:top w:val="none" w:sz="0" w:space="0" w:color="auto"/>
        <w:left w:val="none" w:sz="0" w:space="0" w:color="auto"/>
        <w:bottom w:val="none" w:sz="0" w:space="0" w:color="auto"/>
        <w:right w:val="none" w:sz="0" w:space="0" w:color="auto"/>
      </w:divBdr>
    </w:div>
    <w:div w:id="775638635">
      <w:bodyDiv w:val="1"/>
      <w:marLeft w:val="0"/>
      <w:marRight w:val="0"/>
      <w:marTop w:val="0"/>
      <w:marBottom w:val="0"/>
      <w:divBdr>
        <w:top w:val="none" w:sz="0" w:space="0" w:color="auto"/>
        <w:left w:val="none" w:sz="0" w:space="0" w:color="auto"/>
        <w:bottom w:val="none" w:sz="0" w:space="0" w:color="auto"/>
        <w:right w:val="none" w:sz="0" w:space="0" w:color="auto"/>
      </w:divBdr>
    </w:div>
    <w:div w:id="791872847">
      <w:bodyDiv w:val="1"/>
      <w:marLeft w:val="0"/>
      <w:marRight w:val="0"/>
      <w:marTop w:val="0"/>
      <w:marBottom w:val="0"/>
      <w:divBdr>
        <w:top w:val="none" w:sz="0" w:space="0" w:color="auto"/>
        <w:left w:val="none" w:sz="0" w:space="0" w:color="auto"/>
        <w:bottom w:val="none" w:sz="0" w:space="0" w:color="auto"/>
        <w:right w:val="none" w:sz="0" w:space="0" w:color="auto"/>
      </w:divBdr>
    </w:div>
    <w:div w:id="852498471">
      <w:bodyDiv w:val="1"/>
      <w:marLeft w:val="0"/>
      <w:marRight w:val="0"/>
      <w:marTop w:val="0"/>
      <w:marBottom w:val="0"/>
      <w:divBdr>
        <w:top w:val="none" w:sz="0" w:space="0" w:color="auto"/>
        <w:left w:val="none" w:sz="0" w:space="0" w:color="auto"/>
        <w:bottom w:val="none" w:sz="0" w:space="0" w:color="auto"/>
        <w:right w:val="none" w:sz="0" w:space="0" w:color="auto"/>
      </w:divBdr>
    </w:div>
    <w:div w:id="923294213">
      <w:bodyDiv w:val="1"/>
      <w:marLeft w:val="0"/>
      <w:marRight w:val="0"/>
      <w:marTop w:val="0"/>
      <w:marBottom w:val="0"/>
      <w:divBdr>
        <w:top w:val="none" w:sz="0" w:space="0" w:color="auto"/>
        <w:left w:val="none" w:sz="0" w:space="0" w:color="auto"/>
        <w:bottom w:val="none" w:sz="0" w:space="0" w:color="auto"/>
        <w:right w:val="none" w:sz="0" w:space="0" w:color="auto"/>
      </w:divBdr>
    </w:div>
    <w:div w:id="976370962">
      <w:bodyDiv w:val="1"/>
      <w:marLeft w:val="0"/>
      <w:marRight w:val="0"/>
      <w:marTop w:val="0"/>
      <w:marBottom w:val="0"/>
      <w:divBdr>
        <w:top w:val="none" w:sz="0" w:space="0" w:color="auto"/>
        <w:left w:val="none" w:sz="0" w:space="0" w:color="auto"/>
        <w:bottom w:val="none" w:sz="0" w:space="0" w:color="auto"/>
        <w:right w:val="none" w:sz="0" w:space="0" w:color="auto"/>
      </w:divBdr>
    </w:div>
    <w:div w:id="1057242105">
      <w:bodyDiv w:val="1"/>
      <w:marLeft w:val="0"/>
      <w:marRight w:val="0"/>
      <w:marTop w:val="0"/>
      <w:marBottom w:val="0"/>
      <w:divBdr>
        <w:top w:val="none" w:sz="0" w:space="0" w:color="auto"/>
        <w:left w:val="none" w:sz="0" w:space="0" w:color="auto"/>
        <w:bottom w:val="none" w:sz="0" w:space="0" w:color="auto"/>
        <w:right w:val="none" w:sz="0" w:space="0" w:color="auto"/>
      </w:divBdr>
    </w:div>
    <w:div w:id="1106538108">
      <w:bodyDiv w:val="1"/>
      <w:marLeft w:val="0"/>
      <w:marRight w:val="0"/>
      <w:marTop w:val="0"/>
      <w:marBottom w:val="0"/>
      <w:divBdr>
        <w:top w:val="none" w:sz="0" w:space="0" w:color="auto"/>
        <w:left w:val="none" w:sz="0" w:space="0" w:color="auto"/>
        <w:bottom w:val="none" w:sz="0" w:space="0" w:color="auto"/>
        <w:right w:val="none" w:sz="0" w:space="0" w:color="auto"/>
      </w:divBdr>
    </w:div>
    <w:div w:id="1115364423">
      <w:bodyDiv w:val="1"/>
      <w:marLeft w:val="0"/>
      <w:marRight w:val="0"/>
      <w:marTop w:val="0"/>
      <w:marBottom w:val="0"/>
      <w:divBdr>
        <w:top w:val="none" w:sz="0" w:space="0" w:color="auto"/>
        <w:left w:val="none" w:sz="0" w:space="0" w:color="auto"/>
        <w:bottom w:val="none" w:sz="0" w:space="0" w:color="auto"/>
        <w:right w:val="none" w:sz="0" w:space="0" w:color="auto"/>
      </w:divBdr>
    </w:div>
    <w:div w:id="1165433692">
      <w:bodyDiv w:val="1"/>
      <w:marLeft w:val="0"/>
      <w:marRight w:val="0"/>
      <w:marTop w:val="0"/>
      <w:marBottom w:val="0"/>
      <w:divBdr>
        <w:top w:val="none" w:sz="0" w:space="0" w:color="auto"/>
        <w:left w:val="none" w:sz="0" w:space="0" w:color="auto"/>
        <w:bottom w:val="none" w:sz="0" w:space="0" w:color="auto"/>
        <w:right w:val="none" w:sz="0" w:space="0" w:color="auto"/>
      </w:divBdr>
    </w:div>
    <w:div w:id="1199009725">
      <w:bodyDiv w:val="1"/>
      <w:marLeft w:val="0"/>
      <w:marRight w:val="0"/>
      <w:marTop w:val="0"/>
      <w:marBottom w:val="0"/>
      <w:divBdr>
        <w:top w:val="none" w:sz="0" w:space="0" w:color="auto"/>
        <w:left w:val="none" w:sz="0" w:space="0" w:color="auto"/>
        <w:bottom w:val="none" w:sz="0" w:space="0" w:color="auto"/>
        <w:right w:val="none" w:sz="0" w:space="0" w:color="auto"/>
      </w:divBdr>
    </w:div>
    <w:div w:id="1490097800">
      <w:bodyDiv w:val="1"/>
      <w:marLeft w:val="0"/>
      <w:marRight w:val="0"/>
      <w:marTop w:val="0"/>
      <w:marBottom w:val="0"/>
      <w:divBdr>
        <w:top w:val="none" w:sz="0" w:space="0" w:color="auto"/>
        <w:left w:val="none" w:sz="0" w:space="0" w:color="auto"/>
        <w:bottom w:val="none" w:sz="0" w:space="0" w:color="auto"/>
        <w:right w:val="none" w:sz="0" w:space="0" w:color="auto"/>
      </w:divBdr>
    </w:div>
    <w:div w:id="1516265345">
      <w:bodyDiv w:val="1"/>
      <w:marLeft w:val="0"/>
      <w:marRight w:val="0"/>
      <w:marTop w:val="0"/>
      <w:marBottom w:val="0"/>
      <w:divBdr>
        <w:top w:val="none" w:sz="0" w:space="0" w:color="auto"/>
        <w:left w:val="none" w:sz="0" w:space="0" w:color="auto"/>
        <w:bottom w:val="none" w:sz="0" w:space="0" w:color="auto"/>
        <w:right w:val="none" w:sz="0" w:space="0" w:color="auto"/>
      </w:divBdr>
    </w:div>
    <w:div w:id="1598631043">
      <w:bodyDiv w:val="1"/>
      <w:marLeft w:val="0"/>
      <w:marRight w:val="0"/>
      <w:marTop w:val="0"/>
      <w:marBottom w:val="0"/>
      <w:divBdr>
        <w:top w:val="none" w:sz="0" w:space="0" w:color="auto"/>
        <w:left w:val="none" w:sz="0" w:space="0" w:color="auto"/>
        <w:bottom w:val="none" w:sz="0" w:space="0" w:color="auto"/>
        <w:right w:val="none" w:sz="0" w:space="0" w:color="auto"/>
      </w:divBdr>
    </w:div>
    <w:div w:id="1621184904">
      <w:bodyDiv w:val="1"/>
      <w:marLeft w:val="0"/>
      <w:marRight w:val="0"/>
      <w:marTop w:val="0"/>
      <w:marBottom w:val="0"/>
      <w:divBdr>
        <w:top w:val="none" w:sz="0" w:space="0" w:color="auto"/>
        <w:left w:val="none" w:sz="0" w:space="0" w:color="auto"/>
        <w:bottom w:val="none" w:sz="0" w:space="0" w:color="auto"/>
        <w:right w:val="none" w:sz="0" w:space="0" w:color="auto"/>
      </w:divBdr>
    </w:div>
    <w:div w:id="1765998847">
      <w:bodyDiv w:val="1"/>
      <w:marLeft w:val="0"/>
      <w:marRight w:val="0"/>
      <w:marTop w:val="0"/>
      <w:marBottom w:val="0"/>
      <w:divBdr>
        <w:top w:val="none" w:sz="0" w:space="0" w:color="auto"/>
        <w:left w:val="none" w:sz="0" w:space="0" w:color="auto"/>
        <w:bottom w:val="none" w:sz="0" w:space="0" w:color="auto"/>
        <w:right w:val="none" w:sz="0" w:space="0" w:color="auto"/>
      </w:divBdr>
    </w:div>
    <w:div w:id="1787112648">
      <w:bodyDiv w:val="1"/>
      <w:marLeft w:val="0"/>
      <w:marRight w:val="0"/>
      <w:marTop w:val="0"/>
      <w:marBottom w:val="0"/>
      <w:divBdr>
        <w:top w:val="none" w:sz="0" w:space="0" w:color="auto"/>
        <w:left w:val="none" w:sz="0" w:space="0" w:color="auto"/>
        <w:bottom w:val="none" w:sz="0" w:space="0" w:color="auto"/>
        <w:right w:val="none" w:sz="0" w:space="0" w:color="auto"/>
      </w:divBdr>
    </w:div>
    <w:div w:id="1837527123">
      <w:bodyDiv w:val="1"/>
      <w:marLeft w:val="0"/>
      <w:marRight w:val="0"/>
      <w:marTop w:val="0"/>
      <w:marBottom w:val="0"/>
      <w:divBdr>
        <w:top w:val="none" w:sz="0" w:space="0" w:color="auto"/>
        <w:left w:val="none" w:sz="0" w:space="0" w:color="auto"/>
        <w:bottom w:val="none" w:sz="0" w:space="0" w:color="auto"/>
        <w:right w:val="none" w:sz="0" w:space="0" w:color="auto"/>
      </w:divBdr>
    </w:div>
    <w:div w:id="1910268392">
      <w:bodyDiv w:val="1"/>
      <w:marLeft w:val="0"/>
      <w:marRight w:val="0"/>
      <w:marTop w:val="0"/>
      <w:marBottom w:val="0"/>
      <w:divBdr>
        <w:top w:val="none" w:sz="0" w:space="0" w:color="auto"/>
        <w:left w:val="none" w:sz="0" w:space="0" w:color="auto"/>
        <w:bottom w:val="none" w:sz="0" w:space="0" w:color="auto"/>
        <w:right w:val="none" w:sz="0" w:space="0" w:color="auto"/>
      </w:divBdr>
    </w:div>
    <w:div w:id="1991060841">
      <w:bodyDiv w:val="1"/>
      <w:marLeft w:val="0"/>
      <w:marRight w:val="0"/>
      <w:marTop w:val="0"/>
      <w:marBottom w:val="0"/>
      <w:divBdr>
        <w:top w:val="none" w:sz="0" w:space="0" w:color="auto"/>
        <w:left w:val="none" w:sz="0" w:space="0" w:color="auto"/>
        <w:bottom w:val="none" w:sz="0" w:space="0" w:color="auto"/>
        <w:right w:val="none" w:sz="0" w:space="0" w:color="auto"/>
      </w:divBdr>
    </w:div>
    <w:div w:id="2116753842">
      <w:bodyDiv w:val="1"/>
      <w:marLeft w:val="0"/>
      <w:marRight w:val="0"/>
      <w:marTop w:val="0"/>
      <w:marBottom w:val="0"/>
      <w:divBdr>
        <w:top w:val="none" w:sz="0" w:space="0" w:color="auto"/>
        <w:left w:val="none" w:sz="0" w:space="0" w:color="auto"/>
        <w:bottom w:val="none" w:sz="0" w:space="0" w:color="auto"/>
        <w:right w:val="none" w:sz="0" w:space="0" w:color="auto"/>
      </w:divBdr>
    </w:div>
    <w:div w:id="2124030527">
      <w:bodyDiv w:val="1"/>
      <w:marLeft w:val="0"/>
      <w:marRight w:val="0"/>
      <w:marTop w:val="0"/>
      <w:marBottom w:val="0"/>
      <w:divBdr>
        <w:top w:val="none" w:sz="0" w:space="0" w:color="auto"/>
        <w:left w:val="none" w:sz="0" w:space="0" w:color="auto"/>
        <w:bottom w:val="none" w:sz="0" w:space="0" w:color="auto"/>
        <w:right w:val="none" w:sz="0" w:space="0" w:color="auto"/>
      </w:divBdr>
    </w:div>
    <w:div w:id="212410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1.xml"/><Relationship Id="rId26" Type="http://schemas.openxmlformats.org/officeDocument/2006/relationships/footer" Target="footer11.xml"/><Relationship Id="rId3" Type="http://schemas.openxmlformats.org/officeDocument/2006/relationships/customXml" Target="../customXml/item3.xml"/><Relationship Id="rId21" Type="http://schemas.openxmlformats.org/officeDocument/2006/relationships/footer" Target="footer8.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6.xml"/><Relationship Id="rId25" Type="http://schemas.openxmlformats.org/officeDocument/2006/relationships/header" Target="header4.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header" Target="header2.xml"/><Relationship Id="rId29"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0.xml"/><Relationship Id="rId32" Type="http://schemas.openxmlformats.org/officeDocument/2006/relationships/footer" Target="footer16.xml"/><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footer" Target="footer9.xml"/><Relationship Id="rId28" Type="http://schemas.openxmlformats.org/officeDocument/2006/relationships/footer" Target="footer13.xml"/><Relationship Id="rId10" Type="http://schemas.openxmlformats.org/officeDocument/2006/relationships/endnotes" Target="endnotes.xml"/><Relationship Id="rId19" Type="http://schemas.openxmlformats.org/officeDocument/2006/relationships/footer" Target="footer7.xml"/><Relationship Id="rId31" Type="http://schemas.openxmlformats.org/officeDocument/2006/relationships/footer" Target="footer1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eader" Target="header3.xml"/><Relationship Id="rId27" Type="http://schemas.openxmlformats.org/officeDocument/2006/relationships/footer" Target="footer12.xml"/><Relationship Id="rId30"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671BA68A629B499DE39EB7D2C320DB" ma:contentTypeVersion="0" ma:contentTypeDescription="Create a new document." ma:contentTypeScope="" ma:versionID="94ab3b37164fa9002dbba3da75efc2a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6360D-C3E1-4B8F-A32B-3FFFEC6878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6D3F76E-B401-4D9D-A6B2-4E1364D0C2D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3DAABA01-8CD9-4DC3-A517-0C6C80DAAEF2}">
  <ds:schemaRefs>
    <ds:schemaRef ds:uri="http://schemas.microsoft.com/sharepoint/v3/contenttype/forms"/>
  </ds:schemaRefs>
</ds:datastoreItem>
</file>

<file path=customXml/itemProps4.xml><?xml version="1.0" encoding="utf-8"?>
<ds:datastoreItem xmlns:ds="http://schemas.openxmlformats.org/officeDocument/2006/customXml" ds:itemID="{2DA5125E-5B13-4534-A25D-FBF14954F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39556</Words>
  <Characters>218354</Characters>
  <Application>Microsoft Office Word</Application>
  <DocSecurity>0</DocSecurity>
  <Lines>16796</Lines>
  <Paragraphs>4866</Paragraphs>
  <ScaleCrop>false</ScaleCrop>
  <HeadingPairs>
    <vt:vector size="2" baseType="variant">
      <vt:variant>
        <vt:lpstr>Title</vt:lpstr>
      </vt:variant>
      <vt:variant>
        <vt:i4>1</vt:i4>
      </vt:variant>
    </vt:vector>
  </HeadingPairs>
  <TitlesOfParts>
    <vt:vector size="1" baseType="lpstr">
      <vt:lpstr/>
    </vt:vector>
  </TitlesOfParts>
  <Company>Sempra Energy</Company>
  <LinksUpToDate>false</LinksUpToDate>
  <CharactersWithSpaces>253044</CharactersWithSpaces>
  <SharedDoc>false</SharedDoc>
  <HLinks>
    <vt:vector size="516" baseType="variant">
      <vt:variant>
        <vt:i4>1441854</vt:i4>
      </vt:variant>
      <vt:variant>
        <vt:i4>512</vt:i4>
      </vt:variant>
      <vt:variant>
        <vt:i4>0</vt:i4>
      </vt:variant>
      <vt:variant>
        <vt:i4>5</vt:i4>
      </vt:variant>
      <vt:variant>
        <vt:lpwstr/>
      </vt:variant>
      <vt:variant>
        <vt:lpwstr>_Toc325387076</vt:lpwstr>
      </vt:variant>
      <vt:variant>
        <vt:i4>1441854</vt:i4>
      </vt:variant>
      <vt:variant>
        <vt:i4>506</vt:i4>
      </vt:variant>
      <vt:variant>
        <vt:i4>0</vt:i4>
      </vt:variant>
      <vt:variant>
        <vt:i4>5</vt:i4>
      </vt:variant>
      <vt:variant>
        <vt:lpwstr/>
      </vt:variant>
      <vt:variant>
        <vt:lpwstr>_Toc325387075</vt:lpwstr>
      </vt:variant>
      <vt:variant>
        <vt:i4>1441854</vt:i4>
      </vt:variant>
      <vt:variant>
        <vt:i4>500</vt:i4>
      </vt:variant>
      <vt:variant>
        <vt:i4>0</vt:i4>
      </vt:variant>
      <vt:variant>
        <vt:i4>5</vt:i4>
      </vt:variant>
      <vt:variant>
        <vt:lpwstr/>
      </vt:variant>
      <vt:variant>
        <vt:lpwstr>_Toc325387074</vt:lpwstr>
      </vt:variant>
      <vt:variant>
        <vt:i4>1441854</vt:i4>
      </vt:variant>
      <vt:variant>
        <vt:i4>494</vt:i4>
      </vt:variant>
      <vt:variant>
        <vt:i4>0</vt:i4>
      </vt:variant>
      <vt:variant>
        <vt:i4>5</vt:i4>
      </vt:variant>
      <vt:variant>
        <vt:lpwstr/>
      </vt:variant>
      <vt:variant>
        <vt:lpwstr>_Toc325387073</vt:lpwstr>
      </vt:variant>
      <vt:variant>
        <vt:i4>1441854</vt:i4>
      </vt:variant>
      <vt:variant>
        <vt:i4>488</vt:i4>
      </vt:variant>
      <vt:variant>
        <vt:i4>0</vt:i4>
      </vt:variant>
      <vt:variant>
        <vt:i4>5</vt:i4>
      </vt:variant>
      <vt:variant>
        <vt:lpwstr/>
      </vt:variant>
      <vt:variant>
        <vt:lpwstr>_Toc325387072</vt:lpwstr>
      </vt:variant>
      <vt:variant>
        <vt:i4>1441854</vt:i4>
      </vt:variant>
      <vt:variant>
        <vt:i4>482</vt:i4>
      </vt:variant>
      <vt:variant>
        <vt:i4>0</vt:i4>
      </vt:variant>
      <vt:variant>
        <vt:i4>5</vt:i4>
      </vt:variant>
      <vt:variant>
        <vt:lpwstr/>
      </vt:variant>
      <vt:variant>
        <vt:lpwstr>_Toc325387071</vt:lpwstr>
      </vt:variant>
      <vt:variant>
        <vt:i4>1441854</vt:i4>
      </vt:variant>
      <vt:variant>
        <vt:i4>476</vt:i4>
      </vt:variant>
      <vt:variant>
        <vt:i4>0</vt:i4>
      </vt:variant>
      <vt:variant>
        <vt:i4>5</vt:i4>
      </vt:variant>
      <vt:variant>
        <vt:lpwstr/>
      </vt:variant>
      <vt:variant>
        <vt:lpwstr>_Toc325387070</vt:lpwstr>
      </vt:variant>
      <vt:variant>
        <vt:i4>1507390</vt:i4>
      </vt:variant>
      <vt:variant>
        <vt:i4>470</vt:i4>
      </vt:variant>
      <vt:variant>
        <vt:i4>0</vt:i4>
      </vt:variant>
      <vt:variant>
        <vt:i4>5</vt:i4>
      </vt:variant>
      <vt:variant>
        <vt:lpwstr/>
      </vt:variant>
      <vt:variant>
        <vt:lpwstr>_Toc325387069</vt:lpwstr>
      </vt:variant>
      <vt:variant>
        <vt:i4>1507390</vt:i4>
      </vt:variant>
      <vt:variant>
        <vt:i4>464</vt:i4>
      </vt:variant>
      <vt:variant>
        <vt:i4>0</vt:i4>
      </vt:variant>
      <vt:variant>
        <vt:i4>5</vt:i4>
      </vt:variant>
      <vt:variant>
        <vt:lpwstr/>
      </vt:variant>
      <vt:variant>
        <vt:lpwstr>_Toc325387068</vt:lpwstr>
      </vt:variant>
      <vt:variant>
        <vt:i4>1507390</vt:i4>
      </vt:variant>
      <vt:variant>
        <vt:i4>458</vt:i4>
      </vt:variant>
      <vt:variant>
        <vt:i4>0</vt:i4>
      </vt:variant>
      <vt:variant>
        <vt:i4>5</vt:i4>
      </vt:variant>
      <vt:variant>
        <vt:lpwstr/>
      </vt:variant>
      <vt:variant>
        <vt:lpwstr>_Toc325387067</vt:lpwstr>
      </vt:variant>
      <vt:variant>
        <vt:i4>1507390</vt:i4>
      </vt:variant>
      <vt:variant>
        <vt:i4>452</vt:i4>
      </vt:variant>
      <vt:variant>
        <vt:i4>0</vt:i4>
      </vt:variant>
      <vt:variant>
        <vt:i4>5</vt:i4>
      </vt:variant>
      <vt:variant>
        <vt:lpwstr/>
      </vt:variant>
      <vt:variant>
        <vt:lpwstr>_Toc325387066</vt:lpwstr>
      </vt:variant>
      <vt:variant>
        <vt:i4>1507390</vt:i4>
      </vt:variant>
      <vt:variant>
        <vt:i4>446</vt:i4>
      </vt:variant>
      <vt:variant>
        <vt:i4>0</vt:i4>
      </vt:variant>
      <vt:variant>
        <vt:i4>5</vt:i4>
      </vt:variant>
      <vt:variant>
        <vt:lpwstr/>
      </vt:variant>
      <vt:variant>
        <vt:lpwstr>_Toc325387065</vt:lpwstr>
      </vt:variant>
      <vt:variant>
        <vt:i4>1507390</vt:i4>
      </vt:variant>
      <vt:variant>
        <vt:i4>440</vt:i4>
      </vt:variant>
      <vt:variant>
        <vt:i4>0</vt:i4>
      </vt:variant>
      <vt:variant>
        <vt:i4>5</vt:i4>
      </vt:variant>
      <vt:variant>
        <vt:lpwstr/>
      </vt:variant>
      <vt:variant>
        <vt:lpwstr>_Toc325387064</vt:lpwstr>
      </vt:variant>
      <vt:variant>
        <vt:i4>1507390</vt:i4>
      </vt:variant>
      <vt:variant>
        <vt:i4>434</vt:i4>
      </vt:variant>
      <vt:variant>
        <vt:i4>0</vt:i4>
      </vt:variant>
      <vt:variant>
        <vt:i4>5</vt:i4>
      </vt:variant>
      <vt:variant>
        <vt:lpwstr/>
      </vt:variant>
      <vt:variant>
        <vt:lpwstr>_Toc325387063</vt:lpwstr>
      </vt:variant>
      <vt:variant>
        <vt:i4>1507390</vt:i4>
      </vt:variant>
      <vt:variant>
        <vt:i4>428</vt:i4>
      </vt:variant>
      <vt:variant>
        <vt:i4>0</vt:i4>
      </vt:variant>
      <vt:variant>
        <vt:i4>5</vt:i4>
      </vt:variant>
      <vt:variant>
        <vt:lpwstr/>
      </vt:variant>
      <vt:variant>
        <vt:lpwstr>_Toc325387062</vt:lpwstr>
      </vt:variant>
      <vt:variant>
        <vt:i4>1507390</vt:i4>
      </vt:variant>
      <vt:variant>
        <vt:i4>422</vt:i4>
      </vt:variant>
      <vt:variant>
        <vt:i4>0</vt:i4>
      </vt:variant>
      <vt:variant>
        <vt:i4>5</vt:i4>
      </vt:variant>
      <vt:variant>
        <vt:lpwstr/>
      </vt:variant>
      <vt:variant>
        <vt:lpwstr>_Toc325387061</vt:lpwstr>
      </vt:variant>
      <vt:variant>
        <vt:i4>1507390</vt:i4>
      </vt:variant>
      <vt:variant>
        <vt:i4>416</vt:i4>
      </vt:variant>
      <vt:variant>
        <vt:i4>0</vt:i4>
      </vt:variant>
      <vt:variant>
        <vt:i4>5</vt:i4>
      </vt:variant>
      <vt:variant>
        <vt:lpwstr/>
      </vt:variant>
      <vt:variant>
        <vt:lpwstr>_Toc325387060</vt:lpwstr>
      </vt:variant>
      <vt:variant>
        <vt:i4>1310782</vt:i4>
      </vt:variant>
      <vt:variant>
        <vt:i4>410</vt:i4>
      </vt:variant>
      <vt:variant>
        <vt:i4>0</vt:i4>
      </vt:variant>
      <vt:variant>
        <vt:i4>5</vt:i4>
      </vt:variant>
      <vt:variant>
        <vt:lpwstr/>
      </vt:variant>
      <vt:variant>
        <vt:lpwstr>_Toc325387059</vt:lpwstr>
      </vt:variant>
      <vt:variant>
        <vt:i4>1310782</vt:i4>
      </vt:variant>
      <vt:variant>
        <vt:i4>404</vt:i4>
      </vt:variant>
      <vt:variant>
        <vt:i4>0</vt:i4>
      </vt:variant>
      <vt:variant>
        <vt:i4>5</vt:i4>
      </vt:variant>
      <vt:variant>
        <vt:lpwstr/>
      </vt:variant>
      <vt:variant>
        <vt:lpwstr>_Toc325387058</vt:lpwstr>
      </vt:variant>
      <vt:variant>
        <vt:i4>1310782</vt:i4>
      </vt:variant>
      <vt:variant>
        <vt:i4>398</vt:i4>
      </vt:variant>
      <vt:variant>
        <vt:i4>0</vt:i4>
      </vt:variant>
      <vt:variant>
        <vt:i4>5</vt:i4>
      </vt:variant>
      <vt:variant>
        <vt:lpwstr/>
      </vt:variant>
      <vt:variant>
        <vt:lpwstr>_Toc325387057</vt:lpwstr>
      </vt:variant>
      <vt:variant>
        <vt:i4>1310782</vt:i4>
      </vt:variant>
      <vt:variant>
        <vt:i4>392</vt:i4>
      </vt:variant>
      <vt:variant>
        <vt:i4>0</vt:i4>
      </vt:variant>
      <vt:variant>
        <vt:i4>5</vt:i4>
      </vt:variant>
      <vt:variant>
        <vt:lpwstr/>
      </vt:variant>
      <vt:variant>
        <vt:lpwstr>_Toc325387056</vt:lpwstr>
      </vt:variant>
      <vt:variant>
        <vt:i4>1310782</vt:i4>
      </vt:variant>
      <vt:variant>
        <vt:i4>386</vt:i4>
      </vt:variant>
      <vt:variant>
        <vt:i4>0</vt:i4>
      </vt:variant>
      <vt:variant>
        <vt:i4>5</vt:i4>
      </vt:variant>
      <vt:variant>
        <vt:lpwstr/>
      </vt:variant>
      <vt:variant>
        <vt:lpwstr>_Toc325387055</vt:lpwstr>
      </vt:variant>
      <vt:variant>
        <vt:i4>1310782</vt:i4>
      </vt:variant>
      <vt:variant>
        <vt:i4>380</vt:i4>
      </vt:variant>
      <vt:variant>
        <vt:i4>0</vt:i4>
      </vt:variant>
      <vt:variant>
        <vt:i4>5</vt:i4>
      </vt:variant>
      <vt:variant>
        <vt:lpwstr/>
      </vt:variant>
      <vt:variant>
        <vt:lpwstr>_Toc325387054</vt:lpwstr>
      </vt:variant>
      <vt:variant>
        <vt:i4>1310782</vt:i4>
      </vt:variant>
      <vt:variant>
        <vt:i4>374</vt:i4>
      </vt:variant>
      <vt:variant>
        <vt:i4>0</vt:i4>
      </vt:variant>
      <vt:variant>
        <vt:i4>5</vt:i4>
      </vt:variant>
      <vt:variant>
        <vt:lpwstr/>
      </vt:variant>
      <vt:variant>
        <vt:lpwstr>_Toc325387053</vt:lpwstr>
      </vt:variant>
      <vt:variant>
        <vt:i4>1310782</vt:i4>
      </vt:variant>
      <vt:variant>
        <vt:i4>368</vt:i4>
      </vt:variant>
      <vt:variant>
        <vt:i4>0</vt:i4>
      </vt:variant>
      <vt:variant>
        <vt:i4>5</vt:i4>
      </vt:variant>
      <vt:variant>
        <vt:lpwstr/>
      </vt:variant>
      <vt:variant>
        <vt:lpwstr>_Toc325387052</vt:lpwstr>
      </vt:variant>
      <vt:variant>
        <vt:i4>1310782</vt:i4>
      </vt:variant>
      <vt:variant>
        <vt:i4>362</vt:i4>
      </vt:variant>
      <vt:variant>
        <vt:i4>0</vt:i4>
      </vt:variant>
      <vt:variant>
        <vt:i4>5</vt:i4>
      </vt:variant>
      <vt:variant>
        <vt:lpwstr/>
      </vt:variant>
      <vt:variant>
        <vt:lpwstr>_Toc325387051</vt:lpwstr>
      </vt:variant>
      <vt:variant>
        <vt:i4>1310782</vt:i4>
      </vt:variant>
      <vt:variant>
        <vt:i4>356</vt:i4>
      </vt:variant>
      <vt:variant>
        <vt:i4>0</vt:i4>
      </vt:variant>
      <vt:variant>
        <vt:i4>5</vt:i4>
      </vt:variant>
      <vt:variant>
        <vt:lpwstr/>
      </vt:variant>
      <vt:variant>
        <vt:lpwstr>_Toc325387050</vt:lpwstr>
      </vt:variant>
      <vt:variant>
        <vt:i4>1376318</vt:i4>
      </vt:variant>
      <vt:variant>
        <vt:i4>350</vt:i4>
      </vt:variant>
      <vt:variant>
        <vt:i4>0</vt:i4>
      </vt:variant>
      <vt:variant>
        <vt:i4>5</vt:i4>
      </vt:variant>
      <vt:variant>
        <vt:lpwstr/>
      </vt:variant>
      <vt:variant>
        <vt:lpwstr>_Toc325387049</vt:lpwstr>
      </vt:variant>
      <vt:variant>
        <vt:i4>1376318</vt:i4>
      </vt:variant>
      <vt:variant>
        <vt:i4>344</vt:i4>
      </vt:variant>
      <vt:variant>
        <vt:i4>0</vt:i4>
      </vt:variant>
      <vt:variant>
        <vt:i4>5</vt:i4>
      </vt:variant>
      <vt:variant>
        <vt:lpwstr/>
      </vt:variant>
      <vt:variant>
        <vt:lpwstr>_Toc325387048</vt:lpwstr>
      </vt:variant>
      <vt:variant>
        <vt:i4>1376318</vt:i4>
      </vt:variant>
      <vt:variant>
        <vt:i4>338</vt:i4>
      </vt:variant>
      <vt:variant>
        <vt:i4>0</vt:i4>
      </vt:variant>
      <vt:variant>
        <vt:i4>5</vt:i4>
      </vt:variant>
      <vt:variant>
        <vt:lpwstr/>
      </vt:variant>
      <vt:variant>
        <vt:lpwstr>_Toc325387047</vt:lpwstr>
      </vt:variant>
      <vt:variant>
        <vt:i4>1376318</vt:i4>
      </vt:variant>
      <vt:variant>
        <vt:i4>332</vt:i4>
      </vt:variant>
      <vt:variant>
        <vt:i4>0</vt:i4>
      </vt:variant>
      <vt:variant>
        <vt:i4>5</vt:i4>
      </vt:variant>
      <vt:variant>
        <vt:lpwstr/>
      </vt:variant>
      <vt:variant>
        <vt:lpwstr>_Toc325387046</vt:lpwstr>
      </vt:variant>
      <vt:variant>
        <vt:i4>1376318</vt:i4>
      </vt:variant>
      <vt:variant>
        <vt:i4>326</vt:i4>
      </vt:variant>
      <vt:variant>
        <vt:i4>0</vt:i4>
      </vt:variant>
      <vt:variant>
        <vt:i4>5</vt:i4>
      </vt:variant>
      <vt:variant>
        <vt:lpwstr/>
      </vt:variant>
      <vt:variant>
        <vt:lpwstr>_Toc325387045</vt:lpwstr>
      </vt:variant>
      <vt:variant>
        <vt:i4>1376318</vt:i4>
      </vt:variant>
      <vt:variant>
        <vt:i4>320</vt:i4>
      </vt:variant>
      <vt:variant>
        <vt:i4>0</vt:i4>
      </vt:variant>
      <vt:variant>
        <vt:i4>5</vt:i4>
      </vt:variant>
      <vt:variant>
        <vt:lpwstr/>
      </vt:variant>
      <vt:variant>
        <vt:lpwstr>_Toc325387044</vt:lpwstr>
      </vt:variant>
      <vt:variant>
        <vt:i4>1376318</vt:i4>
      </vt:variant>
      <vt:variant>
        <vt:i4>314</vt:i4>
      </vt:variant>
      <vt:variant>
        <vt:i4>0</vt:i4>
      </vt:variant>
      <vt:variant>
        <vt:i4>5</vt:i4>
      </vt:variant>
      <vt:variant>
        <vt:lpwstr/>
      </vt:variant>
      <vt:variant>
        <vt:lpwstr>_Toc325387043</vt:lpwstr>
      </vt:variant>
      <vt:variant>
        <vt:i4>1376318</vt:i4>
      </vt:variant>
      <vt:variant>
        <vt:i4>308</vt:i4>
      </vt:variant>
      <vt:variant>
        <vt:i4>0</vt:i4>
      </vt:variant>
      <vt:variant>
        <vt:i4>5</vt:i4>
      </vt:variant>
      <vt:variant>
        <vt:lpwstr/>
      </vt:variant>
      <vt:variant>
        <vt:lpwstr>_Toc325387042</vt:lpwstr>
      </vt:variant>
      <vt:variant>
        <vt:i4>1376318</vt:i4>
      </vt:variant>
      <vt:variant>
        <vt:i4>302</vt:i4>
      </vt:variant>
      <vt:variant>
        <vt:i4>0</vt:i4>
      </vt:variant>
      <vt:variant>
        <vt:i4>5</vt:i4>
      </vt:variant>
      <vt:variant>
        <vt:lpwstr/>
      </vt:variant>
      <vt:variant>
        <vt:lpwstr>_Toc325387041</vt:lpwstr>
      </vt:variant>
      <vt:variant>
        <vt:i4>1376318</vt:i4>
      </vt:variant>
      <vt:variant>
        <vt:i4>296</vt:i4>
      </vt:variant>
      <vt:variant>
        <vt:i4>0</vt:i4>
      </vt:variant>
      <vt:variant>
        <vt:i4>5</vt:i4>
      </vt:variant>
      <vt:variant>
        <vt:lpwstr/>
      </vt:variant>
      <vt:variant>
        <vt:lpwstr>_Toc325387040</vt:lpwstr>
      </vt:variant>
      <vt:variant>
        <vt:i4>1179710</vt:i4>
      </vt:variant>
      <vt:variant>
        <vt:i4>290</vt:i4>
      </vt:variant>
      <vt:variant>
        <vt:i4>0</vt:i4>
      </vt:variant>
      <vt:variant>
        <vt:i4>5</vt:i4>
      </vt:variant>
      <vt:variant>
        <vt:lpwstr/>
      </vt:variant>
      <vt:variant>
        <vt:lpwstr>_Toc325387039</vt:lpwstr>
      </vt:variant>
      <vt:variant>
        <vt:i4>1179710</vt:i4>
      </vt:variant>
      <vt:variant>
        <vt:i4>284</vt:i4>
      </vt:variant>
      <vt:variant>
        <vt:i4>0</vt:i4>
      </vt:variant>
      <vt:variant>
        <vt:i4>5</vt:i4>
      </vt:variant>
      <vt:variant>
        <vt:lpwstr/>
      </vt:variant>
      <vt:variant>
        <vt:lpwstr>_Toc325387038</vt:lpwstr>
      </vt:variant>
      <vt:variant>
        <vt:i4>1179710</vt:i4>
      </vt:variant>
      <vt:variant>
        <vt:i4>278</vt:i4>
      </vt:variant>
      <vt:variant>
        <vt:i4>0</vt:i4>
      </vt:variant>
      <vt:variant>
        <vt:i4>5</vt:i4>
      </vt:variant>
      <vt:variant>
        <vt:lpwstr/>
      </vt:variant>
      <vt:variant>
        <vt:lpwstr>_Toc325387037</vt:lpwstr>
      </vt:variant>
      <vt:variant>
        <vt:i4>1179710</vt:i4>
      </vt:variant>
      <vt:variant>
        <vt:i4>272</vt:i4>
      </vt:variant>
      <vt:variant>
        <vt:i4>0</vt:i4>
      </vt:variant>
      <vt:variant>
        <vt:i4>5</vt:i4>
      </vt:variant>
      <vt:variant>
        <vt:lpwstr/>
      </vt:variant>
      <vt:variant>
        <vt:lpwstr>_Toc325387036</vt:lpwstr>
      </vt:variant>
      <vt:variant>
        <vt:i4>1179710</vt:i4>
      </vt:variant>
      <vt:variant>
        <vt:i4>266</vt:i4>
      </vt:variant>
      <vt:variant>
        <vt:i4>0</vt:i4>
      </vt:variant>
      <vt:variant>
        <vt:i4>5</vt:i4>
      </vt:variant>
      <vt:variant>
        <vt:lpwstr/>
      </vt:variant>
      <vt:variant>
        <vt:lpwstr>_Toc325387035</vt:lpwstr>
      </vt:variant>
      <vt:variant>
        <vt:i4>1179710</vt:i4>
      </vt:variant>
      <vt:variant>
        <vt:i4>260</vt:i4>
      </vt:variant>
      <vt:variant>
        <vt:i4>0</vt:i4>
      </vt:variant>
      <vt:variant>
        <vt:i4>5</vt:i4>
      </vt:variant>
      <vt:variant>
        <vt:lpwstr/>
      </vt:variant>
      <vt:variant>
        <vt:lpwstr>_Toc325387034</vt:lpwstr>
      </vt:variant>
      <vt:variant>
        <vt:i4>1179710</vt:i4>
      </vt:variant>
      <vt:variant>
        <vt:i4>254</vt:i4>
      </vt:variant>
      <vt:variant>
        <vt:i4>0</vt:i4>
      </vt:variant>
      <vt:variant>
        <vt:i4>5</vt:i4>
      </vt:variant>
      <vt:variant>
        <vt:lpwstr/>
      </vt:variant>
      <vt:variant>
        <vt:lpwstr>_Toc325387033</vt:lpwstr>
      </vt:variant>
      <vt:variant>
        <vt:i4>1179710</vt:i4>
      </vt:variant>
      <vt:variant>
        <vt:i4>248</vt:i4>
      </vt:variant>
      <vt:variant>
        <vt:i4>0</vt:i4>
      </vt:variant>
      <vt:variant>
        <vt:i4>5</vt:i4>
      </vt:variant>
      <vt:variant>
        <vt:lpwstr/>
      </vt:variant>
      <vt:variant>
        <vt:lpwstr>_Toc325387032</vt:lpwstr>
      </vt:variant>
      <vt:variant>
        <vt:i4>1179710</vt:i4>
      </vt:variant>
      <vt:variant>
        <vt:i4>242</vt:i4>
      </vt:variant>
      <vt:variant>
        <vt:i4>0</vt:i4>
      </vt:variant>
      <vt:variant>
        <vt:i4>5</vt:i4>
      </vt:variant>
      <vt:variant>
        <vt:lpwstr/>
      </vt:variant>
      <vt:variant>
        <vt:lpwstr>_Toc325387031</vt:lpwstr>
      </vt:variant>
      <vt:variant>
        <vt:i4>1179710</vt:i4>
      </vt:variant>
      <vt:variant>
        <vt:i4>236</vt:i4>
      </vt:variant>
      <vt:variant>
        <vt:i4>0</vt:i4>
      </vt:variant>
      <vt:variant>
        <vt:i4>5</vt:i4>
      </vt:variant>
      <vt:variant>
        <vt:lpwstr/>
      </vt:variant>
      <vt:variant>
        <vt:lpwstr>_Toc325387030</vt:lpwstr>
      </vt:variant>
      <vt:variant>
        <vt:i4>1245246</vt:i4>
      </vt:variant>
      <vt:variant>
        <vt:i4>230</vt:i4>
      </vt:variant>
      <vt:variant>
        <vt:i4>0</vt:i4>
      </vt:variant>
      <vt:variant>
        <vt:i4>5</vt:i4>
      </vt:variant>
      <vt:variant>
        <vt:lpwstr/>
      </vt:variant>
      <vt:variant>
        <vt:lpwstr>_Toc325387029</vt:lpwstr>
      </vt:variant>
      <vt:variant>
        <vt:i4>1245246</vt:i4>
      </vt:variant>
      <vt:variant>
        <vt:i4>224</vt:i4>
      </vt:variant>
      <vt:variant>
        <vt:i4>0</vt:i4>
      </vt:variant>
      <vt:variant>
        <vt:i4>5</vt:i4>
      </vt:variant>
      <vt:variant>
        <vt:lpwstr/>
      </vt:variant>
      <vt:variant>
        <vt:lpwstr>_Toc325387028</vt:lpwstr>
      </vt:variant>
      <vt:variant>
        <vt:i4>1245246</vt:i4>
      </vt:variant>
      <vt:variant>
        <vt:i4>218</vt:i4>
      </vt:variant>
      <vt:variant>
        <vt:i4>0</vt:i4>
      </vt:variant>
      <vt:variant>
        <vt:i4>5</vt:i4>
      </vt:variant>
      <vt:variant>
        <vt:lpwstr/>
      </vt:variant>
      <vt:variant>
        <vt:lpwstr>_Toc325387027</vt:lpwstr>
      </vt:variant>
      <vt:variant>
        <vt:i4>1245246</vt:i4>
      </vt:variant>
      <vt:variant>
        <vt:i4>212</vt:i4>
      </vt:variant>
      <vt:variant>
        <vt:i4>0</vt:i4>
      </vt:variant>
      <vt:variant>
        <vt:i4>5</vt:i4>
      </vt:variant>
      <vt:variant>
        <vt:lpwstr/>
      </vt:variant>
      <vt:variant>
        <vt:lpwstr>_Toc325387026</vt:lpwstr>
      </vt:variant>
      <vt:variant>
        <vt:i4>1245246</vt:i4>
      </vt:variant>
      <vt:variant>
        <vt:i4>206</vt:i4>
      </vt:variant>
      <vt:variant>
        <vt:i4>0</vt:i4>
      </vt:variant>
      <vt:variant>
        <vt:i4>5</vt:i4>
      </vt:variant>
      <vt:variant>
        <vt:lpwstr/>
      </vt:variant>
      <vt:variant>
        <vt:lpwstr>_Toc325387025</vt:lpwstr>
      </vt:variant>
      <vt:variant>
        <vt:i4>1245246</vt:i4>
      </vt:variant>
      <vt:variant>
        <vt:i4>200</vt:i4>
      </vt:variant>
      <vt:variant>
        <vt:i4>0</vt:i4>
      </vt:variant>
      <vt:variant>
        <vt:i4>5</vt:i4>
      </vt:variant>
      <vt:variant>
        <vt:lpwstr/>
      </vt:variant>
      <vt:variant>
        <vt:lpwstr>_Toc325387024</vt:lpwstr>
      </vt:variant>
      <vt:variant>
        <vt:i4>1245246</vt:i4>
      </vt:variant>
      <vt:variant>
        <vt:i4>194</vt:i4>
      </vt:variant>
      <vt:variant>
        <vt:i4>0</vt:i4>
      </vt:variant>
      <vt:variant>
        <vt:i4>5</vt:i4>
      </vt:variant>
      <vt:variant>
        <vt:lpwstr/>
      </vt:variant>
      <vt:variant>
        <vt:lpwstr>_Toc325387023</vt:lpwstr>
      </vt:variant>
      <vt:variant>
        <vt:i4>1245246</vt:i4>
      </vt:variant>
      <vt:variant>
        <vt:i4>188</vt:i4>
      </vt:variant>
      <vt:variant>
        <vt:i4>0</vt:i4>
      </vt:variant>
      <vt:variant>
        <vt:i4>5</vt:i4>
      </vt:variant>
      <vt:variant>
        <vt:lpwstr/>
      </vt:variant>
      <vt:variant>
        <vt:lpwstr>_Toc325387022</vt:lpwstr>
      </vt:variant>
      <vt:variant>
        <vt:i4>1245246</vt:i4>
      </vt:variant>
      <vt:variant>
        <vt:i4>182</vt:i4>
      </vt:variant>
      <vt:variant>
        <vt:i4>0</vt:i4>
      </vt:variant>
      <vt:variant>
        <vt:i4>5</vt:i4>
      </vt:variant>
      <vt:variant>
        <vt:lpwstr/>
      </vt:variant>
      <vt:variant>
        <vt:lpwstr>_Toc325387021</vt:lpwstr>
      </vt:variant>
      <vt:variant>
        <vt:i4>1245246</vt:i4>
      </vt:variant>
      <vt:variant>
        <vt:i4>176</vt:i4>
      </vt:variant>
      <vt:variant>
        <vt:i4>0</vt:i4>
      </vt:variant>
      <vt:variant>
        <vt:i4>5</vt:i4>
      </vt:variant>
      <vt:variant>
        <vt:lpwstr/>
      </vt:variant>
      <vt:variant>
        <vt:lpwstr>_Toc325387020</vt:lpwstr>
      </vt:variant>
      <vt:variant>
        <vt:i4>1048638</vt:i4>
      </vt:variant>
      <vt:variant>
        <vt:i4>170</vt:i4>
      </vt:variant>
      <vt:variant>
        <vt:i4>0</vt:i4>
      </vt:variant>
      <vt:variant>
        <vt:i4>5</vt:i4>
      </vt:variant>
      <vt:variant>
        <vt:lpwstr/>
      </vt:variant>
      <vt:variant>
        <vt:lpwstr>_Toc325387019</vt:lpwstr>
      </vt:variant>
      <vt:variant>
        <vt:i4>1048638</vt:i4>
      </vt:variant>
      <vt:variant>
        <vt:i4>164</vt:i4>
      </vt:variant>
      <vt:variant>
        <vt:i4>0</vt:i4>
      </vt:variant>
      <vt:variant>
        <vt:i4>5</vt:i4>
      </vt:variant>
      <vt:variant>
        <vt:lpwstr/>
      </vt:variant>
      <vt:variant>
        <vt:lpwstr>_Toc325387018</vt:lpwstr>
      </vt:variant>
      <vt:variant>
        <vt:i4>1048638</vt:i4>
      </vt:variant>
      <vt:variant>
        <vt:i4>158</vt:i4>
      </vt:variant>
      <vt:variant>
        <vt:i4>0</vt:i4>
      </vt:variant>
      <vt:variant>
        <vt:i4>5</vt:i4>
      </vt:variant>
      <vt:variant>
        <vt:lpwstr/>
      </vt:variant>
      <vt:variant>
        <vt:lpwstr>_Toc325387017</vt:lpwstr>
      </vt:variant>
      <vt:variant>
        <vt:i4>1048638</vt:i4>
      </vt:variant>
      <vt:variant>
        <vt:i4>152</vt:i4>
      </vt:variant>
      <vt:variant>
        <vt:i4>0</vt:i4>
      </vt:variant>
      <vt:variant>
        <vt:i4>5</vt:i4>
      </vt:variant>
      <vt:variant>
        <vt:lpwstr/>
      </vt:variant>
      <vt:variant>
        <vt:lpwstr>_Toc325387016</vt:lpwstr>
      </vt:variant>
      <vt:variant>
        <vt:i4>1048638</vt:i4>
      </vt:variant>
      <vt:variant>
        <vt:i4>146</vt:i4>
      </vt:variant>
      <vt:variant>
        <vt:i4>0</vt:i4>
      </vt:variant>
      <vt:variant>
        <vt:i4>5</vt:i4>
      </vt:variant>
      <vt:variant>
        <vt:lpwstr/>
      </vt:variant>
      <vt:variant>
        <vt:lpwstr>_Toc325387015</vt:lpwstr>
      </vt:variant>
      <vt:variant>
        <vt:i4>1048638</vt:i4>
      </vt:variant>
      <vt:variant>
        <vt:i4>140</vt:i4>
      </vt:variant>
      <vt:variant>
        <vt:i4>0</vt:i4>
      </vt:variant>
      <vt:variant>
        <vt:i4>5</vt:i4>
      </vt:variant>
      <vt:variant>
        <vt:lpwstr/>
      </vt:variant>
      <vt:variant>
        <vt:lpwstr>_Toc325387014</vt:lpwstr>
      </vt:variant>
      <vt:variant>
        <vt:i4>1048638</vt:i4>
      </vt:variant>
      <vt:variant>
        <vt:i4>134</vt:i4>
      </vt:variant>
      <vt:variant>
        <vt:i4>0</vt:i4>
      </vt:variant>
      <vt:variant>
        <vt:i4>5</vt:i4>
      </vt:variant>
      <vt:variant>
        <vt:lpwstr/>
      </vt:variant>
      <vt:variant>
        <vt:lpwstr>_Toc325387013</vt:lpwstr>
      </vt:variant>
      <vt:variant>
        <vt:i4>1048638</vt:i4>
      </vt:variant>
      <vt:variant>
        <vt:i4>128</vt:i4>
      </vt:variant>
      <vt:variant>
        <vt:i4>0</vt:i4>
      </vt:variant>
      <vt:variant>
        <vt:i4>5</vt:i4>
      </vt:variant>
      <vt:variant>
        <vt:lpwstr/>
      </vt:variant>
      <vt:variant>
        <vt:lpwstr>_Toc325387012</vt:lpwstr>
      </vt:variant>
      <vt:variant>
        <vt:i4>1048638</vt:i4>
      </vt:variant>
      <vt:variant>
        <vt:i4>122</vt:i4>
      </vt:variant>
      <vt:variant>
        <vt:i4>0</vt:i4>
      </vt:variant>
      <vt:variant>
        <vt:i4>5</vt:i4>
      </vt:variant>
      <vt:variant>
        <vt:lpwstr/>
      </vt:variant>
      <vt:variant>
        <vt:lpwstr>_Toc325387011</vt:lpwstr>
      </vt:variant>
      <vt:variant>
        <vt:i4>1048638</vt:i4>
      </vt:variant>
      <vt:variant>
        <vt:i4>116</vt:i4>
      </vt:variant>
      <vt:variant>
        <vt:i4>0</vt:i4>
      </vt:variant>
      <vt:variant>
        <vt:i4>5</vt:i4>
      </vt:variant>
      <vt:variant>
        <vt:lpwstr/>
      </vt:variant>
      <vt:variant>
        <vt:lpwstr>_Toc325387010</vt:lpwstr>
      </vt:variant>
      <vt:variant>
        <vt:i4>1114174</vt:i4>
      </vt:variant>
      <vt:variant>
        <vt:i4>110</vt:i4>
      </vt:variant>
      <vt:variant>
        <vt:i4>0</vt:i4>
      </vt:variant>
      <vt:variant>
        <vt:i4>5</vt:i4>
      </vt:variant>
      <vt:variant>
        <vt:lpwstr/>
      </vt:variant>
      <vt:variant>
        <vt:lpwstr>_Toc325387009</vt:lpwstr>
      </vt:variant>
      <vt:variant>
        <vt:i4>1114174</vt:i4>
      </vt:variant>
      <vt:variant>
        <vt:i4>104</vt:i4>
      </vt:variant>
      <vt:variant>
        <vt:i4>0</vt:i4>
      </vt:variant>
      <vt:variant>
        <vt:i4>5</vt:i4>
      </vt:variant>
      <vt:variant>
        <vt:lpwstr/>
      </vt:variant>
      <vt:variant>
        <vt:lpwstr>_Toc325387008</vt:lpwstr>
      </vt:variant>
      <vt:variant>
        <vt:i4>1114174</vt:i4>
      </vt:variant>
      <vt:variant>
        <vt:i4>98</vt:i4>
      </vt:variant>
      <vt:variant>
        <vt:i4>0</vt:i4>
      </vt:variant>
      <vt:variant>
        <vt:i4>5</vt:i4>
      </vt:variant>
      <vt:variant>
        <vt:lpwstr/>
      </vt:variant>
      <vt:variant>
        <vt:lpwstr>_Toc325387007</vt:lpwstr>
      </vt:variant>
      <vt:variant>
        <vt:i4>1114174</vt:i4>
      </vt:variant>
      <vt:variant>
        <vt:i4>92</vt:i4>
      </vt:variant>
      <vt:variant>
        <vt:i4>0</vt:i4>
      </vt:variant>
      <vt:variant>
        <vt:i4>5</vt:i4>
      </vt:variant>
      <vt:variant>
        <vt:lpwstr/>
      </vt:variant>
      <vt:variant>
        <vt:lpwstr>_Toc325387006</vt:lpwstr>
      </vt:variant>
      <vt:variant>
        <vt:i4>1114174</vt:i4>
      </vt:variant>
      <vt:variant>
        <vt:i4>86</vt:i4>
      </vt:variant>
      <vt:variant>
        <vt:i4>0</vt:i4>
      </vt:variant>
      <vt:variant>
        <vt:i4>5</vt:i4>
      </vt:variant>
      <vt:variant>
        <vt:lpwstr/>
      </vt:variant>
      <vt:variant>
        <vt:lpwstr>_Toc325387005</vt:lpwstr>
      </vt:variant>
      <vt:variant>
        <vt:i4>1114174</vt:i4>
      </vt:variant>
      <vt:variant>
        <vt:i4>80</vt:i4>
      </vt:variant>
      <vt:variant>
        <vt:i4>0</vt:i4>
      </vt:variant>
      <vt:variant>
        <vt:i4>5</vt:i4>
      </vt:variant>
      <vt:variant>
        <vt:lpwstr/>
      </vt:variant>
      <vt:variant>
        <vt:lpwstr>_Toc325387004</vt:lpwstr>
      </vt:variant>
      <vt:variant>
        <vt:i4>1114174</vt:i4>
      </vt:variant>
      <vt:variant>
        <vt:i4>74</vt:i4>
      </vt:variant>
      <vt:variant>
        <vt:i4>0</vt:i4>
      </vt:variant>
      <vt:variant>
        <vt:i4>5</vt:i4>
      </vt:variant>
      <vt:variant>
        <vt:lpwstr/>
      </vt:variant>
      <vt:variant>
        <vt:lpwstr>_Toc325387003</vt:lpwstr>
      </vt:variant>
      <vt:variant>
        <vt:i4>1114174</vt:i4>
      </vt:variant>
      <vt:variant>
        <vt:i4>68</vt:i4>
      </vt:variant>
      <vt:variant>
        <vt:i4>0</vt:i4>
      </vt:variant>
      <vt:variant>
        <vt:i4>5</vt:i4>
      </vt:variant>
      <vt:variant>
        <vt:lpwstr/>
      </vt:variant>
      <vt:variant>
        <vt:lpwstr>_Toc325387002</vt:lpwstr>
      </vt:variant>
      <vt:variant>
        <vt:i4>1114174</vt:i4>
      </vt:variant>
      <vt:variant>
        <vt:i4>62</vt:i4>
      </vt:variant>
      <vt:variant>
        <vt:i4>0</vt:i4>
      </vt:variant>
      <vt:variant>
        <vt:i4>5</vt:i4>
      </vt:variant>
      <vt:variant>
        <vt:lpwstr/>
      </vt:variant>
      <vt:variant>
        <vt:lpwstr>_Toc325387001</vt:lpwstr>
      </vt:variant>
      <vt:variant>
        <vt:i4>1114174</vt:i4>
      </vt:variant>
      <vt:variant>
        <vt:i4>56</vt:i4>
      </vt:variant>
      <vt:variant>
        <vt:i4>0</vt:i4>
      </vt:variant>
      <vt:variant>
        <vt:i4>5</vt:i4>
      </vt:variant>
      <vt:variant>
        <vt:lpwstr/>
      </vt:variant>
      <vt:variant>
        <vt:lpwstr>_Toc325387000</vt:lpwstr>
      </vt:variant>
      <vt:variant>
        <vt:i4>1638455</vt:i4>
      </vt:variant>
      <vt:variant>
        <vt:i4>50</vt:i4>
      </vt:variant>
      <vt:variant>
        <vt:i4>0</vt:i4>
      </vt:variant>
      <vt:variant>
        <vt:i4>5</vt:i4>
      </vt:variant>
      <vt:variant>
        <vt:lpwstr/>
      </vt:variant>
      <vt:variant>
        <vt:lpwstr>_Toc325386999</vt:lpwstr>
      </vt:variant>
      <vt:variant>
        <vt:i4>1638455</vt:i4>
      </vt:variant>
      <vt:variant>
        <vt:i4>44</vt:i4>
      </vt:variant>
      <vt:variant>
        <vt:i4>0</vt:i4>
      </vt:variant>
      <vt:variant>
        <vt:i4>5</vt:i4>
      </vt:variant>
      <vt:variant>
        <vt:lpwstr/>
      </vt:variant>
      <vt:variant>
        <vt:lpwstr>_Toc325386998</vt:lpwstr>
      </vt:variant>
      <vt:variant>
        <vt:i4>1638455</vt:i4>
      </vt:variant>
      <vt:variant>
        <vt:i4>38</vt:i4>
      </vt:variant>
      <vt:variant>
        <vt:i4>0</vt:i4>
      </vt:variant>
      <vt:variant>
        <vt:i4>5</vt:i4>
      </vt:variant>
      <vt:variant>
        <vt:lpwstr/>
      </vt:variant>
      <vt:variant>
        <vt:lpwstr>_Toc325386997</vt:lpwstr>
      </vt:variant>
      <vt:variant>
        <vt:i4>1638455</vt:i4>
      </vt:variant>
      <vt:variant>
        <vt:i4>32</vt:i4>
      </vt:variant>
      <vt:variant>
        <vt:i4>0</vt:i4>
      </vt:variant>
      <vt:variant>
        <vt:i4>5</vt:i4>
      </vt:variant>
      <vt:variant>
        <vt:lpwstr/>
      </vt:variant>
      <vt:variant>
        <vt:lpwstr>_Toc325386996</vt:lpwstr>
      </vt:variant>
      <vt:variant>
        <vt:i4>1638455</vt:i4>
      </vt:variant>
      <vt:variant>
        <vt:i4>26</vt:i4>
      </vt:variant>
      <vt:variant>
        <vt:i4>0</vt:i4>
      </vt:variant>
      <vt:variant>
        <vt:i4>5</vt:i4>
      </vt:variant>
      <vt:variant>
        <vt:lpwstr/>
      </vt:variant>
      <vt:variant>
        <vt:lpwstr>_Toc325386995</vt:lpwstr>
      </vt:variant>
      <vt:variant>
        <vt:i4>1638455</vt:i4>
      </vt:variant>
      <vt:variant>
        <vt:i4>20</vt:i4>
      </vt:variant>
      <vt:variant>
        <vt:i4>0</vt:i4>
      </vt:variant>
      <vt:variant>
        <vt:i4>5</vt:i4>
      </vt:variant>
      <vt:variant>
        <vt:lpwstr/>
      </vt:variant>
      <vt:variant>
        <vt:lpwstr>_Toc325386994</vt:lpwstr>
      </vt:variant>
      <vt:variant>
        <vt:i4>1638455</vt:i4>
      </vt:variant>
      <vt:variant>
        <vt:i4>14</vt:i4>
      </vt:variant>
      <vt:variant>
        <vt:i4>0</vt:i4>
      </vt:variant>
      <vt:variant>
        <vt:i4>5</vt:i4>
      </vt:variant>
      <vt:variant>
        <vt:lpwstr/>
      </vt:variant>
      <vt:variant>
        <vt:lpwstr>_Toc325386993</vt:lpwstr>
      </vt:variant>
      <vt:variant>
        <vt:i4>1638455</vt:i4>
      </vt:variant>
      <vt:variant>
        <vt:i4>8</vt:i4>
      </vt:variant>
      <vt:variant>
        <vt:i4>0</vt:i4>
      </vt:variant>
      <vt:variant>
        <vt:i4>5</vt:i4>
      </vt:variant>
      <vt:variant>
        <vt:lpwstr/>
      </vt:variant>
      <vt:variant>
        <vt:lpwstr>_Toc325386992</vt:lpwstr>
      </vt:variant>
      <vt:variant>
        <vt:i4>1638455</vt:i4>
      </vt:variant>
      <vt:variant>
        <vt:i4>2</vt:i4>
      </vt:variant>
      <vt:variant>
        <vt:i4>0</vt:i4>
      </vt:variant>
      <vt:variant>
        <vt:i4>5</vt:i4>
      </vt:variant>
      <vt:variant>
        <vt:lpwstr/>
      </vt:variant>
      <vt:variant>
        <vt:lpwstr>_Toc325386991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Chase, Tina - E&amp;FP</dc:creator>
  <cp:lastModifiedBy>Sondrini, Christina</cp:lastModifiedBy>
  <cp:revision>2</cp:revision>
  <cp:lastPrinted>2012-11-13T20:56:00Z</cp:lastPrinted>
  <dcterms:created xsi:type="dcterms:W3CDTF">2018-09-20T20:31:00Z</dcterms:created>
  <dcterms:modified xsi:type="dcterms:W3CDTF">2018-09-20T20:31:00Z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oFAAuCENMj9rVEKUTwhC34h2sfJ5Z50ckmJzXy81c1IpbkLfafeapSVO8m1t/kjeTRoBqy672WGgE6pX
cMTyptrSpBOuWWI6O5A34iY1KltrFrfpsID2DOv3RSyFMA0zMO/YvpflrT94Yj2kNyzuX3OnjtTP
v2SReCSvjQkZZQANCk3U2HkLEiysPHPCh6xWLHP/NSfpjlsxMb+ccJqlSnr8Cwtuk+pQ2fiYn/HG
ZJ2bfVnHsALTTtjRz</vt:lpwstr>
  </property>
  <property fmtid="{D5CDD505-2E9C-101B-9397-08002B2CF9AE}" pid="3" name="MAIL_MSG_ID2">
    <vt:lpwstr>TGoqCPVgqnMEzzuOKsofj0SyhLQKXAbDfCVNwgxObgWy+Ftoq/nxzAUyGmg
FNgIQYch41dUnMn2YfETPRfxh26xHzmrRkaWR4rL2KoKHXO2</vt:lpwstr>
  </property>
  <property fmtid="{D5CDD505-2E9C-101B-9397-08002B2CF9AE}" pid="4" name="RESPONSE_SENDER_NAME">
    <vt:lpwstr>4AAAUmLmXdMZevRdRkMjmws7K7KrgeumKfYGYPPlhP1MwsCk7dpw4GqqMA==</vt:lpwstr>
  </property>
  <property fmtid="{D5CDD505-2E9C-101B-9397-08002B2CF9AE}" pid="5" name="EMAIL_OWNER_ADDRESS">
    <vt:lpwstr>ABAAMV6B7YzPbaJCZ/wouVbzu78JNL/HKIwYZ/NpCgyyDm4sje0aApLwvCHKEDuZi7WL</vt:lpwstr>
  </property>
  <property fmtid="{D5CDD505-2E9C-101B-9397-08002B2CF9AE}" pid="6" name="ContentTypeId">
    <vt:lpwstr>0x010100D3671BA68A629B499DE39EB7D2C320DB</vt:lpwstr>
  </property>
</Properties>
</file>